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document.xml" ContentType="application/vnd.openxmlformats-officedocument.wordprocessingml.document.main+xml"/>
  <Override PartName="/word/people.xml" ContentType="application/vnd.openxmlformats-officedocument.wordprocessingml.peop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99B34" w14:textId="77777777" w:rsidR="008777D9" w:rsidRPr="00583326" w:rsidRDefault="008777D9" w:rsidP="008777D9">
      <w:pPr>
        <w:pStyle w:val="EMEABodyText"/>
        <w:pBdr>
          <w:top w:val="single" w:sz="4" w:space="1" w:color="auto"/>
          <w:left w:val="single" w:sz="4" w:space="4" w:color="auto"/>
          <w:bottom w:val="single" w:sz="4" w:space="1" w:color="auto"/>
          <w:right w:val="single" w:sz="4" w:space="4" w:color="auto"/>
        </w:pBdr>
        <w:rPr>
          <w:ins w:id="0" w:author="BMS" w:date="2026-02-13T07:48:00Z"/>
        </w:rPr>
      </w:pPr>
      <w:ins w:id="1" w:author="BMS" w:date="2026-02-13T07:48:00Z">
        <w:r w:rsidRPr="00583326">
          <w:t xml:space="preserve">Dette dokumentet er den godkjente produktinformasjonen for </w:t>
        </w:r>
        <w:proofErr w:type="spellStart"/>
        <w:r w:rsidRPr="00583326">
          <w:t>Sprycel</w:t>
        </w:r>
        <w:proofErr w:type="spellEnd"/>
        <w:r w:rsidRPr="00583326">
          <w:t>. Endringer siden forrige prosedyre som påvirker produktinformasjonen (EMEA/H/C/000709/IB/0097) er uthevet.</w:t>
        </w:r>
      </w:ins>
    </w:p>
    <w:p w14:paraId="0D140A96" w14:textId="77777777" w:rsidR="008777D9" w:rsidRPr="00583326" w:rsidRDefault="008777D9" w:rsidP="008777D9">
      <w:pPr>
        <w:pStyle w:val="EMEABodyText"/>
        <w:pBdr>
          <w:top w:val="single" w:sz="4" w:space="1" w:color="auto"/>
          <w:left w:val="single" w:sz="4" w:space="4" w:color="auto"/>
          <w:bottom w:val="single" w:sz="4" w:space="1" w:color="auto"/>
          <w:right w:val="single" w:sz="4" w:space="4" w:color="auto"/>
        </w:pBdr>
        <w:rPr>
          <w:ins w:id="2" w:author="BMS" w:date="2026-02-13T07:48:00Z"/>
          <w:noProof/>
        </w:rPr>
      </w:pPr>
    </w:p>
    <w:p w14:paraId="40A5BE9F" w14:textId="18D826E4" w:rsidR="00087C04" w:rsidRDefault="008777D9" w:rsidP="0083145F">
      <w:pPr>
        <w:pStyle w:val="EMEABodyText"/>
        <w:pBdr>
          <w:top w:val="single" w:sz="4" w:space="1" w:color="auto"/>
          <w:left w:val="single" w:sz="4" w:space="4" w:color="auto"/>
          <w:bottom w:val="single" w:sz="4" w:space="1" w:color="auto"/>
          <w:right w:val="single" w:sz="4" w:space="4" w:color="auto"/>
        </w:pBdr>
        <w:rPr>
          <w:ins w:id="3" w:author="BMS" w:date="2026-02-13T07:49:00Z" w16du:dateUtc="2026-02-13T06:49:00Z"/>
        </w:rPr>
      </w:pPr>
      <w:ins w:id="4" w:author="BMS" w:date="2026-02-13T07:48:00Z">
        <w:r w:rsidRPr="00583326">
          <w:t xml:space="preserve">Mer informasjon finnes på nettstedet til Det europeiske legemiddelkontoret: </w:t>
        </w:r>
        <w:r>
          <w:fldChar w:fldCharType="begin"/>
        </w:r>
        <w:r>
          <w:instrText>HYPERLINK "https://www.ema.europa.eu/en/medicines/human/EPAR/sprycel"</w:instrText>
        </w:r>
        <w:r>
          <w:fldChar w:fldCharType="separate"/>
        </w:r>
        <w:r w:rsidRPr="00583326">
          <w:rPr>
            <w:rStyle w:val="Hyperlink"/>
          </w:rPr>
          <w:t>https://www.ema.europa.eu/en/medicines/human/EPAR/sprycel</w:t>
        </w:r>
        <w:r>
          <w:fldChar w:fldCharType="end"/>
        </w:r>
      </w:ins>
    </w:p>
    <w:p w14:paraId="44CF49EA" w14:textId="77777777" w:rsidR="008777D9" w:rsidRPr="00583326" w:rsidRDefault="008777D9" w:rsidP="008777D9">
      <w:pPr>
        <w:pStyle w:val="EMEABodyText"/>
      </w:pPr>
    </w:p>
    <w:p w14:paraId="318EA4D7" w14:textId="77777777" w:rsidR="00087C04" w:rsidRPr="00583326" w:rsidRDefault="00087C04" w:rsidP="001E5549">
      <w:pPr>
        <w:pStyle w:val="EMEABodyText"/>
      </w:pPr>
    </w:p>
    <w:p w14:paraId="4856A618" w14:textId="77777777" w:rsidR="001E5549" w:rsidRPr="00583326" w:rsidRDefault="001E5549" w:rsidP="001E5549">
      <w:pPr>
        <w:pStyle w:val="EMEABodyText"/>
      </w:pPr>
    </w:p>
    <w:p w14:paraId="0057D603" w14:textId="77777777" w:rsidR="001E5549" w:rsidRPr="00583326" w:rsidRDefault="001E5549" w:rsidP="001E5549">
      <w:pPr>
        <w:pStyle w:val="EMEABodyText"/>
      </w:pPr>
    </w:p>
    <w:p w14:paraId="44B9DF5C" w14:textId="77777777" w:rsidR="001E5549" w:rsidRPr="00583326" w:rsidRDefault="001E5549" w:rsidP="001E5549">
      <w:pPr>
        <w:pStyle w:val="EMEABodyText"/>
      </w:pPr>
    </w:p>
    <w:p w14:paraId="29BA9957" w14:textId="77777777" w:rsidR="001E5549" w:rsidRPr="00583326" w:rsidRDefault="001E5549" w:rsidP="001E5549">
      <w:pPr>
        <w:pStyle w:val="EMEABodyText"/>
      </w:pPr>
    </w:p>
    <w:p w14:paraId="76995EAB" w14:textId="77777777" w:rsidR="001E5549" w:rsidRPr="00583326" w:rsidRDefault="001E5549" w:rsidP="001E5549">
      <w:pPr>
        <w:pStyle w:val="EMEABodyText"/>
      </w:pPr>
    </w:p>
    <w:p w14:paraId="74D1AB92" w14:textId="77777777" w:rsidR="001E5549" w:rsidRPr="00583326" w:rsidRDefault="001E5549" w:rsidP="001E5549">
      <w:pPr>
        <w:pStyle w:val="EMEABodyText"/>
      </w:pPr>
    </w:p>
    <w:p w14:paraId="2AAFFE25" w14:textId="77777777" w:rsidR="001E5549" w:rsidRPr="00583326" w:rsidRDefault="001E5549" w:rsidP="001E5549">
      <w:pPr>
        <w:pStyle w:val="EMEABodyText"/>
      </w:pPr>
    </w:p>
    <w:p w14:paraId="3CB59FE4" w14:textId="77777777" w:rsidR="001E5549" w:rsidRPr="00583326" w:rsidRDefault="001E5549" w:rsidP="001E5549">
      <w:pPr>
        <w:pStyle w:val="EMEABodyText"/>
      </w:pPr>
    </w:p>
    <w:p w14:paraId="1EC3CE7D" w14:textId="77777777" w:rsidR="001E5549" w:rsidRPr="00583326" w:rsidRDefault="001E5549" w:rsidP="001E5549">
      <w:pPr>
        <w:pStyle w:val="EMEABodyText"/>
      </w:pPr>
    </w:p>
    <w:p w14:paraId="58D55106" w14:textId="77777777" w:rsidR="001E5549" w:rsidRPr="00583326" w:rsidRDefault="001E5549" w:rsidP="001E5549">
      <w:pPr>
        <w:pStyle w:val="EMEABodyText"/>
      </w:pPr>
    </w:p>
    <w:p w14:paraId="0A923531" w14:textId="77777777" w:rsidR="001E5549" w:rsidRPr="00583326" w:rsidRDefault="001E5549" w:rsidP="001E5549">
      <w:pPr>
        <w:pStyle w:val="EMEABodyText"/>
      </w:pPr>
    </w:p>
    <w:p w14:paraId="260F3C65" w14:textId="77777777" w:rsidR="001E5549" w:rsidRPr="00583326" w:rsidRDefault="001E5549" w:rsidP="001E5549">
      <w:pPr>
        <w:pStyle w:val="EMEABodyText"/>
      </w:pPr>
    </w:p>
    <w:p w14:paraId="318CACE2" w14:textId="77777777" w:rsidR="001E5549" w:rsidRPr="00583326" w:rsidRDefault="001E5549" w:rsidP="001E5549">
      <w:pPr>
        <w:pStyle w:val="EMEABodyText"/>
      </w:pPr>
    </w:p>
    <w:p w14:paraId="7CD12ACC" w14:textId="77777777" w:rsidR="001E5549" w:rsidRPr="00583326" w:rsidRDefault="001E5549" w:rsidP="001E5549">
      <w:pPr>
        <w:pStyle w:val="EMEABodyText"/>
      </w:pPr>
    </w:p>
    <w:p w14:paraId="7F63C5FF" w14:textId="77777777" w:rsidR="001E5549" w:rsidRPr="00583326" w:rsidRDefault="001E5549" w:rsidP="001E5549">
      <w:pPr>
        <w:pStyle w:val="EMEABodyText"/>
      </w:pPr>
    </w:p>
    <w:p w14:paraId="31AFCB70" w14:textId="77777777" w:rsidR="001E5549" w:rsidRPr="00583326" w:rsidRDefault="001E5549" w:rsidP="001E5549">
      <w:pPr>
        <w:pStyle w:val="EMEABodyText"/>
      </w:pPr>
    </w:p>
    <w:p w14:paraId="401C4EA5" w14:textId="77777777" w:rsidR="001E5549" w:rsidRPr="00583326" w:rsidRDefault="00032926" w:rsidP="001E5549">
      <w:pPr>
        <w:pStyle w:val="EMEATitle"/>
      </w:pPr>
      <w:r w:rsidRPr="00583326">
        <w:t>VEDLEGG I</w:t>
      </w:r>
    </w:p>
    <w:p w14:paraId="1901EA4F" w14:textId="77777777" w:rsidR="001E5549" w:rsidRPr="00583326" w:rsidRDefault="001E5549" w:rsidP="001E5549">
      <w:pPr>
        <w:pStyle w:val="EMEABodyText"/>
      </w:pPr>
    </w:p>
    <w:p w14:paraId="79868E6B" w14:textId="77777777" w:rsidR="001E5549" w:rsidRPr="0083145F" w:rsidRDefault="00032926" w:rsidP="0083145F">
      <w:pPr>
        <w:pStyle w:val="TitleA"/>
      </w:pPr>
      <w:r w:rsidRPr="0083145F">
        <w:t>PREPARATOMTALE</w:t>
      </w:r>
    </w:p>
    <w:p w14:paraId="3A12A824" w14:textId="77777777" w:rsidR="001E5549" w:rsidRPr="00583326" w:rsidRDefault="001E5549" w:rsidP="001E5549">
      <w:pPr>
        <w:pStyle w:val="EMEABodyText"/>
      </w:pPr>
    </w:p>
    <w:p w14:paraId="78C93DEC" w14:textId="77777777" w:rsidR="001E5549" w:rsidRPr="00583326" w:rsidRDefault="001E5549" w:rsidP="001E5549">
      <w:pPr>
        <w:pStyle w:val="EMEABodyText"/>
      </w:pPr>
    </w:p>
    <w:p w14:paraId="5B598690" w14:textId="77777777" w:rsidR="00610AF1" w:rsidRPr="00583326" w:rsidRDefault="00032926" w:rsidP="001E5549">
      <w:pPr>
        <w:pStyle w:val="EMEAHeading1"/>
        <w:ind w:left="0" w:firstLine="0"/>
      </w:pPr>
      <w:r w:rsidRPr="00583326">
        <w:br w:type="page"/>
      </w:r>
      <w:r w:rsidRPr="00583326">
        <w:lastRenderedPageBreak/>
        <w:t>1.</w:t>
      </w:r>
      <w:r w:rsidRPr="00583326">
        <w:tab/>
        <w:t>LEGEMIDLETS NAVN</w:t>
      </w:r>
    </w:p>
    <w:p w14:paraId="148C17A9" w14:textId="77777777" w:rsidR="00610AF1" w:rsidRPr="00583326" w:rsidRDefault="00610AF1" w:rsidP="009E36ED">
      <w:pPr>
        <w:pStyle w:val="EMEAHeading1"/>
      </w:pPr>
    </w:p>
    <w:p w14:paraId="5D745D99" w14:textId="77777777" w:rsidR="00610AF1" w:rsidRPr="00583326" w:rsidRDefault="00032926" w:rsidP="009E36ED">
      <w:pPr>
        <w:pStyle w:val="EMEABodyText"/>
        <w:rPr>
          <w:szCs w:val="22"/>
        </w:rPr>
      </w:pPr>
      <w:r w:rsidRPr="00583326">
        <w:t>SPRYCEL 20 mg tabletter, filmdrasjerte</w:t>
      </w:r>
    </w:p>
    <w:p w14:paraId="5437A10E" w14:textId="77777777" w:rsidR="00812345" w:rsidRPr="00583326" w:rsidRDefault="00032926" w:rsidP="005A376D">
      <w:pPr>
        <w:pStyle w:val="EMEABodyText"/>
      </w:pPr>
      <w:r w:rsidRPr="00583326">
        <w:t>SPRYCEL 50 mg tabletter, filmdrasjerte</w:t>
      </w:r>
    </w:p>
    <w:p w14:paraId="752A7431" w14:textId="77777777" w:rsidR="00812345" w:rsidRPr="00583326" w:rsidRDefault="00032926" w:rsidP="00812345">
      <w:pPr>
        <w:pStyle w:val="EMEABodyText"/>
        <w:rPr>
          <w:szCs w:val="22"/>
        </w:rPr>
      </w:pPr>
      <w:r w:rsidRPr="00583326">
        <w:t>SPRYCEL 70 mg tabletter, filmdrasjerte</w:t>
      </w:r>
    </w:p>
    <w:p w14:paraId="78B88165" w14:textId="77777777" w:rsidR="00812345" w:rsidRPr="00583326" w:rsidRDefault="00032926" w:rsidP="00812345">
      <w:pPr>
        <w:pStyle w:val="EMEABodyText"/>
        <w:rPr>
          <w:szCs w:val="22"/>
        </w:rPr>
      </w:pPr>
      <w:r w:rsidRPr="00583326">
        <w:t>SPRYCEL 80 mg tabletter, filmdrasjerte</w:t>
      </w:r>
    </w:p>
    <w:p w14:paraId="5948FACC" w14:textId="77777777" w:rsidR="00812345" w:rsidRPr="00583326" w:rsidRDefault="00032926" w:rsidP="00812345">
      <w:pPr>
        <w:pStyle w:val="EMEABodyText"/>
        <w:rPr>
          <w:szCs w:val="22"/>
        </w:rPr>
      </w:pPr>
      <w:r w:rsidRPr="00583326">
        <w:t>SPRYCEL 100 mg tabletter, filmdrasjerte</w:t>
      </w:r>
    </w:p>
    <w:p w14:paraId="5FCA4EBB" w14:textId="77777777" w:rsidR="00812345" w:rsidRPr="00583326" w:rsidRDefault="00032926" w:rsidP="00812345">
      <w:pPr>
        <w:pStyle w:val="EMEABodyText"/>
        <w:rPr>
          <w:szCs w:val="22"/>
        </w:rPr>
      </w:pPr>
      <w:r w:rsidRPr="00583326">
        <w:t>SPRYCEL 140 mg tabletter, filmdrasjerte</w:t>
      </w:r>
    </w:p>
    <w:p w14:paraId="6F3B47FA" w14:textId="77777777" w:rsidR="00610AF1" w:rsidRPr="00583326" w:rsidRDefault="00610AF1" w:rsidP="009E36ED">
      <w:pPr>
        <w:pStyle w:val="EMEABodyText"/>
        <w:rPr>
          <w:szCs w:val="22"/>
        </w:rPr>
      </w:pPr>
    </w:p>
    <w:p w14:paraId="50453F2D" w14:textId="77777777" w:rsidR="00610AF1" w:rsidRPr="00583326" w:rsidRDefault="00610AF1" w:rsidP="009E36ED">
      <w:pPr>
        <w:pStyle w:val="EMEABodyText"/>
        <w:rPr>
          <w:szCs w:val="22"/>
        </w:rPr>
      </w:pPr>
    </w:p>
    <w:p w14:paraId="0B9576D8" w14:textId="77777777" w:rsidR="00610AF1" w:rsidRPr="00583326" w:rsidRDefault="00032926" w:rsidP="009E36ED">
      <w:pPr>
        <w:pStyle w:val="EMEAHeading1"/>
      </w:pPr>
      <w:r w:rsidRPr="00583326">
        <w:t>2.</w:t>
      </w:r>
      <w:r w:rsidRPr="00583326">
        <w:tab/>
        <w:t>KVALITATIV OG KVANTITATIV SAMMENSETNING</w:t>
      </w:r>
    </w:p>
    <w:p w14:paraId="7FFCF99B" w14:textId="77777777" w:rsidR="00610AF1" w:rsidRPr="00583326" w:rsidRDefault="00610AF1" w:rsidP="009E36ED">
      <w:pPr>
        <w:pStyle w:val="EMEAHeading1"/>
      </w:pPr>
    </w:p>
    <w:p w14:paraId="2700B7E8" w14:textId="77777777" w:rsidR="00812345" w:rsidRPr="00583326" w:rsidRDefault="00032926" w:rsidP="002F0F6F">
      <w:pPr>
        <w:pStyle w:val="EMEABodyText"/>
        <w:keepNext/>
        <w:rPr>
          <w:u w:val="single"/>
        </w:rPr>
      </w:pPr>
      <w:r w:rsidRPr="00583326">
        <w:rPr>
          <w:u w:val="single"/>
        </w:rPr>
        <w:t>SPRYCEL 20 mg tabletter, filmdrasjerte</w:t>
      </w:r>
    </w:p>
    <w:p w14:paraId="619BF7DA" w14:textId="77777777" w:rsidR="00610AF1" w:rsidRPr="00583326" w:rsidRDefault="00032926" w:rsidP="009E36ED">
      <w:pPr>
        <w:pStyle w:val="EMEABodyText"/>
        <w:rPr>
          <w:bCs/>
          <w:szCs w:val="22"/>
        </w:rPr>
      </w:pPr>
      <w:r w:rsidRPr="00583326">
        <w:t xml:space="preserve">Hver filmdrasjerte tablett inneholder 20 mg </w:t>
      </w:r>
      <w:proofErr w:type="spellStart"/>
      <w:r w:rsidRPr="00583326">
        <w:t>dasatinib</w:t>
      </w:r>
      <w:proofErr w:type="spellEnd"/>
      <w:r w:rsidRPr="00583326">
        <w:t xml:space="preserve"> (som monohydrat).</w:t>
      </w:r>
    </w:p>
    <w:p w14:paraId="3780455B" w14:textId="77777777" w:rsidR="00610AF1" w:rsidRPr="00583326" w:rsidRDefault="00610AF1" w:rsidP="009E36ED">
      <w:pPr>
        <w:pStyle w:val="EMEABodyText"/>
        <w:rPr>
          <w:bCs/>
          <w:szCs w:val="22"/>
        </w:rPr>
      </w:pPr>
    </w:p>
    <w:p w14:paraId="4EF181C2" w14:textId="77777777" w:rsidR="00610AF1" w:rsidRPr="00583326" w:rsidRDefault="00032926" w:rsidP="00067CCF">
      <w:pPr>
        <w:pStyle w:val="EMEABodyText"/>
        <w:keepNext/>
        <w:rPr>
          <w:i/>
          <w:u w:val="single"/>
        </w:rPr>
      </w:pPr>
      <w:r w:rsidRPr="00583326">
        <w:rPr>
          <w:i/>
          <w:u w:val="single"/>
        </w:rPr>
        <w:t>Hjelpestoff med kjent effekt</w:t>
      </w:r>
    </w:p>
    <w:p w14:paraId="220BD72E" w14:textId="77777777" w:rsidR="00610AF1" w:rsidRPr="00583326" w:rsidRDefault="00032926" w:rsidP="009E36ED">
      <w:pPr>
        <w:pStyle w:val="EMEABodyText"/>
        <w:rPr>
          <w:bCs/>
          <w:szCs w:val="22"/>
        </w:rPr>
      </w:pPr>
      <w:r w:rsidRPr="00583326">
        <w:t>Hver filmdrasjerte tablett inneholder 27 mg laktosemonohydrat.</w:t>
      </w:r>
    </w:p>
    <w:p w14:paraId="3B4AC22C" w14:textId="77777777" w:rsidR="00812345" w:rsidRPr="00583326" w:rsidRDefault="00812345" w:rsidP="00812345">
      <w:pPr>
        <w:pStyle w:val="EMEABodyText"/>
        <w:rPr>
          <w:szCs w:val="22"/>
        </w:rPr>
      </w:pPr>
    </w:p>
    <w:p w14:paraId="3E07F03F" w14:textId="77777777" w:rsidR="00812345" w:rsidRPr="00583326" w:rsidRDefault="00032926" w:rsidP="002F0F6F">
      <w:pPr>
        <w:pStyle w:val="EMEABodyText"/>
        <w:keepNext/>
        <w:rPr>
          <w:u w:val="single"/>
        </w:rPr>
      </w:pPr>
      <w:r w:rsidRPr="00583326">
        <w:rPr>
          <w:u w:val="single"/>
        </w:rPr>
        <w:t>SPRYCEL 50 mg tabletter, filmdrasjerte</w:t>
      </w:r>
    </w:p>
    <w:p w14:paraId="519867B1" w14:textId="77777777" w:rsidR="00812345" w:rsidRPr="00583326" w:rsidRDefault="00032926" w:rsidP="00812345">
      <w:pPr>
        <w:pStyle w:val="EMEABodyText"/>
        <w:rPr>
          <w:bCs/>
          <w:szCs w:val="22"/>
        </w:rPr>
      </w:pPr>
      <w:r w:rsidRPr="00583326">
        <w:t xml:space="preserve">Hver filmdrasjerte tablett inneholder 50 mg </w:t>
      </w:r>
      <w:proofErr w:type="spellStart"/>
      <w:r w:rsidRPr="00583326">
        <w:t>dasatinib</w:t>
      </w:r>
      <w:proofErr w:type="spellEnd"/>
      <w:r w:rsidRPr="00583326">
        <w:t xml:space="preserve"> (som monohydrat).</w:t>
      </w:r>
    </w:p>
    <w:p w14:paraId="5ECEE417" w14:textId="77777777" w:rsidR="00812345" w:rsidRPr="00583326" w:rsidRDefault="00812345" w:rsidP="00812345">
      <w:pPr>
        <w:pStyle w:val="EMEABodyText"/>
        <w:rPr>
          <w:bCs/>
          <w:szCs w:val="22"/>
        </w:rPr>
      </w:pPr>
    </w:p>
    <w:p w14:paraId="42112AAF" w14:textId="77777777" w:rsidR="00812345" w:rsidRPr="00583326" w:rsidRDefault="00032926" w:rsidP="00067CCF">
      <w:pPr>
        <w:pStyle w:val="EMEABodyText"/>
        <w:keepNext/>
        <w:rPr>
          <w:i/>
          <w:u w:val="single"/>
        </w:rPr>
      </w:pPr>
      <w:r w:rsidRPr="00583326">
        <w:rPr>
          <w:i/>
          <w:u w:val="single"/>
        </w:rPr>
        <w:t>Hjelpestoff med kjent effekt</w:t>
      </w:r>
    </w:p>
    <w:p w14:paraId="279F5DBB" w14:textId="77777777" w:rsidR="00812345" w:rsidRPr="00583326" w:rsidRDefault="00032926" w:rsidP="00812345">
      <w:pPr>
        <w:pStyle w:val="EMEABodyText"/>
        <w:rPr>
          <w:bCs/>
          <w:szCs w:val="22"/>
        </w:rPr>
      </w:pPr>
      <w:r w:rsidRPr="00583326">
        <w:t>Hver filmdrasjerte tablett inneholder 67,5 mg laktosemonohydrat.</w:t>
      </w:r>
    </w:p>
    <w:p w14:paraId="27DBA6D4" w14:textId="77777777" w:rsidR="00812345" w:rsidRPr="00583326" w:rsidRDefault="00812345" w:rsidP="00812345">
      <w:pPr>
        <w:pStyle w:val="EMEABodyText"/>
        <w:rPr>
          <w:bCs/>
          <w:szCs w:val="22"/>
        </w:rPr>
      </w:pPr>
    </w:p>
    <w:p w14:paraId="309BC8F7" w14:textId="77777777" w:rsidR="00812345" w:rsidRPr="00583326" w:rsidRDefault="00032926" w:rsidP="002F0F6F">
      <w:pPr>
        <w:pStyle w:val="EMEABodyText"/>
        <w:keepNext/>
        <w:rPr>
          <w:u w:val="single"/>
        </w:rPr>
      </w:pPr>
      <w:r w:rsidRPr="00583326">
        <w:rPr>
          <w:u w:val="single"/>
        </w:rPr>
        <w:t>SPRYCEL 70 mg tabletter, filmdrasjerte</w:t>
      </w:r>
    </w:p>
    <w:p w14:paraId="63797D2D" w14:textId="77777777" w:rsidR="00812345" w:rsidRPr="00583326" w:rsidRDefault="00032926" w:rsidP="00812345">
      <w:pPr>
        <w:pStyle w:val="EMEABodyText"/>
        <w:rPr>
          <w:bCs/>
          <w:szCs w:val="22"/>
        </w:rPr>
      </w:pPr>
      <w:r w:rsidRPr="00583326">
        <w:t xml:space="preserve">Hver filmdrasjerte tablett inneholder 70 mg </w:t>
      </w:r>
      <w:proofErr w:type="spellStart"/>
      <w:r w:rsidRPr="00583326">
        <w:t>dasatinib</w:t>
      </w:r>
      <w:proofErr w:type="spellEnd"/>
      <w:r w:rsidRPr="00583326">
        <w:t xml:space="preserve"> (som monohydrat).</w:t>
      </w:r>
    </w:p>
    <w:p w14:paraId="46C41232" w14:textId="77777777" w:rsidR="00812345" w:rsidRPr="00583326" w:rsidRDefault="00812345" w:rsidP="00812345">
      <w:pPr>
        <w:pStyle w:val="EMEABodyText"/>
        <w:rPr>
          <w:bCs/>
          <w:szCs w:val="22"/>
        </w:rPr>
      </w:pPr>
    </w:p>
    <w:p w14:paraId="6AFAE2C0" w14:textId="77777777" w:rsidR="00812345" w:rsidRPr="00583326" w:rsidRDefault="00032926" w:rsidP="00067CCF">
      <w:pPr>
        <w:pStyle w:val="EMEABodyText"/>
        <w:keepNext/>
        <w:rPr>
          <w:i/>
          <w:u w:val="single"/>
        </w:rPr>
      </w:pPr>
      <w:r w:rsidRPr="00583326">
        <w:rPr>
          <w:i/>
          <w:u w:val="single"/>
        </w:rPr>
        <w:t>Hjelpestoff med kjent effekt</w:t>
      </w:r>
    </w:p>
    <w:p w14:paraId="35D9D0BE" w14:textId="77777777" w:rsidR="00812345" w:rsidRPr="00583326" w:rsidRDefault="00032926" w:rsidP="00812345">
      <w:pPr>
        <w:pStyle w:val="EMEABodyText"/>
        <w:rPr>
          <w:bCs/>
          <w:szCs w:val="22"/>
        </w:rPr>
      </w:pPr>
      <w:r w:rsidRPr="00583326">
        <w:t>Hver filmdrasjerte tablett inneholder 94,5 mg laktosemonohydrat.</w:t>
      </w:r>
    </w:p>
    <w:p w14:paraId="0029DF92" w14:textId="77777777" w:rsidR="00812345" w:rsidRPr="00583326" w:rsidRDefault="00812345" w:rsidP="009E36ED">
      <w:pPr>
        <w:pStyle w:val="EMEABodyText"/>
        <w:rPr>
          <w:szCs w:val="22"/>
        </w:rPr>
      </w:pPr>
    </w:p>
    <w:p w14:paraId="61728FA5" w14:textId="77777777" w:rsidR="00812345" w:rsidRPr="00583326" w:rsidRDefault="00032926" w:rsidP="002F0F6F">
      <w:pPr>
        <w:pStyle w:val="EMEABodyText"/>
        <w:keepNext/>
        <w:rPr>
          <w:u w:val="single"/>
        </w:rPr>
      </w:pPr>
      <w:r w:rsidRPr="00583326">
        <w:rPr>
          <w:u w:val="single"/>
        </w:rPr>
        <w:t>SPRYCEL 80 mg tabletter, filmdrasjerte</w:t>
      </w:r>
    </w:p>
    <w:p w14:paraId="02FDA236" w14:textId="77777777" w:rsidR="00812345" w:rsidRPr="00583326" w:rsidRDefault="00032926" w:rsidP="00812345">
      <w:pPr>
        <w:pStyle w:val="EMEABodyText"/>
        <w:rPr>
          <w:bCs/>
          <w:szCs w:val="22"/>
        </w:rPr>
      </w:pPr>
      <w:r w:rsidRPr="00583326">
        <w:t xml:space="preserve">Hver filmdrasjerte tablett inneholder 80 mg </w:t>
      </w:r>
      <w:proofErr w:type="spellStart"/>
      <w:r w:rsidRPr="00583326">
        <w:t>dasatinib</w:t>
      </w:r>
      <w:proofErr w:type="spellEnd"/>
      <w:r w:rsidRPr="00583326">
        <w:t xml:space="preserve"> (som monohydrat).</w:t>
      </w:r>
    </w:p>
    <w:p w14:paraId="57449761" w14:textId="77777777" w:rsidR="00812345" w:rsidRPr="00583326" w:rsidRDefault="00812345" w:rsidP="00812345">
      <w:pPr>
        <w:pStyle w:val="EMEABodyText"/>
        <w:rPr>
          <w:bCs/>
          <w:szCs w:val="22"/>
        </w:rPr>
      </w:pPr>
    </w:p>
    <w:p w14:paraId="7D70530E" w14:textId="77777777" w:rsidR="00812345" w:rsidRPr="00583326" w:rsidRDefault="00032926" w:rsidP="00067CCF">
      <w:pPr>
        <w:pStyle w:val="EMEABodyText"/>
        <w:keepNext/>
        <w:rPr>
          <w:i/>
          <w:u w:val="single"/>
        </w:rPr>
      </w:pPr>
      <w:r w:rsidRPr="00583326">
        <w:rPr>
          <w:i/>
          <w:u w:val="single"/>
        </w:rPr>
        <w:t>Hjelpestoff med kjent effekt</w:t>
      </w:r>
    </w:p>
    <w:p w14:paraId="592F49BA" w14:textId="77777777" w:rsidR="00812345" w:rsidRPr="00583326" w:rsidRDefault="00032926" w:rsidP="00812345">
      <w:pPr>
        <w:pStyle w:val="EMEABodyText"/>
        <w:rPr>
          <w:bCs/>
          <w:szCs w:val="22"/>
        </w:rPr>
      </w:pPr>
      <w:r w:rsidRPr="00583326">
        <w:t>Hver filmdrasjerte tablett inneholder 108 mg laktosemonohydrat.</w:t>
      </w:r>
    </w:p>
    <w:p w14:paraId="062C5857" w14:textId="77777777" w:rsidR="00812345" w:rsidRPr="00583326" w:rsidRDefault="00812345" w:rsidP="009E36ED">
      <w:pPr>
        <w:pStyle w:val="EMEABodyText"/>
        <w:rPr>
          <w:szCs w:val="22"/>
        </w:rPr>
      </w:pPr>
    </w:p>
    <w:p w14:paraId="6E45A711" w14:textId="77777777" w:rsidR="00812345" w:rsidRPr="00583326" w:rsidRDefault="00032926" w:rsidP="002F0F6F">
      <w:pPr>
        <w:pStyle w:val="EMEABodyText"/>
        <w:keepNext/>
        <w:rPr>
          <w:u w:val="single"/>
        </w:rPr>
      </w:pPr>
      <w:r w:rsidRPr="00583326">
        <w:rPr>
          <w:u w:val="single"/>
        </w:rPr>
        <w:t>SPRYCEL 100 mg tabletter, filmdrasjerte</w:t>
      </w:r>
    </w:p>
    <w:p w14:paraId="0127307D" w14:textId="77777777" w:rsidR="00812345" w:rsidRPr="00583326" w:rsidRDefault="00032926" w:rsidP="00812345">
      <w:pPr>
        <w:pStyle w:val="EMEABodyText"/>
        <w:rPr>
          <w:bCs/>
          <w:szCs w:val="22"/>
        </w:rPr>
      </w:pPr>
      <w:r w:rsidRPr="00583326">
        <w:t xml:space="preserve">Hver filmdrasjerte tablett inneholder 100 mg </w:t>
      </w:r>
      <w:proofErr w:type="spellStart"/>
      <w:r w:rsidRPr="00583326">
        <w:t>dasatinib</w:t>
      </w:r>
      <w:proofErr w:type="spellEnd"/>
      <w:r w:rsidRPr="00583326">
        <w:t xml:space="preserve"> (som monohydrat).</w:t>
      </w:r>
    </w:p>
    <w:p w14:paraId="577BE1E2" w14:textId="77777777" w:rsidR="00812345" w:rsidRPr="00583326" w:rsidRDefault="00812345" w:rsidP="00812345">
      <w:pPr>
        <w:pStyle w:val="EMEABodyText"/>
        <w:rPr>
          <w:bCs/>
          <w:szCs w:val="22"/>
        </w:rPr>
      </w:pPr>
    </w:p>
    <w:p w14:paraId="469576F7" w14:textId="77777777" w:rsidR="00812345" w:rsidRPr="00583326" w:rsidRDefault="00032926" w:rsidP="00067CCF">
      <w:pPr>
        <w:pStyle w:val="EMEABodyText"/>
        <w:keepNext/>
        <w:rPr>
          <w:i/>
          <w:u w:val="single"/>
        </w:rPr>
      </w:pPr>
      <w:r w:rsidRPr="00583326">
        <w:rPr>
          <w:i/>
          <w:u w:val="single"/>
        </w:rPr>
        <w:t>Hjelpestoff med kjent effekt</w:t>
      </w:r>
    </w:p>
    <w:p w14:paraId="6F01BB31" w14:textId="77777777" w:rsidR="00812345" w:rsidRPr="00583326" w:rsidRDefault="00032926" w:rsidP="00812345">
      <w:pPr>
        <w:pStyle w:val="EMEABodyText"/>
        <w:rPr>
          <w:bCs/>
          <w:szCs w:val="22"/>
        </w:rPr>
      </w:pPr>
      <w:r w:rsidRPr="00583326">
        <w:t>Hver filmdrasjerte tablett inneholder 135,0 mg laktosemonohydrat.</w:t>
      </w:r>
    </w:p>
    <w:p w14:paraId="3077425C" w14:textId="77777777" w:rsidR="00812345" w:rsidRPr="00583326" w:rsidRDefault="00812345" w:rsidP="00812345">
      <w:pPr>
        <w:pStyle w:val="EMEABodyText"/>
        <w:rPr>
          <w:bCs/>
          <w:szCs w:val="22"/>
        </w:rPr>
      </w:pPr>
    </w:p>
    <w:p w14:paraId="6A398B20" w14:textId="77777777" w:rsidR="00812345" w:rsidRPr="00583326" w:rsidRDefault="00032926" w:rsidP="002F0F6F">
      <w:pPr>
        <w:pStyle w:val="EMEABodyText"/>
        <w:keepNext/>
        <w:rPr>
          <w:u w:val="single"/>
        </w:rPr>
      </w:pPr>
      <w:r w:rsidRPr="00583326">
        <w:rPr>
          <w:u w:val="single"/>
        </w:rPr>
        <w:t>SPRYCEL 140 mg tabletter, filmdrasjerte</w:t>
      </w:r>
    </w:p>
    <w:p w14:paraId="3C9B444F" w14:textId="77777777" w:rsidR="00812345" w:rsidRPr="00583326" w:rsidRDefault="00032926" w:rsidP="00812345">
      <w:pPr>
        <w:pStyle w:val="EMEABodyText"/>
        <w:rPr>
          <w:bCs/>
          <w:szCs w:val="22"/>
        </w:rPr>
      </w:pPr>
      <w:r w:rsidRPr="00583326">
        <w:t xml:space="preserve">Hver filmdrasjerte tablett inneholder 140 mg </w:t>
      </w:r>
      <w:proofErr w:type="spellStart"/>
      <w:r w:rsidRPr="00583326">
        <w:t>dasatinib</w:t>
      </w:r>
      <w:proofErr w:type="spellEnd"/>
      <w:r w:rsidRPr="00583326">
        <w:t xml:space="preserve"> (som monohydrat).</w:t>
      </w:r>
    </w:p>
    <w:p w14:paraId="2B9863F1" w14:textId="77777777" w:rsidR="00812345" w:rsidRPr="00583326" w:rsidRDefault="00812345" w:rsidP="00812345">
      <w:pPr>
        <w:pStyle w:val="EMEABodyText"/>
        <w:rPr>
          <w:bCs/>
          <w:szCs w:val="22"/>
        </w:rPr>
      </w:pPr>
    </w:p>
    <w:p w14:paraId="103ED4D8" w14:textId="77777777" w:rsidR="00812345" w:rsidRPr="00583326" w:rsidRDefault="00032926" w:rsidP="00067CCF">
      <w:pPr>
        <w:pStyle w:val="EMEABodyText"/>
        <w:keepNext/>
        <w:rPr>
          <w:i/>
          <w:u w:val="single"/>
        </w:rPr>
      </w:pPr>
      <w:r w:rsidRPr="00583326">
        <w:rPr>
          <w:i/>
          <w:u w:val="single"/>
        </w:rPr>
        <w:t>Hjelpestoff med kjent effekt</w:t>
      </w:r>
    </w:p>
    <w:p w14:paraId="55781019" w14:textId="77777777" w:rsidR="00812345" w:rsidRPr="00583326" w:rsidRDefault="00032926" w:rsidP="00812345">
      <w:pPr>
        <w:pStyle w:val="EMEABodyText"/>
        <w:rPr>
          <w:bCs/>
          <w:szCs w:val="22"/>
        </w:rPr>
      </w:pPr>
      <w:r w:rsidRPr="00583326">
        <w:t>Hver filmdrasjerte tablett inneholder 189 mg laktosemonohydrat.</w:t>
      </w:r>
    </w:p>
    <w:p w14:paraId="7A0E80AC" w14:textId="77777777" w:rsidR="00812345" w:rsidRPr="00583326" w:rsidRDefault="00812345" w:rsidP="009E36ED">
      <w:pPr>
        <w:pStyle w:val="EMEABodyText"/>
        <w:rPr>
          <w:szCs w:val="22"/>
        </w:rPr>
      </w:pPr>
    </w:p>
    <w:p w14:paraId="196B2E6A" w14:textId="77777777" w:rsidR="00610AF1" w:rsidRPr="00583326" w:rsidRDefault="00032926" w:rsidP="009E36ED">
      <w:pPr>
        <w:pStyle w:val="EMEABodyText"/>
        <w:rPr>
          <w:szCs w:val="22"/>
        </w:rPr>
      </w:pPr>
      <w:r w:rsidRPr="00583326">
        <w:t>For fullstendig liste over hjelpestoffer, se pkt. 6.1.</w:t>
      </w:r>
    </w:p>
    <w:p w14:paraId="3FE04996" w14:textId="77777777" w:rsidR="00610AF1" w:rsidRPr="00583326" w:rsidRDefault="00610AF1" w:rsidP="009E36ED">
      <w:pPr>
        <w:pStyle w:val="EMEABodyText"/>
        <w:rPr>
          <w:szCs w:val="22"/>
        </w:rPr>
      </w:pPr>
    </w:p>
    <w:p w14:paraId="1A73D85C" w14:textId="77777777" w:rsidR="00610AF1" w:rsidRPr="00583326" w:rsidRDefault="00610AF1" w:rsidP="009E36ED">
      <w:pPr>
        <w:pStyle w:val="EMEABodyText"/>
        <w:rPr>
          <w:szCs w:val="22"/>
        </w:rPr>
      </w:pPr>
    </w:p>
    <w:p w14:paraId="6940053B" w14:textId="77777777" w:rsidR="00610AF1" w:rsidRPr="00583326" w:rsidRDefault="00032926" w:rsidP="009E36ED">
      <w:pPr>
        <w:pStyle w:val="EMEAHeading1"/>
      </w:pPr>
      <w:r w:rsidRPr="00583326">
        <w:t>3.</w:t>
      </w:r>
      <w:r w:rsidRPr="00583326">
        <w:tab/>
        <w:t>LEGEMIDDELFORM</w:t>
      </w:r>
    </w:p>
    <w:p w14:paraId="58159108" w14:textId="77777777" w:rsidR="00610AF1" w:rsidRPr="00583326" w:rsidRDefault="00610AF1" w:rsidP="009E36ED">
      <w:pPr>
        <w:pStyle w:val="EMEAHeading1"/>
      </w:pPr>
    </w:p>
    <w:p w14:paraId="4E69CFA0" w14:textId="77777777" w:rsidR="00610AF1" w:rsidRPr="00583326" w:rsidRDefault="00032926" w:rsidP="009E36ED">
      <w:pPr>
        <w:pStyle w:val="EMEABodyText"/>
      </w:pPr>
      <w:r w:rsidRPr="00583326">
        <w:t>Tablett, filmdrasjert (tablett).</w:t>
      </w:r>
    </w:p>
    <w:p w14:paraId="4C4F004C" w14:textId="77777777" w:rsidR="004421D8" w:rsidRPr="00583326" w:rsidRDefault="004421D8" w:rsidP="009E36ED">
      <w:pPr>
        <w:pStyle w:val="EMEABodyText"/>
      </w:pPr>
    </w:p>
    <w:p w14:paraId="0DCB2EEA" w14:textId="77777777" w:rsidR="00812345" w:rsidRPr="00583326" w:rsidRDefault="00032926" w:rsidP="002F0F6F">
      <w:pPr>
        <w:pStyle w:val="EMEABodyText"/>
        <w:keepNext/>
        <w:rPr>
          <w:u w:val="single"/>
        </w:rPr>
      </w:pPr>
      <w:r w:rsidRPr="00583326">
        <w:rPr>
          <w:u w:val="single"/>
        </w:rPr>
        <w:lastRenderedPageBreak/>
        <w:t>SPRYCEL 20 mg tabletter, filmdrasjerte</w:t>
      </w:r>
    </w:p>
    <w:p w14:paraId="46D38F8A" w14:textId="77777777" w:rsidR="00610AF1" w:rsidRPr="00583326" w:rsidRDefault="00032926" w:rsidP="009E36ED">
      <w:pPr>
        <w:pStyle w:val="EMEABodyText"/>
      </w:pPr>
      <w:r w:rsidRPr="00583326">
        <w:t xml:space="preserve">Hvit til </w:t>
      </w:r>
      <w:proofErr w:type="spellStart"/>
      <w:r w:rsidRPr="00583326">
        <w:t>off-white</w:t>
      </w:r>
      <w:proofErr w:type="spellEnd"/>
      <w:r w:rsidRPr="00583326">
        <w:t>, bikonveks, rund filmdrasjert tablett med "BMS" inngravert på den ene siden og "527" på den andre siden.</w:t>
      </w:r>
    </w:p>
    <w:p w14:paraId="3D367461" w14:textId="77777777" w:rsidR="00812345" w:rsidRPr="00583326" w:rsidRDefault="00812345" w:rsidP="00EC57CD">
      <w:pPr>
        <w:pStyle w:val="EMEABodyText"/>
      </w:pPr>
    </w:p>
    <w:p w14:paraId="6D1B7F82" w14:textId="77777777" w:rsidR="00812345" w:rsidRPr="00583326" w:rsidRDefault="00032926" w:rsidP="002F0F6F">
      <w:pPr>
        <w:pStyle w:val="EMEABodyText"/>
        <w:keepNext/>
        <w:rPr>
          <w:u w:val="single"/>
        </w:rPr>
      </w:pPr>
      <w:r w:rsidRPr="00583326">
        <w:rPr>
          <w:u w:val="single"/>
        </w:rPr>
        <w:t>SPRYCEL 50 mg tabletter, filmdrasjerte</w:t>
      </w:r>
    </w:p>
    <w:p w14:paraId="52F78900" w14:textId="77777777" w:rsidR="00812345" w:rsidRPr="00583326" w:rsidRDefault="00032926" w:rsidP="00812345">
      <w:pPr>
        <w:pStyle w:val="EMEABodyText"/>
      </w:pPr>
      <w:r w:rsidRPr="00583326">
        <w:t xml:space="preserve">Hvit til </w:t>
      </w:r>
      <w:proofErr w:type="spellStart"/>
      <w:r w:rsidRPr="00583326">
        <w:t>off-white</w:t>
      </w:r>
      <w:proofErr w:type="spellEnd"/>
      <w:r w:rsidRPr="00583326">
        <w:t>, bikonveks, oval filmdrasjert tablett med "BMS" inngravert på den ene siden og "528" på den andre siden.</w:t>
      </w:r>
    </w:p>
    <w:p w14:paraId="7D4F98B1" w14:textId="77777777" w:rsidR="00812345" w:rsidRPr="00583326" w:rsidRDefault="00812345" w:rsidP="009E36ED">
      <w:pPr>
        <w:pStyle w:val="EMEABodyText"/>
      </w:pPr>
    </w:p>
    <w:p w14:paraId="71A1BA61" w14:textId="77777777" w:rsidR="00812345" w:rsidRPr="00583326" w:rsidRDefault="00032926" w:rsidP="002F0F6F">
      <w:pPr>
        <w:pStyle w:val="EMEABodyText"/>
        <w:keepNext/>
        <w:rPr>
          <w:u w:val="single"/>
        </w:rPr>
      </w:pPr>
      <w:r w:rsidRPr="00583326">
        <w:rPr>
          <w:u w:val="single"/>
        </w:rPr>
        <w:t>SPRYCEL 70 mg tabletter, filmdrasjerte</w:t>
      </w:r>
    </w:p>
    <w:p w14:paraId="647813A5" w14:textId="77777777" w:rsidR="00812345" w:rsidRPr="00583326" w:rsidRDefault="00032926" w:rsidP="00812345">
      <w:pPr>
        <w:pStyle w:val="EMEABodyText"/>
      </w:pPr>
      <w:r w:rsidRPr="00583326">
        <w:t xml:space="preserve">Hvit til </w:t>
      </w:r>
      <w:proofErr w:type="spellStart"/>
      <w:r w:rsidRPr="00583326">
        <w:t>off-white</w:t>
      </w:r>
      <w:proofErr w:type="spellEnd"/>
      <w:r w:rsidRPr="00583326">
        <w:t>, bikonveks, rund filmdrasjert tablett med "BMS" inngravert på den ene siden og "524" på den andre siden.</w:t>
      </w:r>
    </w:p>
    <w:p w14:paraId="6D969D3F" w14:textId="77777777" w:rsidR="00610AF1" w:rsidRPr="00583326" w:rsidRDefault="00610AF1" w:rsidP="009E36ED">
      <w:pPr>
        <w:pStyle w:val="EMEABodyText"/>
      </w:pPr>
    </w:p>
    <w:p w14:paraId="461B60D7" w14:textId="77777777" w:rsidR="00812345" w:rsidRPr="00583326" w:rsidRDefault="00032926" w:rsidP="002F0F6F">
      <w:pPr>
        <w:pStyle w:val="EMEABodyText"/>
        <w:keepNext/>
        <w:rPr>
          <w:u w:val="single"/>
        </w:rPr>
      </w:pPr>
      <w:r w:rsidRPr="00583326">
        <w:rPr>
          <w:u w:val="single"/>
        </w:rPr>
        <w:t>SPRYCEL 80 mg tabletter, filmdrasjerte</w:t>
      </w:r>
    </w:p>
    <w:p w14:paraId="235EE1C3" w14:textId="77777777" w:rsidR="004C0F53" w:rsidRPr="00583326" w:rsidRDefault="00032926" w:rsidP="004C0F53">
      <w:pPr>
        <w:pStyle w:val="EMEABodyText"/>
      </w:pPr>
      <w:r w:rsidRPr="00583326">
        <w:t xml:space="preserve">Hvit til </w:t>
      </w:r>
      <w:proofErr w:type="spellStart"/>
      <w:r w:rsidRPr="00583326">
        <w:t>off-white</w:t>
      </w:r>
      <w:proofErr w:type="spellEnd"/>
      <w:r w:rsidRPr="00583326">
        <w:t>, bikonveks, trekantet filmdrasjert tablett med "BMS 80" inngravert på den ene siden og "855" på den andre siden.</w:t>
      </w:r>
    </w:p>
    <w:p w14:paraId="0A07BE86" w14:textId="77777777" w:rsidR="00610AF1" w:rsidRPr="00583326" w:rsidRDefault="00610AF1" w:rsidP="009E36ED">
      <w:pPr>
        <w:pStyle w:val="EMEABodyText"/>
      </w:pPr>
    </w:p>
    <w:p w14:paraId="6624D57F" w14:textId="77777777" w:rsidR="004C0F53" w:rsidRPr="00583326" w:rsidRDefault="00032926" w:rsidP="002F0F6F">
      <w:pPr>
        <w:pStyle w:val="EMEABodyText"/>
        <w:keepNext/>
        <w:rPr>
          <w:u w:val="single"/>
        </w:rPr>
      </w:pPr>
      <w:r w:rsidRPr="00583326">
        <w:rPr>
          <w:u w:val="single"/>
        </w:rPr>
        <w:t>SPRYCEL 100 mg tabletter, filmdrasjerte</w:t>
      </w:r>
    </w:p>
    <w:p w14:paraId="2E1F5988" w14:textId="77777777" w:rsidR="004C0F53" w:rsidRPr="00583326" w:rsidRDefault="00032926" w:rsidP="004C0F53">
      <w:pPr>
        <w:pStyle w:val="EMEABodyText"/>
      </w:pPr>
      <w:r w:rsidRPr="00583326">
        <w:t xml:space="preserve">Hvit til </w:t>
      </w:r>
      <w:proofErr w:type="spellStart"/>
      <w:r w:rsidRPr="00583326">
        <w:t>off-white</w:t>
      </w:r>
      <w:proofErr w:type="spellEnd"/>
      <w:r w:rsidRPr="00583326">
        <w:t>, bikonveks, oval filmdrasjert tablett med "BMS 100" inngravert på den ene siden og "852" på den andre siden.</w:t>
      </w:r>
    </w:p>
    <w:p w14:paraId="03BA7B92" w14:textId="77777777" w:rsidR="00812345" w:rsidRPr="00583326" w:rsidRDefault="00812345" w:rsidP="009E36ED">
      <w:pPr>
        <w:pStyle w:val="EMEABodyText"/>
      </w:pPr>
    </w:p>
    <w:p w14:paraId="24233641" w14:textId="77777777" w:rsidR="004C0F53" w:rsidRPr="00583326" w:rsidRDefault="00032926" w:rsidP="002F0F6F">
      <w:pPr>
        <w:pStyle w:val="EMEABodyText"/>
        <w:keepNext/>
        <w:rPr>
          <w:u w:val="single"/>
        </w:rPr>
      </w:pPr>
      <w:r w:rsidRPr="00583326">
        <w:rPr>
          <w:u w:val="single"/>
        </w:rPr>
        <w:t>SPRYCEL 140 mg tabletter, filmdrasjerte</w:t>
      </w:r>
    </w:p>
    <w:p w14:paraId="75E52783" w14:textId="77777777" w:rsidR="004C0F53" w:rsidRPr="00583326" w:rsidRDefault="00032926" w:rsidP="004C0F53">
      <w:pPr>
        <w:pStyle w:val="EMEABodyText"/>
      </w:pPr>
      <w:r w:rsidRPr="00583326">
        <w:t xml:space="preserve">Hvit til </w:t>
      </w:r>
      <w:proofErr w:type="spellStart"/>
      <w:r w:rsidRPr="00583326">
        <w:t>off-white</w:t>
      </w:r>
      <w:proofErr w:type="spellEnd"/>
      <w:r w:rsidRPr="00583326">
        <w:t>, bikonveks, rund filmdrasjert tablett med "BMS 140" inngravert på den ene siden og "857" på den andre siden.</w:t>
      </w:r>
    </w:p>
    <w:p w14:paraId="7329CCDD" w14:textId="77777777" w:rsidR="00174023" w:rsidRPr="00583326" w:rsidRDefault="00174023" w:rsidP="004C0F53">
      <w:pPr>
        <w:pStyle w:val="EMEABodyText"/>
      </w:pPr>
    </w:p>
    <w:p w14:paraId="25A5394A" w14:textId="77777777" w:rsidR="004C0F53" w:rsidRPr="00583326" w:rsidRDefault="004C0F53" w:rsidP="009E36ED">
      <w:pPr>
        <w:pStyle w:val="EMEABodyText"/>
      </w:pPr>
    </w:p>
    <w:p w14:paraId="4E93A13A" w14:textId="77777777" w:rsidR="00610AF1" w:rsidRPr="00583326" w:rsidRDefault="00032926" w:rsidP="009E36ED">
      <w:pPr>
        <w:pStyle w:val="EMEAHeading1"/>
      </w:pPr>
      <w:r w:rsidRPr="00583326">
        <w:t>4.</w:t>
      </w:r>
      <w:r w:rsidRPr="00583326">
        <w:tab/>
        <w:t>KLINISKE OPPLYSNINGER</w:t>
      </w:r>
    </w:p>
    <w:p w14:paraId="109D03A4" w14:textId="77777777" w:rsidR="00610AF1" w:rsidRPr="00583326" w:rsidRDefault="00610AF1" w:rsidP="009E36ED">
      <w:pPr>
        <w:pStyle w:val="EMEAHeading1"/>
      </w:pPr>
    </w:p>
    <w:p w14:paraId="72A16EAF" w14:textId="77777777" w:rsidR="00610AF1" w:rsidRPr="00583326" w:rsidRDefault="00032926" w:rsidP="009E36ED">
      <w:pPr>
        <w:pStyle w:val="EMEAHeading2"/>
      </w:pPr>
      <w:r w:rsidRPr="00583326">
        <w:t>4.1</w:t>
      </w:r>
      <w:r w:rsidRPr="00583326">
        <w:tab/>
        <w:t>Indikasjoner</w:t>
      </w:r>
    </w:p>
    <w:p w14:paraId="3620340C" w14:textId="77777777" w:rsidR="00610AF1" w:rsidRPr="00583326" w:rsidRDefault="00610AF1" w:rsidP="009E36ED">
      <w:pPr>
        <w:pStyle w:val="EMEAHeading2"/>
      </w:pPr>
    </w:p>
    <w:p w14:paraId="0C798F99" w14:textId="77777777" w:rsidR="00610AF1" w:rsidRPr="00583326" w:rsidRDefault="00032926" w:rsidP="009E36ED">
      <w:pPr>
        <w:pStyle w:val="EMEABodyText"/>
      </w:pPr>
      <w:r w:rsidRPr="00583326">
        <w:t>SPRYCEL er indisert for behandling av voksne pasienter med:</w:t>
      </w:r>
    </w:p>
    <w:p w14:paraId="2E868EE4" w14:textId="77777777" w:rsidR="00610AF1" w:rsidRPr="00583326" w:rsidRDefault="00032926" w:rsidP="009E36ED">
      <w:pPr>
        <w:pStyle w:val="EMEABodyTextIndent"/>
      </w:pPr>
      <w:r w:rsidRPr="00583326">
        <w:t>nylig diagnostisert Philadelphia-kromosompositiv (</w:t>
      </w:r>
      <w:proofErr w:type="spellStart"/>
      <w:r w:rsidRPr="00583326">
        <w:t>Ph</w:t>
      </w:r>
      <w:proofErr w:type="spellEnd"/>
      <w:r w:rsidRPr="00583326">
        <w:t xml:space="preserve">+) kronisk myelogen leukemi (KML) i kronisk fase. </w:t>
      </w:r>
    </w:p>
    <w:p w14:paraId="7B247E0B" w14:textId="77777777" w:rsidR="00F3051F" w:rsidRPr="00583326" w:rsidRDefault="00032926" w:rsidP="00F3051F">
      <w:pPr>
        <w:pStyle w:val="EMEABodyTextIndent"/>
      </w:pPr>
      <w:r w:rsidRPr="00583326">
        <w:t xml:space="preserve">KML i kronisk, akselerert eller </w:t>
      </w:r>
      <w:proofErr w:type="spellStart"/>
      <w:r w:rsidRPr="00583326">
        <w:t>blastfase</w:t>
      </w:r>
      <w:proofErr w:type="spellEnd"/>
      <w:r w:rsidRPr="00583326">
        <w:t xml:space="preserve"> med resistens eller intoleranse overfor tidligere behandlinger, inkludert </w:t>
      </w:r>
      <w:proofErr w:type="spellStart"/>
      <w:r w:rsidRPr="00583326">
        <w:t>imatinib</w:t>
      </w:r>
      <w:proofErr w:type="spellEnd"/>
      <w:r w:rsidRPr="00583326">
        <w:t>.</w:t>
      </w:r>
    </w:p>
    <w:p w14:paraId="42045532" w14:textId="77777777" w:rsidR="00610AF1" w:rsidRPr="00583326" w:rsidRDefault="00032926" w:rsidP="009E36ED">
      <w:pPr>
        <w:pStyle w:val="EMEABodyTextIndent"/>
      </w:pPr>
      <w:proofErr w:type="spellStart"/>
      <w:r w:rsidRPr="00583326">
        <w:t>Ph</w:t>
      </w:r>
      <w:proofErr w:type="spellEnd"/>
      <w:r w:rsidRPr="00583326">
        <w:t xml:space="preserve">+ akutt </w:t>
      </w:r>
      <w:proofErr w:type="spellStart"/>
      <w:r w:rsidRPr="00583326">
        <w:t>lymfoblastisk</w:t>
      </w:r>
      <w:proofErr w:type="spellEnd"/>
      <w:r w:rsidRPr="00583326">
        <w:t xml:space="preserve"> leukemi (ALL) og lymfoid blast KML med resistens eller intoleranse overfor tidligere behandlinger.</w:t>
      </w:r>
    </w:p>
    <w:p w14:paraId="3B4539E7" w14:textId="77777777" w:rsidR="003821CC" w:rsidRPr="00583326" w:rsidRDefault="003821CC" w:rsidP="000309CA">
      <w:pPr>
        <w:pStyle w:val="EMEABodyText"/>
      </w:pPr>
    </w:p>
    <w:p w14:paraId="69CB2B7B" w14:textId="77777777" w:rsidR="000309CA" w:rsidRPr="00583326" w:rsidRDefault="00032926" w:rsidP="000309CA">
      <w:pPr>
        <w:pStyle w:val="EMEABodyText"/>
      </w:pPr>
      <w:r w:rsidRPr="00583326">
        <w:t>SPRYCEL er indisert for behandling av pediatriske pasienter med:</w:t>
      </w:r>
    </w:p>
    <w:p w14:paraId="32500259" w14:textId="77777777" w:rsidR="000309CA" w:rsidRPr="00583326" w:rsidRDefault="00032926" w:rsidP="00937232">
      <w:pPr>
        <w:pStyle w:val="EMEABodyTextIndent"/>
      </w:pPr>
      <w:r w:rsidRPr="00583326">
        <w:t xml:space="preserve">nylig diagnostisert </w:t>
      </w:r>
      <w:proofErr w:type="spellStart"/>
      <w:r w:rsidRPr="00583326">
        <w:t>Ph</w:t>
      </w:r>
      <w:proofErr w:type="spellEnd"/>
      <w:r w:rsidRPr="00583326">
        <w:t>+ KML i kronisk fase (</w:t>
      </w:r>
      <w:proofErr w:type="spellStart"/>
      <w:r w:rsidRPr="00583326">
        <w:t>Ph</w:t>
      </w:r>
      <w:proofErr w:type="spellEnd"/>
      <w:r w:rsidRPr="00583326">
        <w:t>+ KML</w:t>
      </w:r>
      <w:r w:rsidRPr="00583326">
        <w:noBreakHyphen/>
        <w:t xml:space="preserve">KF) eller </w:t>
      </w:r>
      <w:proofErr w:type="spellStart"/>
      <w:r w:rsidRPr="00583326">
        <w:t>Ph</w:t>
      </w:r>
      <w:proofErr w:type="spellEnd"/>
      <w:r w:rsidRPr="00583326">
        <w:t>+ KML</w:t>
      </w:r>
      <w:r w:rsidRPr="00583326">
        <w:noBreakHyphen/>
        <w:t xml:space="preserve">KF med resistens eller intoleranse overfor tidligere behandlinger, inkludert </w:t>
      </w:r>
      <w:proofErr w:type="spellStart"/>
      <w:r w:rsidRPr="00583326">
        <w:t>imatinib</w:t>
      </w:r>
      <w:proofErr w:type="spellEnd"/>
      <w:r w:rsidRPr="00583326">
        <w:t>.</w:t>
      </w:r>
    </w:p>
    <w:p w14:paraId="4276E30E" w14:textId="77777777" w:rsidR="00B47060" w:rsidRPr="00583326" w:rsidRDefault="00032926" w:rsidP="00775035">
      <w:pPr>
        <w:pStyle w:val="EMEABodyTextIndent"/>
        <w:tabs>
          <w:tab w:val="clear" w:pos="360"/>
        </w:tabs>
      </w:pPr>
      <w:r w:rsidRPr="00583326">
        <w:t xml:space="preserve">nylig diagnostisert </w:t>
      </w:r>
      <w:proofErr w:type="spellStart"/>
      <w:r w:rsidRPr="00583326">
        <w:t>Ph</w:t>
      </w:r>
      <w:proofErr w:type="spellEnd"/>
      <w:r w:rsidRPr="00583326">
        <w:t>+ ALL i kombinasjon med kjemoterapi.</w:t>
      </w:r>
    </w:p>
    <w:p w14:paraId="65F157F1" w14:textId="77777777" w:rsidR="009E4A03" w:rsidRPr="00583326" w:rsidRDefault="009E4A03" w:rsidP="009E36ED">
      <w:pPr>
        <w:pStyle w:val="EMEABodyText"/>
      </w:pPr>
    </w:p>
    <w:p w14:paraId="76C799CE" w14:textId="77777777" w:rsidR="00610AF1" w:rsidRPr="00583326" w:rsidRDefault="00032926" w:rsidP="009E36ED">
      <w:pPr>
        <w:pStyle w:val="EMEAHeading2"/>
      </w:pPr>
      <w:r w:rsidRPr="00583326">
        <w:t>4.2</w:t>
      </w:r>
      <w:r w:rsidRPr="00583326">
        <w:tab/>
        <w:t>Dosering og administrasjonsmåte</w:t>
      </w:r>
    </w:p>
    <w:p w14:paraId="62646B32" w14:textId="77777777" w:rsidR="00610AF1" w:rsidRPr="00583326" w:rsidRDefault="00610AF1" w:rsidP="009E36ED">
      <w:pPr>
        <w:pStyle w:val="EMEAHeading2"/>
      </w:pPr>
    </w:p>
    <w:p w14:paraId="417144A4" w14:textId="77777777" w:rsidR="00610AF1" w:rsidRPr="00583326" w:rsidRDefault="00032926" w:rsidP="009E36ED">
      <w:pPr>
        <w:pStyle w:val="EMEABodyText"/>
      </w:pPr>
      <w:r w:rsidRPr="00583326">
        <w:t>Behandlingen bør startes opp av lege med erfaring i diagnostisering og behandling av pasienter med leukemi.</w:t>
      </w:r>
    </w:p>
    <w:p w14:paraId="31631B80" w14:textId="77777777" w:rsidR="00610AF1" w:rsidRPr="00583326" w:rsidRDefault="00610AF1" w:rsidP="009E36ED">
      <w:pPr>
        <w:pStyle w:val="EMEABodyText"/>
      </w:pPr>
    </w:p>
    <w:p w14:paraId="4222C1C3" w14:textId="77777777" w:rsidR="00610AF1" w:rsidRPr="00583326" w:rsidRDefault="00032926" w:rsidP="00067CCF">
      <w:pPr>
        <w:pStyle w:val="EMEABodyText"/>
        <w:keepNext/>
        <w:rPr>
          <w:u w:val="single"/>
        </w:rPr>
      </w:pPr>
      <w:r w:rsidRPr="00583326">
        <w:rPr>
          <w:u w:val="single"/>
        </w:rPr>
        <w:t>Dosering</w:t>
      </w:r>
    </w:p>
    <w:p w14:paraId="4A701B86" w14:textId="77777777" w:rsidR="000309CA" w:rsidRPr="00583326" w:rsidRDefault="00032926" w:rsidP="00107BFE">
      <w:pPr>
        <w:keepNext/>
        <w:rPr>
          <w:rFonts w:eastAsia="MS Mincho"/>
          <w:i/>
          <w:u w:val="single"/>
        </w:rPr>
      </w:pPr>
      <w:r w:rsidRPr="00583326">
        <w:rPr>
          <w:i/>
          <w:u w:val="single"/>
        </w:rPr>
        <w:t>Voksne pasienter</w:t>
      </w:r>
    </w:p>
    <w:p w14:paraId="49DCBAAC" w14:textId="77777777" w:rsidR="00610AF1" w:rsidRPr="00583326" w:rsidRDefault="00032926" w:rsidP="009E36ED">
      <w:pPr>
        <w:pStyle w:val="EMEABodyText"/>
      </w:pPr>
      <w:r w:rsidRPr="00583326">
        <w:t xml:space="preserve">Anbefalt startdose for kronisk fase KML er 100 mg </w:t>
      </w:r>
      <w:proofErr w:type="spellStart"/>
      <w:r w:rsidRPr="00583326">
        <w:t>dasatinib</w:t>
      </w:r>
      <w:proofErr w:type="spellEnd"/>
      <w:r w:rsidRPr="00583326">
        <w:t xml:space="preserve"> én gang daglig.</w:t>
      </w:r>
    </w:p>
    <w:p w14:paraId="33F22DE7" w14:textId="77777777" w:rsidR="00610AF1" w:rsidRPr="00583326" w:rsidRDefault="00610AF1" w:rsidP="009E36ED">
      <w:pPr>
        <w:pStyle w:val="EMEABodyText"/>
      </w:pPr>
    </w:p>
    <w:p w14:paraId="6CD7D374" w14:textId="77777777" w:rsidR="00610AF1" w:rsidRPr="00583326" w:rsidRDefault="00032926" w:rsidP="009E36ED">
      <w:pPr>
        <w:pStyle w:val="EMEABodyText"/>
        <w:rPr>
          <w:rFonts w:eastAsia="MS Mincho"/>
        </w:rPr>
      </w:pPr>
      <w:r w:rsidRPr="00583326">
        <w:t xml:space="preserve">Anbefalt startdose for akselerert, </w:t>
      </w:r>
      <w:proofErr w:type="spellStart"/>
      <w:r w:rsidRPr="00583326">
        <w:t>myeloid</w:t>
      </w:r>
      <w:proofErr w:type="spellEnd"/>
      <w:r w:rsidRPr="00583326">
        <w:t xml:space="preserve"> eller lymfoid </w:t>
      </w:r>
      <w:proofErr w:type="spellStart"/>
      <w:r w:rsidRPr="00583326">
        <w:t>blastfase</w:t>
      </w:r>
      <w:proofErr w:type="spellEnd"/>
      <w:r w:rsidRPr="00583326">
        <w:t xml:space="preserve"> (avansert fase) KML eller </w:t>
      </w:r>
      <w:proofErr w:type="spellStart"/>
      <w:r w:rsidRPr="00583326">
        <w:t>Ph</w:t>
      </w:r>
      <w:proofErr w:type="spellEnd"/>
      <w:r w:rsidRPr="00583326">
        <w:t>+ ALL er 140 mg én gang daglig (se pkt. 4.4).</w:t>
      </w:r>
    </w:p>
    <w:p w14:paraId="2ED7EF7E" w14:textId="77777777" w:rsidR="00610AF1" w:rsidRPr="00583326" w:rsidRDefault="00610AF1" w:rsidP="002D4840">
      <w:pPr>
        <w:pStyle w:val="EMEABodyText"/>
        <w:keepNext/>
        <w:rPr>
          <w:rFonts w:eastAsia="MS Mincho"/>
          <w:lang w:eastAsia="ja-JP"/>
        </w:rPr>
      </w:pPr>
    </w:p>
    <w:p w14:paraId="2D0B9369" w14:textId="77777777" w:rsidR="000309CA" w:rsidRPr="00583326" w:rsidRDefault="00032926" w:rsidP="000309CA">
      <w:pPr>
        <w:pStyle w:val="EMEABodyText"/>
        <w:keepNext/>
        <w:rPr>
          <w:rFonts w:eastAsia="MS Mincho"/>
          <w:i/>
          <w:u w:val="single"/>
        </w:rPr>
      </w:pPr>
      <w:r w:rsidRPr="00583326">
        <w:rPr>
          <w:i/>
          <w:u w:val="single"/>
        </w:rPr>
        <w:t>Pediatrisk populasjon (</w:t>
      </w:r>
      <w:proofErr w:type="spellStart"/>
      <w:r w:rsidRPr="00583326">
        <w:rPr>
          <w:i/>
          <w:u w:val="single"/>
        </w:rPr>
        <w:t>Ph</w:t>
      </w:r>
      <w:proofErr w:type="spellEnd"/>
      <w:r w:rsidRPr="00583326">
        <w:rPr>
          <w:i/>
          <w:u w:val="single"/>
        </w:rPr>
        <w:t>+ KML</w:t>
      </w:r>
      <w:r w:rsidRPr="00583326">
        <w:rPr>
          <w:i/>
          <w:u w:val="single"/>
        </w:rPr>
        <w:noBreakHyphen/>
        <w:t xml:space="preserve">KF og </w:t>
      </w:r>
      <w:proofErr w:type="spellStart"/>
      <w:r w:rsidRPr="00583326">
        <w:rPr>
          <w:i/>
          <w:u w:val="single"/>
        </w:rPr>
        <w:t>Ph</w:t>
      </w:r>
      <w:proofErr w:type="spellEnd"/>
      <w:r w:rsidRPr="00583326">
        <w:rPr>
          <w:i/>
          <w:u w:val="single"/>
        </w:rPr>
        <w:t>+ ALL)</w:t>
      </w:r>
    </w:p>
    <w:p w14:paraId="3022E66E" w14:textId="77777777" w:rsidR="00572CAD" w:rsidRPr="00583326" w:rsidRDefault="00032926" w:rsidP="009A3140">
      <w:pPr>
        <w:pStyle w:val="EMEABodyText"/>
        <w:rPr>
          <w:rFonts w:eastAsia="MS Mincho"/>
        </w:rPr>
      </w:pPr>
      <w:r w:rsidRPr="00583326">
        <w:t xml:space="preserve">Dosering til barn og ungdom baseres på kroppsvekt (se tabell 1). </w:t>
      </w:r>
      <w:proofErr w:type="spellStart"/>
      <w:r w:rsidRPr="00583326">
        <w:t>Dasatinib</w:t>
      </w:r>
      <w:proofErr w:type="spellEnd"/>
      <w:r w:rsidRPr="00583326">
        <w:t xml:space="preserve"> administreres peroralt én gang daglig, i form av enten SPRYCEL filmdrasjerte tabletter eller SPRYCEL pulver til mikstur, </w:t>
      </w:r>
      <w:r w:rsidRPr="00583326">
        <w:lastRenderedPageBreak/>
        <w:t>suspensjon (se preparatomtale for SPRYCEL pulver til mikstur, suspensjon). Dosen bør beregnes på nytt hver 3. måned ut fra endringer i kroppsvekt, eller oftere ved behov. Tabletten anbefales ikke til pasienter som veier mindre enn 10 kg. For disse pasientene bør pulver til mikstur, suspensjon brukes. Doseøkning eller -reduksjon er anbefalt basert på pasientens individuelle respons og toleranse. Det er ingen erfaring med behandling med SPRYCEL hos barn under 1 år.</w:t>
      </w:r>
    </w:p>
    <w:p w14:paraId="45EEE825" w14:textId="77777777" w:rsidR="000E24A4" w:rsidRPr="00583326" w:rsidRDefault="000E24A4" w:rsidP="009A3140">
      <w:pPr>
        <w:pStyle w:val="EMEABodyText"/>
        <w:rPr>
          <w:rFonts w:eastAsia="MS Mincho"/>
          <w:lang w:eastAsia="ja-JP"/>
        </w:rPr>
      </w:pPr>
    </w:p>
    <w:p w14:paraId="794CB9A4" w14:textId="77777777" w:rsidR="00EE4795" w:rsidRPr="00583326" w:rsidRDefault="00032926" w:rsidP="000309CA">
      <w:pPr>
        <w:pStyle w:val="EMEABodyText"/>
        <w:rPr>
          <w:rFonts w:eastAsia="MS Mincho"/>
        </w:rPr>
      </w:pPr>
      <w:r w:rsidRPr="00583326">
        <w:t>SPRYCEL filmdrasjerte tabletter og SPRYCEL pulver til mikstur, suspensjon er ikke bioekvivalente. Pasienter som klarer å svelge tabletter og ønsker å bytte fra SPRYCEL pulver til mikstur, suspensjon til SPRYCEL tabletter, eller pasienter som ikke klarer å svelge tabletter og ønsker å bytte fra tabletter til mikstur, kan gjøre dette forutsatt at riktig doseanbefaling for legemiddelformen følges.</w:t>
      </w:r>
    </w:p>
    <w:p w14:paraId="0F7ABF7E" w14:textId="77777777" w:rsidR="000309CA" w:rsidRPr="00583326" w:rsidRDefault="000309CA" w:rsidP="000309CA">
      <w:pPr>
        <w:pStyle w:val="EMEABodyText"/>
        <w:rPr>
          <w:rFonts w:eastAsia="MS Mincho"/>
          <w:lang w:eastAsia="ja-JP"/>
        </w:rPr>
      </w:pPr>
    </w:p>
    <w:p w14:paraId="73110270" w14:textId="77777777" w:rsidR="000309CA" w:rsidRPr="00583326" w:rsidRDefault="00032926" w:rsidP="000309CA">
      <w:pPr>
        <w:pStyle w:val="EMEABodyText"/>
        <w:rPr>
          <w:rFonts w:eastAsia="MS Mincho"/>
        </w:rPr>
      </w:pPr>
      <w:r w:rsidRPr="00583326">
        <w:t>Anbefalt daglig startdose med SPRYCEL tabletter hos pediatriske pasienter er vist i tabell 1.</w:t>
      </w:r>
    </w:p>
    <w:p w14:paraId="6E976F55" w14:textId="77777777" w:rsidR="00B0523D" w:rsidRPr="00583326" w:rsidRDefault="00B0523D" w:rsidP="009E36ED">
      <w:pPr>
        <w:pStyle w:val="EMEABodyText"/>
        <w:rPr>
          <w:rFonts w:eastAsia="MS Mincho"/>
          <w:lang w:eastAsia="ja-JP"/>
        </w:rPr>
      </w:pPr>
    </w:p>
    <w:tbl>
      <w:tblPr>
        <w:tblW w:w="9180" w:type="dxa"/>
        <w:tblBorders>
          <w:bottom w:val="double" w:sz="6" w:space="0" w:color="auto"/>
        </w:tblBorders>
        <w:tblLayout w:type="fixed"/>
        <w:tblLook w:val="0000" w:firstRow="0" w:lastRow="0" w:firstColumn="0" w:lastColumn="0" w:noHBand="0" w:noVBand="0"/>
      </w:tblPr>
      <w:tblGrid>
        <w:gridCol w:w="4788"/>
        <w:gridCol w:w="4392"/>
      </w:tblGrid>
      <w:tr w:rsidR="005C0E39" w:rsidRPr="00583326" w14:paraId="34C4703E" w14:textId="77777777" w:rsidTr="002E3D43">
        <w:trPr>
          <w:tblHeader/>
        </w:trPr>
        <w:tc>
          <w:tcPr>
            <w:tcW w:w="9180" w:type="dxa"/>
            <w:gridSpan w:val="2"/>
            <w:tcBorders>
              <w:bottom w:val="single" w:sz="4" w:space="0" w:color="auto"/>
            </w:tcBorders>
            <w:vAlign w:val="center"/>
          </w:tcPr>
          <w:p w14:paraId="4296F867" w14:textId="77777777" w:rsidR="000309CA" w:rsidRPr="00583326" w:rsidRDefault="00032926" w:rsidP="009C25BE">
            <w:pPr>
              <w:pStyle w:val="BMSTableTitle"/>
              <w:tabs>
                <w:tab w:val="clear" w:pos="2160"/>
                <w:tab w:val="left" w:pos="1026"/>
              </w:tabs>
              <w:spacing w:before="0" w:after="0"/>
              <w:rPr>
                <w:rFonts w:eastAsia="TimesNewRoman"/>
                <w:sz w:val="22"/>
                <w:szCs w:val="22"/>
              </w:rPr>
            </w:pPr>
            <w:r w:rsidRPr="00583326">
              <w:rPr>
                <w:sz w:val="22"/>
              </w:rPr>
              <w:t>Tabell 1:</w:t>
            </w:r>
            <w:r w:rsidRPr="00583326">
              <w:rPr>
                <w:sz w:val="22"/>
              </w:rPr>
              <w:tab/>
              <w:t xml:space="preserve">Dosering med SPRYCEL tabletter for pediatriske pasienter med </w:t>
            </w:r>
            <w:proofErr w:type="spellStart"/>
            <w:r w:rsidRPr="00583326">
              <w:rPr>
                <w:sz w:val="22"/>
              </w:rPr>
              <w:t>Ph</w:t>
            </w:r>
            <w:proofErr w:type="spellEnd"/>
            <w:r w:rsidRPr="00583326">
              <w:rPr>
                <w:sz w:val="22"/>
              </w:rPr>
              <w:t>+ KML</w:t>
            </w:r>
            <w:r w:rsidRPr="00583326">
              <w:rPr>
                <w:sz w:val="22"/>
              </w:rPr>
              <w:noBreakHyphen/>
              <w:t xml:space="preserve">KF eller </w:t>
            </w:r>
            <w:proofErr w:type="spellStart"/>
            <w:r w:rsidRPr="00583326">
              <w:rPr>
                <w:sz w:val="22"/>
              </w:rPr>
              <w:t>Ph</w:t>
            </w:r>
            <w:proofErr w:type="spellEnd"/>
            <w:r w:rsidRPr="00583326">
              <w:rPr>
                <w:sz w:val="22"/>
              </w:rPr>
              <w:t>+ ALL</w:t>
            </w:r>
          </w:p>
        </w:tc>
      </w:tr>
      <w:tr w:rsidR="005C0E39" w:rsidRPr="00583326" w14:paraId="1F035A85" w14:textId="77777777" w:rsidTr="002E3D43">
        <w:trPr>
          <w:tblHeader/>
        </w:trPr>
        <w:tc>
          <w:tcPr>
            <w:tcW w:w="4788" w:type="dxa"/>
            <w:tcBorders>
              <w:top w:val="single" w:sz="4" w:space="0" w:color="auto"/>
              <w:bottom w:val="single" w:sz="6" w:space="0" w:color="auto"/>
            </w:tcBorders>
            <w:vAlign w:val="center"/>
          </w:tcPr>
          <w:p w14:paraId="6F12D8C8" w14:textId="77777777" w:rsidR="000309CA" w:rsidRPr="00583326" w:rsidRDefault="00032926" w:rsidP="00767ECD">
            <w:pPr>
              <w:pStyle w:val="BMSTableHeader"/>
              <w:keepNext/>
              <w:spacing w:before="0" w:after="0"/>
              <w:rPr>
                <w:rFonts w:eastAsia="TimesNewRoman"/>
                <w:sz w:val="22"/>
                <w:szCs w:val="22"/>
              </w:rPr>
            </w:pPr>
            <w:r w:rsidRPr="00583326">
              <w:rPr>
                <w:sz w:val="22"/>
              </w:rPr>
              <w:t>Kroppsvekt (kg)</w:t>
            </w:r>
            <w:r w:rsidRPr="00583326">
              <w:rPr>
                <w:vertAlign w:val="superscript"/>
              </w:rPr>
              <w:t>a</w:t>
            </w:r>
          </w:p>
        </w:tc>
        <w:tc>
          <w:tcPr>
            <w:tcW w:w="4392" w:type="dxa"/>
            <w:tcBorders>
              <w:top w:val="single" w:sz="4" w:space="0" w:color="auto"/>
              <w:bottom w:val="single" w:sz="6" w:space="0" w:color="auto"/>
            </w:tcBorders>
            <w:vAlign w:val="center"/>
          </w:tcPr>
          <w:p w14:paraId="41135DD4" w14:textId="77777777" w:rsidR="000309CA" w:rsidRPr="00583326" w:rsidRDefault="00032926" w:rsidP="00767ECD">
            <w:pPr>
              <w:pStyle w:val="BMSTableHeader"/>
              <w:keepNext/>
              <w:spacing w:before="0" w:after="0"/>
              <w:rPr>
                <w:rFonts w:eastAsia="TimesNewRoman"/>
                <w:sz w:val="22"/>
                <w:szCs w:val="22"/>
              </w:rPr>
            </w:pPr>
            <w:r w:rsidRPr="00583326">
              <w:rPr>
                <w:sz w:val="22"/>
              </w:rPr>
              <w:t>Daglig dose (mg)</w:t>
            </w:r>
          </w:p>
        </w:tc>
      </w:tr>
      <w:tr w:rsidR="005C0E39" w:rsidRPr="00583326" w14:paraId="2CD296C9" w14:textId="77777777" w:rsidTr="002E3D43">
        <w:tc>
          <w:tcPr>
            <w:tcW w:w="4788" w:type="dxa"/>
            <w:tcBorders>
              <w:top w:val="single" w:sz="6" w:space="0" w:color="auto"/>
              <w:bottom w:val="nil"/>
            </w:tcBorders>
            <w:vAlign w:val="center"/>
          </w:tcPr>
          <w:p w14:paraId="5EB46540" w14:textId="77777777" w:rsidR="000309CA" w:rsidRPr="00583326" w:rsidRDefault="00032926" w:rsidP="002E3D43">
            <w:pPr>
              <w:pStyle w:val="BMSTableText"/>
              <w:keepNext/>
              <w:spacing w:before="0" w:after="0"/>
              <w:rPr>
                <w:rFonts w:eastAsia="TimesNewRoman"/>
                <w:sz w:val="22"/>
                <w:szCs w:val="22"/>
              </w:rPr>
            </w:pPr>
            <w:r w:rsidRPr="00583326">
              <w:rPr>
                <w:sz w:val="22"/>
              </w:rPr>
              <w:t>10 til mindre enn 20 kg</w:t>
            </w:r>
          </w:p>
        </w:tc>
        <w:tc>
          <w:tcPr>
            <w:tcW w:w="4392" w:type="dxa"/>
            <w:tcBorders>
              <w:bottom w:val="nil"/>
            </w:tcBorders>
            <w:vAlign w:val="center"/>
          </w:tcPr>
          <w:p w14:paraId="499D2649" w14:textId="77777777" w:rsidR="000309CA" w:rsidRPr="00583326" w:rsidRDefault="00032926" w:rsidP="001A4383">
            <w:pPr>
              <w:jc w:val="center"/>
              <w:rPr>
                <w:rFonts w:eastAsia="TimesNewRoman"/>
                <w:szCs w:val="22"/>
              </w:rPr>
            </w:pPr>
            <w:r w:rsidRPr="00583326">
              <w:t>40 mg</w:t>
            </w:r>
          </w:p>
        </w:tc>
      </w:tr>
      <w:tr w:rsidR="005C0E39" w:rsidRPr="00583326" w14:paraId="5BE38123" w14:textId="77777777" w:rsidTr="002E3D43">
        <w:tc>
          <w:tcPr>
            <w:tcW w:w="4788" w:type="dxa"/>
            <w:tcBorders>
              <w:top w:val="nil"/>
              <w:bottom w:val="nil"/>
            </w:tcBorders>
            <w:shd w:val="clear" w:color="auto" w:fill="FFFFFF"/>
            <w:vAlign w:val="center"/>
          </w:tcPr>
          <w:p w14:paraId="25EF75D0" w14:textId="77777777" w:rsidR="00B0523D" w:rsidRPr="00583326" w:rsidRDefault="00032926" w:rsidP="002E3D43">
            <w:pPr>
              <w:pStyle w:val="BMSTableText"/>
              <w:keepNext/>
              <w:spacing w:before="0" w:after="0"/>
              <w:rPr>
                <w:rFonts w:eastAsia="TimesNewRoman"/>
                <w:sz w:val="22"/>
                <w:szCs w:val="22"/>
              </w:rPr>
            </w:pPr>
            <w:r w:rsidRPr="00583326">
              <w:rPr>
                <w:sz w:val="22"/>
              </w:rPr>
              <w:t>20 til mindre enn 30 kg</w:t>
            </w:r>
          </w:p>
        </w:tc>
        <w:tc>
          <w:tcPr>
            <w:tcW w:w="4392" w:type="dxa"/>
            <w:tcBorders>
              <w:top w:val="nil"/>
              <w:bottom w:val="nil"/>
            </w:tcBorders>
            <w:vAlign w:val="center"/>
          </w:tcPr>
          <w:p w14:paraId="6E876967" w14:textId="77777777" w:rsidR="00B0523D" w:rsidRPr="00583326" w:rsidRDefault="00032926" w:rsidP="001A4383">
            <w:pPr>
              <w:jc w:val="center"/>
              <w:rPr>
                <w:rFonts w:eastAsia="TimesNewRoman"/>
                <w:szCs w:val="22"/>
              </w:rPr>
            </w:pPr>
            <w:r w:rsidRPr="00583326">
              <w:t>60 mg</w:t>
            </w:r>
          </w:p>
        </w:tc>
      </w:tr>
      <w:tr w:rsidR="005C0E39" w:rsidRPr="00583326" w14:paraId="758D4FE0" w14:textId="77777777" w:rsidTr="002E3D43">
        <w:tc>
          <w:tcPr>
            <w:tcW w:w="4788" w:type="dxa"/>
            <w:tcBorders>
              <w:top w:val="nil"/>
            </w:tcBorders>
            <w:vAlign w:val="center"/>
          </w:tcPr>
          <w:p w14:paraId="41DE0B22" w14:textId="77777777" w:rsidR="000309CA" w:rsidRPr="00583326" w:rsidRDefault="00032926" w:rsidP="002E3D43">
            <w:pPr>
              <w:pStyle w:val="BMSTableText"/>
              <w:keepNext/>
              <w:spacing w:before="0" w:after="0"/>
              <w:rPr>
                <w:rFonts w:eastAsia="TimesNewRoman"/>
                <w:sz w:val="22"/>
                <w:szCs w:val="22"/>
              </w:rPr>
            </w:pPr>
            <w:r w:rsidRPr="00583326">
              <w:rPr>
                <w:sz w:val="22"/>
              </w:rPr>
              <w:t>30 til mindre enn 45 kg</w:t>
            </w:r>
          </w:p>
        </w:tc>
        <w:tc>
          <w:tcPr>
            <w:tcW w:w="4392" w:type="dxa"/>
            <w:tcBorders>
              <w:top w:val="nil"/>
            </w:tcBorders>
            <w:vAlign w:val="center"/>
          </w:tcPr>
          <w:p w14:paraId="7E5DF502" w14:textId="77777777" w:rsidR="000309CA" w:rsidRPr="00583326" w:rsidRDefault="00032926" w:rsidP="001A4383">
            <w:pPr>
              <w:jc w:val="center"/>
              <w:rPr>
                <w:rFonts w:eastAsia="TimesNewRoman"/>
                <w:szCs w:val="22"/>
              </w:rPr>
            </w:pPr>
            <w:r w:rsidRPr="00583326">
              <w:t>70 mg</w:t>
            </w:r>
          </w:p>
        </w:tc>
      </w:tr>
      <w:tr w:rsidR="005C0E39" w:rsidRPr="00583326" w14:paraId="2E052049" w14:textId="77777777" w:rsidTr="002E3D43">
        <w:tc>
          <w:tcPr>
            <w:tcW w:w="4788" w:type="dxa"/>
            <w:tcBorders>
              <w:bottom w:val="single" w:sz="4" w:space="0" w:color="auto"/>
            </w:tcBorders>
            <w:vAlign w:val="center"/>
          </w:tcPr>
          <w:p w14:paraId="493E31D8" w14:textId="77777777" w:rsidR="000309CA" w:rsidRPr="00583326" w:rsidRDefault="00032926" w:rsidP="002E3D43">
            <w:pPr>
              <w:pStyle w:val="BMSTableText"/>
              <w:keepNext/>
              <w:spacing w:before="0" w:after="0"/>
              <w:rPr>
                <w:rFonts w:eastAsia="TimesNewRoman"/>
                <w:sz w:val="22"/>
                <w:szCs w:val="22"/>
              </w:rPr>
            </w:pPr>
            <w:r w:rsidRPr="00583326">
              <w:rPr>
                <w:sz w:val="22"/>
              </w:rPr>
              <w:t>minst 45 kg</w:t>
            </w:r>
          </w:p>
        </w:tc>
        <w:tc>
          <w:tcPr>
            <w:tcW w:w="4392" w:type="dxa"/>
            <w:tcBorders>
              <w:bottom w:val="single" w:sz="4" w:space="0" w:color="auto"/>
            </w:tcBorders>
            <w:vAlign w:val="center"/>
          </w:tcPr>
          <w:p w14:paraId="720B13D7" w14:textId="77777777" w:rsidR="000309CA" w:rsidRPr="00583326" w:rsidRDefault="00032926" w:rsidP="001A4383">
            <w:pPr>
              <w:jc w:val="center"/>
              <w:rPr>
                <w:rFonts w:eastAsia="TimesNewRoman"/>
                <w:szCs w:val="22"/>
              </w:rPr>
            </w:pPr>
            <w:r w:rsidRPr="00583326">
              <w:t>100 mg</w:t>
            </w:r>
          </w:p>
        </w:tc>
      </w:tr>
    </w:tbl>
    <w:p w14:paraId="15B449B1" w14:textId="77777777" w:rsidR="00180A7A" w:rsidRPr="00583326" w:rsidRDefault="00032926" w:rsidP="00833B9D">
      <w:pPr>
        <w:ind w:left="90" w:hanging="90"/>
        <w:rPr>
          <w:sz w:val="18"/>
          <w:szCs w:val="18"/>
        </w:rPr>
      </w:pPr>
      <w:r w:rsidRPr="00583326">
        <w:rPr>
          <w:sz w:val="18"/>
          <w:vertAlign w:val="superscript"/>
        </w:rPr>
        <w:t>a</w:t>
      </w:r>
      <w:r w:rsidRPr="00583326">
        <w:rPr>
          <w:sz w:val="18"/>
        </w:rPr>
        <w:t xml:space="preserve"> Tabletten anbefales ikke til pasienter som veier mindre enn 10 kg. For disse pasientene bør pulver til mikstur, suspensjon brukes.</w:t>
      </w:r>
    </w:p>
    <w:p w14:paraId="407BD57B" w14:textId="77777777" w:rsidR="00646E73" w:rsidRPr="00583326" w:rsidRDefault="00646E73" w:rsidP="009E36ED">
      <w:pPr>
        <w:pStyle w:val="EMEABodyText"/>
        <w:rPr>
          <w:rFonts w:eastAsia="MS Mincho"/>
          <w:lang w:eastAsia="ja-JP"/>
        </w:rPr>
      </w:pPr>
    </w:p>
    <w:p w14:paraId="69B9A2C7" w14:textId="77777777" w:rsidR="00610AF1" w:rsidRPr="00583326" w:rsidRDefault="00032926" w:rsidP="00067CCF">
      <w:pPr>
        <w:pStyle w:val="EMEABodyText"/>
        <w:keepNext/>
        <w:rPr>
          <w:i/>
          <w:iCs/>
          <w:u w:val="single"/>
        </w:rPr>
      </w:pPr>
      <w:r w:rsidRPr="00583326">
        <w:rPr>
          <w:i/>
          <w:u w:val="single"/>
        </w:rPr>
        <w:t>Behandlingsvarighet</w:t>
      </w:r>
    </w:p>
    <w:p w14:paraId="11A696FE" w14:textId="77777777" w:rsidR="00610AF1" w:rsidRPr="00583326" w:rsidRDefault="00032926" w:rsidP="009E36ED">
      <w:pPr>
        <w:pStyle w:val="EMEABodyText"/>
      </w:pPr>
      <w:r w:rsidRPr="00583326">
        <w:t xml:space="preserve">I kliniske studier fortsatte behandlingen med SPRYCEL hos voksne med </w:t>
      </w:r>
      <w:proofErr w:type="spellStart"/>
      <w:r w:rsidRPr="00583326">
        <w:t>Ph</w:t>
      </w:r>
      <w:proofErr w:type="spellEnd"/>
      <w:r w:rsidRPr="00583326">
        <w:t xml:space="preserve">+ KML-KF, akselerert, </w:t>
      </w:r>
      <w:proofErr w:type="spellStart"/>
      <w:r w:rsidRPr="00583326">
        <w:t>myeloid</w:t>
      </w:r>
      <w:proofErr w:type="spellEnd"/>
      <w:r w:rsidRPr="00583326">
        <w:t xml:space="preserve"> eller lymfoid </w:t>
      </w:r>
      <w:proofErr w:type="spellStart"/>
      <w:r w:rsidRPr="00583326">
        <w:t>blastfase</w:t>
      </w:r>
      <w:proofErr w:type="spellEnd"/>
      <w:r w:rsidRPr="00583326">
        <w:t xml:space="preserve"> (avansert fase) KML eller </w:t>
      </w:r>
      <w:proofErr w:type="spellStart"/>
      <w:r w:rsidRPr="00583326">
        <w:t>Ph</w:t>
      </w:r>
      <w:proofErr w:type="spellEnd"/>
      <w:r w:rsidRPr="00583326">
        <w:t xml:space="preserve">+ ALL, og pediatriske pasienter med </w:t>
      </w:r>
      <w:proofErr w:type="spellStart"/>
      <w:r w:rsidRPr="00583326">
        <w:t>Ph</w:t>
      </w:r>
      <w:proofErr w:type="spellEnd"/>
      <w:r w:rsidRPr="00583326">
        <w:t>+ KML-KF inntil progresjon av sykdommen eller til pasienten ikke lenger tålte behandlingen. Effekten av å avslutte behandlingen på langtids sykdomsutfall etter at cytogenetisk eller molekylær respons [inkludert komplett cytogenetisk respons (</w:t>
      </w:r>
      <w:proofErr w:type="spellStart"/>
      <w:r w:rsidRPr="00583326">
        <w:t>CCyR</w:t>
      </w:r>
      <w:proofErr w:type="spellEnd"/>
      <w:r w:rsidRPr="00583326">
        <w:t xml:space="preserve">), molekylær </w:t>
      </w:r>
      <w:proofErr w:type="spellStart"/>
      <w:r w:rsidRPr="00583326">
        <w:t>hovedrespons</w:t>
      </w:r>
      <w:proofErr w:type="spellEnd"/>
      <w:r w:rsidRPr="00583326">
        <w:t xml:space="preserve"> (MMR) og MR4,5] er oppnådd, er ikke undersøkt.</w:t>
      </w:r>
    </w:p>
    <w:p w14:paraId="3EFB5AED" w14:textId="77777777" w:rsidR="00F92360" w:rsidRPr="00583326" w:rsidRDefault="00F92360" w:rsidP="009E36ED">
      <w:pPr>
        <w:pStyle w:val="EMEABodyText"/>
      </w:pPr>
    </w:p>
    <w:p w14:paraId="4BDC08F8" w14:textId="77777777" w:rsidR="0050258E" w:rsidRPr="00583326" w:rsidRDefault="00032926" w:rsidP="009E36ED">
      <w:pPr>
        <w:pStyle w:val="EMEABodyText"/>
      </w:pPr>
      <w:r w:rsidRPr="00583326">
        <w:t xml:space="preserve">I kliniske studier ble behandling med SPRYCEL hos pediatriske pasienter med </w:t>
      </w:r>
      <w:proofErr w:type="spellStart"/>
      <w:r w:rsidRPr="00583326">
        <w:t>Ph</w:t>
      </w:r>
      <w:proofErr w:type="spellEnd"/>
      <w:r w:rsidRPr="00583326">
        <w:t xml:space="preserve">+ ALL administrert kontinuerlig og lagt til fortløpende blokker med </w:t>
      </w:r>
      <w:proofErr w:type="spellStart"/>
      <w:r w:rsidRPr="00583326">
        <w:t>bakgrunnskjemoterapi</w:t>
      </w:r>
      <w:proofErr w:type="spellEnd"/>
      <w:r w:rsidRPr="00583326">
        <w:t>, med en maksimal varighet på to år. Hos pasienter som får en påfølgende stamcelletransplantasjon, kan SPRYCEL administreres i ytterligere ett år etter transplantasjonen.</w:t>
      </w:r>
    </w:p>
    <w:p w14:paraId="5350E7E3" w14:textId="77777777" w:rsidR="00610AF1" w:rsidRPr="00583326" w:rsidRDefault="00610AF1" w:rsidP="009E36ED">
      <w:pPr>
        <w:pStyle w:val="EMEABodyText"/>
      </w:pPr>
    </w:p>
    <w:p w14:paraId="61DCC87A" w14:textId="77777777" w:rsidR="00610AF1" w:rsidRPr="00583326" w:rsidRDefault="00032926" w:rsidP="009E36ED">
      <w:pPr>
        <w:pStyle w:val="EMEABodyText"/>
        <w:rPr>
          <w:rFonts w:eastAsia="MS Mincho"/>
        </w:rPr>
      </w:pPr>
      <w:r w:rsidRPr="00583326">
        <w:t>For å oppnå anbefalt dose er SPRYCEL tilgjengelig i styrkene 20 mg, 50 mg, 70 mg, 80 mg, 100 mg og 140 mg filmdrasjerte tabletter og pulver til mikstur, suspensjon (10 mg/ml suspensjon etter rekonstituering). Doseøkning eller -reduksjon er anbefalt basert på pasientens respons og toleranse.</w:t>
      </w:r>
    </w:p>
    <w:p w14:paraId="6E03E86E" w14:textId="77777777" w:rsidR="00610AF1" w:rsidRPr="00583326" w:rsidRDefault="00610AF1" w:rsidP="009E36ED">
      <w:pPr>
        <w:pStyle w:val="EMEABodyText"/>
      </w:pPr>
    </w:p>
    <w:p w14:paraId="26F8A452" w14:textId="77777777" w:rsidR="00610AF1" w:rsidRPr="00583326" w:rsidRDefault="00032926" w:rsidP="009E36ED">
      <w:pPr>
        <w:pStyle w:val="EMEABodyText"/>
        <w:keepNext/>
        <w:rPr>
          <w:i/>
          <w:u w:val="single"/>
        </w:rPr>
      </w:pPr>
      <w:r w:rsidRPr="00583326">
        <w:rPr>
          <w:i/>
          <w:u w:val="single"/>
        </w:rPr>
        <w:t>Doseøkninger</w:t>
      </w:r>
    </w:p>
    <w:p w14:paraId="2BC4A80B" w14:textId="77777777" w:rsidR="00610AF1" w:rsidRPr="00583326" w:rsidRDefault="00032926" w:rsidP="009E36ED">
      <w:pPr>
        <w:pStyle w:val="EMEABodyText"/>
      </w:pPr>
      <w:r w:rsidRPr="00583326">
        <w:t xml:space="preserve">I kliniske studier med voksne pasienter med KML og </w:t>
      </w:r>
      <w:proofErr w:type="spellStart"/>
      <w:r w:rsidRPr="00583326">
        <w:t>Ph</w:t>
      </w:r>
      <w:proofErr w:type="spellEnd"/>
      <w:r w:rsidRPr="00583326">
        <w:t xml:space="preserve">+ ALL ble doseøkninger til 140 mg én gang daglig (kronisk fase KML) eller 180 mg én gang daglig (avansert fase KML eller </w:t>
      </w:r>
      <w:proofErr w:type="spellStart"/>
      <w:r w:rsidRPr="00583326">
        <w:t>Ph</w:t>
      </w:r>
      <w:proofErr w:type="spellEnd"/>
      <w:r w:rsidRPr="00583326">
        <w:t>+ ALL) gitt til pasienter som ikke fikk hematologisk eller cytogenetisk respons ved den anbefalte startdose.</w:t>
      </w:r>
    </w:p>
    <w:p w14:paraId="326F8810" w14:textId="77777777" w:rsidR="00E44FB2" w:rsidRPr="00583326" w:rsidRDefault="00E44FB2" w:rsidP="009E36ED">
      <w:pPr>
        <w:pStyle w:val="EMEABodyText"/>
      </w:pPr>
    </w:p>
    <w:p w14:paraId="7BC38E06" w14:textId="77777777" w:rsidR="00F372F8" w:rsidRPr="00583326" w:rsidRDefault="00032926" w:rsidP="00F25804">
      <w:pPr>
        <w:pStyle w:val="EMEABodyText"/>
      </w:pPr>
      <w:r w:rsidRPr="00583326">
        <w:t xml:space="preserve">Doseøkningene vist i tabell 2 anbefales til pediatriske pasienter med </w:t>
      </w:r>
      <w:proofErr w:type="spellStart"/>
      <w:r w:rsidRPr="00583326">
        <w:t>Ph</w:t>
      </w:r>
      <w:proofErr w:type="spellEnd"/>
      <w:r w:rsidRPr="00583326">
        <w:t xml:space="preserve">+ KML-KF som ikke får hematologisk, cytogenetisk og molekylær respons ved anbefalte tidspunkt i henhold til gjeldende behandlingsretningslinjer, og som tolererer behandlingen. </w:t>
      </w:r>
    </w:p>
    <w:p w14:paraId="182C6F92" w14:textId="77777777" w:rsidR="00DE1D36" w:rsidRPr="00583326" w:rsidRDefault="00DE1D36" w:rsidP="00DE1D36">
      <w:pPr>
        <w:rPr>
          <w:bCs/>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09"/>
        <w:gridCol w:w="2968"/>
        <w:gridCol w:w="2810"/>
      </w:tblGrid>
      <w:tr w:rsidR="005C0E39" w:rsidRPr="00583326" w14:paraId="36ABD484" w14:textId="77777777" w:rsidTr="00C95B2F">
        <w:tc>
          <w:tcPr>
            <w:tcW w:w="5000" w:type="pct"/>
            <w:gridSpan w:val="3"/>
            <w:tcBorders>
              <w:top w:val="nil"/>
              <w:left w:val="nil"/>
              <w:bottom w:val="single" w:sz="4" w:space="0" w:color="auto"/>
              <w:right w:val="nil"/>
            </w:tcBorders>
          </w:tcPr>
          <w:p w14:paraId="7BC10363" w14:textId="77777777" w:rsidR="00F372F8" w:rsidRPr="00583326" w:rsidRDefault="00032926" w:rsidP="00CE7434">
            <w:pPr>
              <w:pStyle w:val="EMEABodyText"/>
              <w:keepNext/>
              <w:rPr>
                <w:b/>
                <w:bCs/>
              </w:rPr>
            </w:pPr>
            <w:r w:rsidRPr="00583326">
              <w:rPr>
                <w:b/>
              </w:rPr>
              <w:t>Tabell 2:</w:t>
            </w:r>
            <w:r w:rsidRPr="00583326">
              <w:rPr>
                <w:b/>
              </w:rPr>
              <w:tab/>
              <w:t xml:space="preserve">Doseøkning for pediatriske pasienter med </w:t>
            </w:r>
            <w:proofErr w:type="spellStart"/>
            <w:r w:rsidRPr="00583326">
              <w:rPr>
                <w:b/>
              </w:rPr>
              <w:t>Ph</w:t>
            </w:r>
            <w:proofErr w:type="spellEnd"/>
            <w:r w:rsidRPr="00583326">
              <w:rPr>
                <w:b/>
              </w:rPr>
              <w:t>+ KML</w:t>
            </w:r>
            <w:r w:rsidRPr="00583326">
              <w:rPr>
                <w:b/>
              </w:rPr>
              <w:noBreakHyphen/>
              <w:t>KF</w:t>
            </w:r>
          </w:p>
        </w:tc>
      </w:tr>
      <w:tr w:rsidR="005C0E39" w:rsidRPr="00583326" w14:paraId="56BD36A9" w14:textId="77777777" w:rsidTr="00C95B2F">
        <w:tc>
          <w:tcPr>
            <w:tcW w:w="1889" w:type="pct"/>
            <w:tcBorders>
              <w:top w:val="single" w:sz="4" w:space="0" w:color="auto"/>
              <w:left w:val="nil"/>
              <w:bottom w:val="single" w:sz="4" w:space="0" w:color="auto"/>
              <w:right w:val="nil"/>
            </w:tcBorders>
          </w:tcPr>
          <w:p w14:paraId="7904A6FD" w14:textId="77777777" w:rsidR="00F372F8" w:rsidRPr="00583326" w:rsidRDefault="00F372F8" w:rsidP="00CE7434">
            <w:pPr>
              <w:pStyle w:val="EMEABodyText"/>
              <w:keepNext/>
              <w:jc w:val="center"/>
              <w:rPr>
                <w:b/>
                <w:bCs/>
              </w:rPr>
            </w:pPr>
          </w:p>
        </w:tc>
        <w:tc>
          <w:tcPr>
            <w:tcW w:w="3111" w:type="pct"/>
            <w:gridSpan w:val="2"/>
            <w:tcBorders>
              <w:top w:val="single" w:sz="4" w:space="0" w:color="auto"/>
              <w:left w:val="nil"/>
              <w:bottom w:val="single" w:sz="4" w:space="0" w:color="auto"/>
              <w:right w:val="nil"/>
            </w:tcBorders>
          </w:tcPr>
          <w:p w14:paraId="42872C59" w14:textId="77777777" w:rsidR="00F372F8" w:rsidRPr="00583326" w:rsidRDefault="00032926" w:rsidP="00CE7434">
            <w:pPr>
              <w:pStyle w:val="EMEABodyText"/>
              <w:keepNext/>
              <w:jc w:val="center"/>
              <w:rPr>
                <w:b/>
                <w:bCs/>
              </w:rPr>
            </w:pPr>
            <w:r w:rsidRPr="00583326">
              <w:rPr>
                <w:b/>
              </w:rPr>
              <w:t>Dose (maksimal døgndose)</w:t>
            </w:r>
          </w:p>
        </w:tc>
      </w:tr>
      <w:tr w:rsidR="005C0E39" w:rsidRPr="00583326" w14:paraId="6900DA47" w14:textId="77777777" w:rsidTr="00C95B2F">
        <w:tc>
          <w:tcPr>
            <w:tcW w:w="1889" w:type="pct"/>
            <w:tcBorders>
              <w:top w:val="single" w:sz="4" w:space="0" w:color="auto"/>
              <w:left w:val="nil"/>
              <w:bottom w:val="single" w:sz="4" w:space="0" w:color="auto"/>
              <w:right w:val="nil"/>
            </w:tcBorders>
          </w:tcPr>
          <w:p w14:paraId="33E6D38D" w14:textId="77777777" w:rsidR="00F372F8" w:rsidRPr="00583326" w:rsidRDefault="00F372F8" w:rsidP="00CE7434">
            <w:pPr>
              <w:pStyle w:val="EMEABodyText"/>
              <w:keepNext/>
              <w:jc w:val="center"/>
              <w:rPr>
                <w:b/>
                <w:bCs/>
              </w:rPr>
            </w:pPr>
          </w:p>
        </w:tc>
        <w:tc>
          <w:tcPr>
            <w:tcW w:w="1598" w:type="pct"/>
            <w:tcBorders>
              <w:top w:val="single" w:sz="4" w:space="0" w:color="auto"/>
              <w:left w:val="nil"/>
              <w:bottom w:val="single" w:sz="4" w:space="0" w:color="auto"/>
              <w:right w:val="nil"/>
            </w:tcBorders>
          </w:tcPr>
          <w:p w14:paraId="394EA01D" w14:textId="77777777" w:rsidR="00F372F8" w:rsidRPr="00583326" w:rsidRDefault="00032926" w:rsidP="00CE7434">
            <w:pPr>
              <w:pStyle w:val="EMEABodyText"/>
              <w:keepNext/>
              <w:jc w:val="center"/>
              <w:rPr>
                <w:rFonts w:eastAsia="TimesNewRoman"/>
                <w:b/>
                <w:bCs/>
              </w:rPr>
            </w:pPr>
            <w:r w:rsidRPr="00583326">
              <w:rPr>
                <w:b/>
              </w:rPr>
              <w:t>Startdose</w:t>
            </w:r>
          </w:p>
        </w:tc>
        <w:tc>
          <w:tcPr>
            <w:tcW w:w="1513" w:type="pct"/>
            <w:tcBorders>
              <w:top w:val="single" w:sz="4" w:space="0" w:color="auto"/>
              <w:left w:val="nil"/>
              <w:bottom w:val="single" w:sz="4" w:space="0" w:color="auto"/>
              <w:right w:val="nil"/>
            </w:tcBorders>
          </w:tcPr>
          <w:p w14:paraId="186154D9" w14:textId="77777777" w:rsidR="00F372F8" w:rsidRPr="00583326" w:rsidRDefault="00032926" w:rsidP="00CE7434">
            <w:pPr>
              <w:pStyle w:val="EMEABodyText"/>
              <w:keepNext/>
              <w:jc w:val="center"/>
              <w:rPr>
                <w:rFonts w:eastAsia="TimesNewRoman"/>
                <w:b/>
                <w:bCs/>
              </w:rPr>
            </w:pPr>
            <w:r w:rsidRPr="00583326">
              <w:rPr>
                <w:b/>
              </w:rPr>
              <w:t>Økning</w:t>
            </w:r>
          </w:p>
        </w:tc>
      </w:tr>
      <w:tr w:rsidR="005C0E39" w:rsidRPr="00583326" w14:paraId="1A6257CB" w14:textId="77777777" w:rsidTr="00D45677">
        <w:tc>
          <w:tcPr>
            <w:tcW w:w="1889" w:type="pct"/>
            <w:tcBorders>
              <w:top w:val="single" w:sz="4" w:space="0" w:color="auto"/>
              <w:left w:val="nil"/>
              <w:bottom w:val="nil"/>
            </w:tcBorders>
          </w:tcPr>
          <w:p w14:paraId="60C2C0A4" w14:textId="77777777" w:rsidR="00F372F8" w:rsidRPr="00583326" w:rsidRDefault="00032926" w:rsidP="00CE7434">
            <w:pPr>
              <w:pStyle w:val="EMEABodyText"/>
              <w:keepNext/>
              <w:jc w:val="center"/>
              <w:rPr>
                <w:rFonts w:eastAsia="TimesNewRoman"/>
                <w:b/>
                <w:bCs/>
              </w:rPr>
            </w:pPr>
            <w:r w:rsidRPr="00583326">
              <w:rPr>
                <w:b/>
              </w:rPr>
              <w:t>Tabletter</w:t>
            </w:r>
          </w:p>
        </w:tc>
        <w:tc>
          <w:tcPr>
            <w:tcW w:w="1598" w:type="pct"/>
            <w:tcBorders>
              <w:top w:val="single" w:sz="4" w:space="0" w:color="auto"/>
              <w:bottom w:val="nil"/>
              <w:right w:val="nil"/>
            </w:tcBorders>
          </w:tcPr>
          <w:p w14:paraId="2A652E2B" w14:textId="77777777" w:rsidR="00F372F8" w:rsidRPr="00583326" w:rsidRDefault="00032926" w:rsidP="00CE7434">
            <w:pPr>
              <w:keepNext/>
              <w:jc w:val="center"/>
              <w:rPr>
                <w:rFonts w:eastAsia="TimesNewRoman"/>
              </w:rPr>
            </w:pPr>
            <w:r w:rsidRPr="00583326">
              <w:t>40 mg</w:t>
            </w:r>
          </w:p>
        </w:tc>
        <w:tc>
          <w:tcPr>
            <w:tcW w:w="1513" w:type="pct"/>
            <w:tcBorders>
              <w:top w:val="single" w:sz="4" w:space="0" w:color="auto"/>
              <w:bottom w:val="nil"/>
              <w:right w:val="nil"/>
            </w:tcBorders>
          </w:tcPr>
          <w:p w14:paraId="06A8F241" w14:textId="77777777" w:rsidR="00F372F8" w:rsidRPr="00583326" w:rsidRDefault="00032926" w:rsidP="00CE7434">
            <w:pPr>
              <w:keepNext/>
              <w:jc w:val="center"/>
              <w:rPr>
                <w:rFonts w:eastAsia="TimesNewRoman"/>
                <w:szCs w:val="22"/>
              </w:rPr>
            </w:pPr>
            <w:r w:rsidRPr="00583326">
              <w:t>50 mg</w:t>
            </w:r>
          </w:p>
        </w:tc>
      </w:tr>
      <w:tr w:rsidR="005C0E39" w:rsidRPr="00583326" w14:paraId="3001E93E" w14:textId="77777777" w:rsidTr="00D45677">
        <w:tc>
          <w:tcPr>
            <w:tcW w:w="1889" w:type="pct"/>
            <w:tcBorders>
              <w:top w:val="nil"/>
              <w:left w:val="nil"/>
              <w:bottom w:val="nil"/>
            </w:tcBorders>
          </w:tcPr>
          <w:p w14:paraId="49CED8B8" w14:textId="77777777" w:rsidR="004C1D1F" w:rsidRPr="00583326" w:rsidRDefault="004C1D1F" w:rsidP="00CE7434">
            <w:pPr>
              <w:pStyle w:val="BMSTableText"/>
              <w:keepNext/>
              <w:spacing w:before="0" w:after="0"/>
              <w:rPr>
                <w:rFonts w:eastAsia="TimesNewRoman"/>
                <w:b/>
                <w:sz w:val="22"/>
                <w:szCs w:val="22"/>
              </w:rPr>
            </w:pPr>
          </w:p>
        </w:tc>
        <w:tc>
          <w:tcPr>
            <w:tcW w:w="1598" w:type="pct"/>
            <w:tcBorders>
              <w:top w:val="nil"/>
              <w:bottom w:val="nil"/>
              <w:right w:val="nil"/>
            </w:tcBorders>
          </w:tcPr>
          <w:p w14:paraId="1F5CD9BF" w14:textId="77777777" w:rsidR="004C1D1F" w:rsidRPr="00583326" w:rsidRDefault="00032926" w:rsidP="00CE7434">
            <w:pPr>
              <w:pStyle w:val="BMSTableText"/>
              <w:keepNext/>
              <w:spacing w:before="0" w:after="0"/>
              <w:rPr>
                <w:rFonts w:eastAsia="TimesNewRoman"/>
                <w:sz w:val="22"/>
                <w:szCs w:val="22"/>
              </w:rPr>
            </w:pPr>
            <w:r w:rsidRPr="00583326">
              <w:rPr>
                <w:sz w:val="22"/>
              </w:rPr>
              <w:t>60 mg</w:t>
            </w:r>
          </w:p>
        </w:tc>
        <w:tc>
          <w:tcPr>
            <w:tcW w:w="1513" w:type="pct"/>
            <w:tcBorders>
              <w:top w:val="nil"/>
              <w:bottom w:val="nil"/>
              <w:right w:val="nil"/>
            </w:tcBorders>
          </w:tcPr>
          <w:p w14:paraId="481A3221" w14:textId="77777777" w:rsidR="004C1D1F" w:rsidRPr="00583326" w:rsidRDefault="00032926" w:rsidP="00CE7434">
            <w:pPr>
              <w:keepNext/>
              <w:jc w:val="center"/>
              <w:rPr>
                <w:rFonts w:eastAsia="TimesNewRoman"/>
                <w:szCs w:val="22"/>
              </w:rPr>
            </w:pPr>
            <w:r w:rsidRPr="00583326">
              <w:t>70 mg</w:t>
            </w:r>
          </w:p>
        </w:tc>
      </w:tr>
      <w:tr w:rsidR="005C0E39" w:rsidRPr="00583326" w14:paraId="46C8F6C9" w14:textId="77777777" w:rsidTr="00D45677">
        <w:tc>
          <w:tcPr>
            <w:tcW w:w="1889" w:type="pct"/>
            <w:tcBorders>
              <w:top w:val="nil"/>
              <w:left w:val="nil"/>
            </w:tcBorders>
          </w:tcPr>
          <w:p w14:paraId="545DAD6A" w14:textId="77777777" w:rsidR="00F372F8" w:rsidRPr="00583326" w:rsidRDefault="00F372F8" w:rsidP="00CE7434">
            <w:pPr>
              <w:pStyle w:val="BMSTableText"/>
              <w:keepNext/>
              <w:spacing w:before="0" w:after="0"/>
              <w:rPr>
                <w:rFonts w:eastAsia="TimesNewRoman"/>
                <w:sz w:val="22"/>
                <w:szCs w:val="22"/>
              </w:rPr>
            </w:pPr>
          </w:p>
        </w:tc>
        <w:tc>
          <w:tcPr>
            <w:tcW w:w="1598" w:type="pct"/>
            <w:tcBorders>
              <w:top w:val="nil"/>
              <w:right w:val="nil"/>
            </w:tcBorders>
          </w:tcPr>
          <w:p w14:paraId="28D296B3" w14:textId="77777777" w:rsidR="00F372F8" w:rsidRPr="00583326" w:rsidRDefault="00032926" w:rsidP="00CE7434">
            <w:pPr>
              <w:keepNext/>
              <w:jc w:val="center"/>
              <w:rPr>
                <w:rFonts w:eastAsia="TimesNewRoman"/>
                <w:szCs w:val="22"/>
              </w:rPr>
            </w:pPr>
            <w:r w:rsidRPr="00583326">
              <w:t>70 mg</w:t>
            </w:r>
          </w:p>
        </w:tc>
        <w:tc>
          <w:tcPr>
            <w:tcW w:w="1513" w:type="pct"/>
            <w:tcBorders>
              <w:top w:val="nil"/>
              <w:right w:val="nil"/>
            </w:tcBorders>
          </w:tcPr>
          <w:p w14:paraId="31EC06AD" w14:textId="77777777" w:rsidR="00F372F8" w:rsidRPr="00583326" w:rsidRDefault="00032926" w:rsidP="00CE7434">
            <w:pPr>
              <w:keepNext/>
              <w:jc w:val="center"/>
              <w:rPr>
                <w:rFonts w:eastAsia="TimesNewRoman"/>
                <w:szCs w:val="22"/>
              </w:rPr>
            </w:pPr>
            <w:r w:rsidRPr="00583326">
              <w:t>90 mg</w:t>
            </w:r>
          </w:p>
        </w:tc>
      </w:tr>
      <w:tr w:rsidR="005C0E39" w:rsidRPr="00583326" w14:paraId="6C6E70B7" w14:textId="77777777" w:rsidTr="00C95B2F">
        <w:tc>
          <w:tcPr>
            <w:tcW w:w="1889" w:type="pct"/>
            <w:tcBorders>
              <w:left w:val="nil"/>
            </w:tcBorders>
          </w:tcPr>
          <w:p w14:paraId="26B051FD" w14:textId="77777777" w:rsidR="00F372F8" w:rsidRPr="00583326" w:rsidRDefault="00F372F8" w:rsidP="00CE7434">
            <w:pPr>
              <w:pStyle w:val="BMSTableText"/>
              <w:keepNext/>
              <w:spacing w:before="0" w:after="0"/>
              <w:rPr>
                <w:rFonts w:eastAsia="TimesNewRoman"/>
                <w:sz w:val="22"/>
                <w:szCs w:val="22"/>
              </w:rPr>
            </w:pPr>
          </w:p>
        </w:tc>
        <w:tc>
          <w:tcPr>
            <w:tcW w:w="1598" w:type="pct"/>
            <w:tcBorders>
              <w:right w:val="nil"/>
            </w:tcBorders>
          </w:tcPr>
          <w:p w14:paraId="55463000" w14:textId="77777777" w:rsidR="00F372F8" w:rsidRPr="00583326" w:rsidRDefault="00032926" w:rsidP="00CE7434">
            <w:pPr>
              <w:keepNext/>
              <w:jc w:val="center"/>
              <w:rPr>
                <w:rFonts w:eastAsia="TimesNewRoman"/>
              </w:rPr>
            </w:pPr>
            <w:r w:rsidRPr="00583326">
              <w:t>100 mg</w:t>
            </w:r>
          </w:p>
        </w:tc>
        <w:tc>
          <w:tcPr>
            <w:tcW w:w="1513" w:type="pct"/>
            <w:tcBorders>
              <w:right w:val="nil"/>
            </w:tcBorders>
          </w:tcPr>
          <w:p w14:paraId="00AC48B8" w14:textId="77777777" w:rsidR="00F372F8" w:rsidRPr="00583326" w:rsidRDefault="00032926" w:rsidP="00CE7434">
            <w:pPr>
              <w:keepNext/>
              <w:jc w:val="center"/>
              <w:rPr>
                <w:rFonts w:eastAsia="TimesNewRoman"/>
                <w:szCs w:val="22"/>
              </w:rPr>
            </w:pPr>
            <w:r w:rsidRPr="00583326">
              <w:t>120 mg</w:t>
            </w:r>
          </w:p>
        </w:tc>
      </w:tr>
    </w:tbl>
    <w:p w14:paraId="63E70D52" w14:textId="77777777" w:rsidR="00610AF1" w:rsidRPr="00583326" w:rsidRDefault="00610AF1" w:rsidP="009E36ED">
      <w:pPr>
        <w:pStyle w:val="EMEABodyText"/>
      </w:pPr>
    </w:p>
    <w:p w14:paraId="31F6FD4C" w14:textId="77777777" w:rsidR="00E85B26" w:rsidRPr="00583326" w:rsidRDefault="00032926" w:rsidP="009E36ED">
      <w:pPr>
        <w:pStyle w:val="EMEABodyText"/>
      </w:pPr>
      <w:r w:rsidRPr="00583326">
        <w:lastRenderedPageBreak/>
        <w:t xml:space="preserve">Doseøkning er ikke anbefalt for pediatriske pasienter med </w:t>
      </w:r>
      <w:proofErr w:type="spellStart"/>
      <w:r w:rsidRPr="00583326">
        <w:t>Ph</w:t>
      </w:r>
      <w:proofErr w:type="spellEnd"/>
      <w:r w:rsidRPr="00583326">
        <w:t>+ ALL siden SPRYCEL administreres i kombinasjon med kjemoterapi hos disse pasientene.</w:t>
      </w:r>
    </w:p>
    <w:p w14:paraId="6B6025C6" w14:textId="77777777" w:rsidR="00E85B26" w:rsidRPr="00583326" w:rsidRDefault="00E85B26" w:rsidP="009E36ED">
      <w:pPr>
        <w:pStyle w:val="EMEABodyText"/>
      </w:pPr>
    </w:p>
    <w:p w14:paraId="6295FC9D" w14:textId="77777777" w:rsidR="00610AF1" w:rsidRPr="00583326" w:rsidRDefault="00032926" w:rsidP="009E36ED">
      <w:pPr>
        <w:pStyle w:val="EMEABodyText"/>
        <w:keepNext/>
        <w:rPr>
          <w:i/>
          <w:u w:val="single"/>
        </w:rPr>
      </w:pPr>
      <w:r w:rsidRPr="00583326">
        <w:rPr>
          <w:i/>
          <w:u w:val="single"/>
        </w:rPr>
        <w:t>Dosejusteringer ved bivirkninger</w:t>
      </w:r>
    </w:p>
    <w:p w14:paraId="2F08EB3A" w14:textId="77777777" w:rsidR="00610AF1" w:rsidRPr="00583326" w:rsidRDefault="00032926" w:rsidP="009E36ED">
      <w:pPr>
        <w:pStyle w:val="EMEABodyText"/>
        <w:keepNext/>
        <w:rPr>
          <w:i/>
        </w:rPr>
      </w:pPr>
      <w:proofErr w:type="spellStart"/>
      <w:r w:rsidRPr="00583326">
        <w:rPr>
          <w:i/>
        </w:rPr>
        <w:t>Myelosuppresjon</w:t>
      </w:r>
      <w:proofErr w:type="spellEnd"/>
    </w:p>
    <w:p w14:paraId="0434E1E5" w14:textId="77777777" w:rsidR="00610AF1" w:rsidRPr="00583326" w:rsidRDefault="00032926" w:rsidP="009E36ED">
      <w:pPr>
        <w:pStyle w:val="EMEABodyText"/>
        <w:rPr>
          <w:iCs/>
        </w:rPr>
      </w:pPr>
      <w:r w:rsidRPr="00583326">
        <w:t xml:space="preserve">I kliniske studier ble </w:t>
      </w:r>
      <w:proofErr w:type="spellStart"/>
      <w:r w:rsidRPr="00583326">
        <w:t>myelosuppresjon</w:t>
      </w:r>
      <w:proofErr w:type="spellEnd"/>
      <w:r w:rsidRPr="00583326">
        <w:t xml:space="preserve"> håndtert ved å ta et opphold i behandlingen, redusere dosen eller avbryte behandlingen. Transfusjon av blodplater og røde blodceller ble gitt ved behov. </w:t>
      </w:r>
      <w:proofErr w:type="spellStart"/>
      <w:r w:rsidRPr="00583326">
        <w:t>Hematopoetisk</w:t>
      </w:r>
      <w:proofErr w:type="spellEnd"/>
      <w:r w:rsidRPr="00583326">
        <w:t xml:space="preserve"> vekstfaktor er blitt benyttet til pasienter med resistent </w:t>
      </w:r>
      <w:proofErr w:type="spellStart"/>
      <w:r w:rsidRPr="00583326">
        <w:t>myelosuppresjon</w:t>
      </w:r>
      <w:proofErr w:type="spellEnd"/>
      <w:r w:rsidRPr="00583326">
        <w:t>.</w:t>
      </w:r>
    </w:p>
    <w:p w14:paraId="7BCACF27" w14:textId="77777777" w:rsidR="00610AF1" w:rsidRPr="00583326" w:rsidRDefault="00032926" w:rsidP="009E36ED">
      <w:pPr>
        <w:pStyle w:val="EMEABodyText"/>
      </w:pPr>
      <w:r w:rsidRPr="00583326">
        <w:t xml:space="preserve">Retningslinjer for dosejusteringer hos voksne er oppsummert i tabell 3 og hos pediatriske pasienter med </w:t>
      </w:r>
      <w:proofErr w:type="spellStart"/>
      <w:r w:rsidRPr="00583326">
        <w:t>Ph</w:t>
      </w:r>
      <w:proofErr w:type="spellEnd"/>
      <w:r w:rsidRPr="00583326">
        <w:t xml:space="preserve">+ KML-KF i tabell 4. Retningslinjer for pediatriske pasienter med </w:t>
      </w:r>
      <w:proofErr w:type="spellStart"/>
      <w:r w:rsidRPr="00583326">
        <w:t>Ph</w:t>
      </w:r>
      <w:proofErr w:type="spellEnd"/>
      <w:r w:rsidRPr="00583326">
        <w:t>+ ALL behandlet i kombinasjon med kjemoterapi står i et eget avsnitt etter tabellene.</w:t>
      </w:r>
    </w:p>
    <w:p w14:paraId="2E79F784" w14:textId="77777777" w:rsidR="00610AF1" w:rsidRPr="00583326" w:rsidRDefault="00610AF1" w:rsidP="009E36ED">
      <w:pPr>
        <w:pStyle w:val="EMEABodyText"/>
      </w:pPr>
    </w:p>
    <w:tbl>
      <w:tblPr>
        <w:tblW w:w="9322" w:type="dxa"/>
        <w:tblLook w:val="01E0" w:firstRow="1" w:lastRow="1" w:firstColumn="1" w:lastColumn="1" w:noHBand="0" w:noVBand="0"/>
      </w:tblPr>
      <w:tblGrid>
        <w:gridCol w:w="2660"/>
        <w:gridCol w:w="2170"/>
        <w:gridCol w:w="4492"/>
      </w:tblGrid>
      <w:tr w:rsidR="005C0E39" w:rsidRPr="00583326" w14:paraId="1E0FC02F" w14:textId="77777777" w:rsidTr="003C00B4">
        <w:trPr>
          <w:tblHeader/>
        </w:trPr>
        <w:tc>
          <w:tcPr>
            <w:tcW w:w="9322" w:type="dxa"/>
            <w:gridSpan w:val="3"/>
            <w:tcBorders>
              <w:bottom w:val="single" w:sz="4" w:space="0" w:color="auto"/>
            </w:tcBorders>
          </w:tcPr>
          <w:p w14:paraId="18194F9C" w14:textId="77777777" w:rsidR="00A558A6" w:rsidRPr="00583326" w:rsidRDefault="00032926" w:rsidP="004D73AB">
            <w:pPr>
              <w:pStyle w:val="BMSBodyText"/>
              <w:keepNext/>
              <w:keepLines/>
              <w:spacing w:before="0" w:after="0" w:line="240" w:lineRule="auto"/>
              <w:jc w:val="left"/>
              <w:rPr>
                <w:b/>
                <w:bCs/>
                <w:color w:val="auto"/>
                <w:sz w:val="22"/>
                <w:szCs w:val="22"/>
              </w:rPr>
            </w:pPr>
            <w:r w:rsidRPr="00583326">
              <w:rPr>
                <w:b/>
                <w:color w:val="auto"/>
                <w:sz w:val="22"/>
              </w:rPr>
              <w:t>Tabell 3:</w:t>
            </w:r>
            <w:r w:rsidRPr="00583326">
              <w:rPr>
                <w:b/>
                <w:color w:val="auto"/>
                <w:sz w:val="22"/>
              </w:rPr>
              <w:tab/>
              <w:t xml:space="preserve">Dosejusteringer ved </w:t>
            </w:r>
            <w:proofErr w:type="spellStart"/>
            <w:r w:rsidRPr="00583326">
              <w:rPr>
                <w:b/>
                <w:color w:val="auto"/>
                <w:sz w:val="22"/>
              </w:rPr>
              <w:t>nøytropeni</w:t>
            </w:r>
            <w:proofErr w:type="spellEnd"/>
            <w:r w:rsidRPr="00583326">
              <w:rPr>
                <w:b/>
                <w:color w:val="auto"/>
                <w:sz w:val="22"/>
              </w:rPr>
              <w:t xml:space="preserve"> og </w:t>
            </w:r>
            <w:proofErr w:type="spellStart"/>
            <w:r w:rsidRPr="00583326">
              <w:rPr>
                <w:b/>
                <w:color w:val="auto"/>
                <w:sz w:val="22"/>
              </w:rPr>
              <w:t>trombocytopeni</w:t>
            </w:r>
            <w:proofErr w:type="spellEnd"/>
            <w:r w:rsidRPr="00583326">
              <w:rPr>
                <w:b/>
                <w:color w:val="auto"/>
                <w:sz w:val="22"/>
              </w:rPr>
              <w:t xml:space="preserve"> hos voksne</w:t>
            </w:r>
          </w:p>
        </w:tc>
      </w:tr>
      <w:tr w:rsidR="005C0E39" w:rsidRPr="00583326" w14:paraId="7E2B3C7B" w14:textId="77777777" w:rsidTr="003C00B4">
        <w:trPr>
          <w:trHeight w:val="1510"/>
        </w:trPr>
        <w:tc>
          <w:tcPr>
            <w:tcW w:w="2660" w:type="dxa"/>
            <w:tcBorders>
              <w:top w:val="single" w:sz="4" w:space="0" w:color="auto"/>
              <w:left w:val="single" w:sz="4" w:space="0" w:color="auto"/>
              <w:bottom w:val="single" w:sz="4" w:space="0" w:color="auto"/>
              <w:right w:val="single" w:sz="4" w:space="0" w:color="auto"/>
            </w:tcBorders>
            <w:vAlign w:val="center"/>
          </w:tcPr>
          <w:p w14:paraId="5D4C7A81" w14:textId="77777777" w:rsidR="00610AF1" w:rsidRPr="00583326" w:rsidRDefault="00032926" w:rsidP="004D73AB">
            <w:pPr>
              <w:pStyle w:val="BMSBodyText"/>
              <w:keepNext/>
              <w:spacing w:before="0" w:after="0" w:line="240" w:lineRule="auto"/>
              <w:jc w:val="left"/>
              <w:rPr>
                <w:sz w:val="22"/>
                <w:szCs w:val="22"/>
              </w:rPr>
            </w:pPr>
            <w:r w:rsidRPr="00583326">
              <w:rPr>
                <w:color w:val="auto"/>
                <w:sz w:val="22"/>
              </w:rPr>
              <w:t>Voksne med kronisk fase KML (startdose 100 mg én gang daglig)</w:t>
            </w:r>
          </w:p>
        </w:tc>
        <w:tc>
          <w:tcPr>
            <w:tcW w:w="2170" w:type="dxa"/>
            <w:tcBorders>
              <w:top w:val="single" w:sz="4" w:space="0" w:color="auto"/>
              <w:left w:val="single" w:sz="4" w:space="0" w:color="auto"/>
              <w:bottom w:val="single" w:sz="4" w:space="0" w:color="auto"/>
              <w:right w:val="single" w:sz="4" w:space="0" w:color="auto"/>
            </w:tcBorders>
            <w:vAlign w:val="center"/>
          </w:tcPr>
          <w:p w14:paraId="5A047FE0" w14:textId="77777777" w:rsidR="00610AF1" w:rsidRPr="00583326" w:rsidRDefault="00032926" w:rsidP="004D73AB">
            <w:pPr>
              <w:pStyle w:val="BMSBodyText"/>
              <w:keepNext/>
              <w:spacing w:before="0" w:after="0" w:line="240" w:lineRule="auto"/>
              <w:jc w:val="left"/>
              <w:rPr>
                <w:sz w:val="22"/>
                <w:szCs w:val="22"/>
              </w:rPr>
            </w:pPr>
            <w:r w:rsidRPr="00583326">
              <w:rPr>
                <w:color w:val="auto"/>
                <w:sz w:val="22"/>
              </w:rPr>
              <w:t>ANC &lt; 0,5 x 10</w:t>
            </w:r>
            <w:r w:rsidRPr="00583326">
              <w:rPr>
                <w:color w:val="auto"/>
                <w:sz w:val="22"/>
                <w:vertAlign w:val="superscript"/>
              </w:rPr>
              <w:t>9</w:t>
            </w:r>
            <w:r w:rsidRPr="00583326">
              <w:rPr>
                <w:color w:val="auto"/>
                <w:sz w:val="22"/>
              </w:rPr>
              <w:t>/l og/eller blodplater &lt; 50 x 10</w:t>
            </w:r>
            <w:r w:rsidRPr="00583326">
              <w:rPr>
                <w:color w:val="auto"/>
                <w:sz w:val="22"/>
                <w:vertAlign w:val="superscript"/>
              </w:rPr>
              <w:t>9</w:t>
            </w:r>
            <w:r w:rsidRPr="00583326">
              <w:rPr>
                <w:color w:val="auto"/>
                <w:sz w:val="22"/>
              </w:rPr>
              <w:t>/l</w:t>
            </w:r>
          </w:p>
        </w:tc>
        <w:tc>
          <w:tcPr>
            <w:tcW w:w="4492" w:type="dxa"/>
            <w:tcBorders>
              <w:top w:val="single" w:sz="4" w:space="0" w:color="auto"/>
              <w:left w:val="single" w:sz="4" w:space="0" w:color="auto"/>
              <w:bottom w:val="single" w:sz="4" w:space="0" w:color="auto"/>
              <w:right w:val="single" w:sz="4" w:space="0" w:color="auto"/>
            </w:tcBorders>
          </w:tcPr>
          <w:p w14:paraId="79AAAC7B" w14:textId="77777777" w:rsidR="00610AF1" w:rsidRPr="00583326" w:rsidRDefault="00032926" w:rsidP="004D73AB">
            <w:pPr>
              <w:pStyle w:val="BMSBodyText"/>
              <w:keepNext/>
              <w:spacing w:before="0" w:after="0" w:line="240" w:lineRule="auto"/>
              <w:ind w:left="280" w:hanging="280"/>
              <w:jc w:val="left"/>
              <w:rPr>
                <w:color w:val="auto"/>
                <w:sz w:val="22"/>
                <w:szCs w:val="22"/>
              </w:rPr>
            </w:pPr>
            <w:r w:rsidRPr="00583326">
              <w:rPr>
                <w:color w:val="auto"/>
                <w:sz w:val="22"/>
              </w:rPr>
              <w:t>1</w:t>
            </w:r>
            <w:r w:rsidRPr="00583326">
              <w:rPr>
                <w:color w:val="auto"/>
                <w:sz w:val="22"/>
              </w:rPr>
              <w:tab/>
              <w:t>Stopp behandlingen inntil ANC ≥ 1,0 x 10</w:t>
            </w:r>
            <w:r w:rsidRPr="00583326">
              <w:rPr>
                <w:color w:val="auto"/>
                <w:sz w:val="22"/>
                <w:vertAlign w:val="superscript"/>
              </w:rPr>
              <w:t>9</w:t>
            </w:r>
            <w:r w:rsidRPr="00583326">
              <w:rPr>
                <w:color w:val="auto"/>
                <w:sz w:val="22"/>
              </w:rPr>
              <w:t>/l og blodplater ≥ 50 x 10</w:t>
            </w:r>
            <w:r w:rsidRPr="00583326">
              <w:rPr>
                <w:color w:val="auto"/>
                <w:sz w:val="22"/>
                <w:vertAlign w:val="superscript"/>
              </w:rPr>
              <w:t>9</w:t>
            </w:r>
            <w:r w:rsidRPr="00583326">
              <w:rPr>
                <w:color w:val="auto"/>
                <w:sz w:val="22"/>
              </w:rPr>
              <w:t>/l.</w:t>
            </w:r>
          </w:p>
          <w:p w14:paraId="23A7F168" w14:textId="77777777" w:rsidR="00610AF1" w:rsidRPr="00583326" w:rsidRDefault="00610AF1" w:rsidP="004D73AB">
            <w:pPr>
              <w:pStyle w:val="BMSBodyText"/>
              <w:keepNext/>
              <w:spacing w:before="0" w:after="0" w:line="240" w:lineRule="auto"/>
              <w:ind w:left="280" w:hanging="280"/>
              <w:jc w:val="left"/>
              <w:rPr>
                <w:color w:val="auto"/>
                <w:sz w:val="22"/>
                <w:szCs w:val="22"/>
              </w:rPr>
            </w:pPr>
          </w:p>
          <w:p w14:paraId="7CE4ED08" w14:textId="77777777" w:rsidR="00610AF1" w:rsidRPr="00583326" w:rsidRDefault="00032926" w:rsidP="004D73AB">
            <w:pPr>
              <w:pStyle w:val="BMSBodyText"/>
              <w:keepNext/>
              <w:spacing w:before="0" w:after="0" w:line="240" w:lineRule="auto"/>
              <w:ind w:left="280" w:hanging="280"/>
              <w:jc w:val="left"/>
              <w:rPr>
                <w:color w:val="auto"/>
                <w:sz w:val="22"/>
                <w:szCs w:val="22"/>
              </w:rPr>
            </w:pPr>
            <w:r w:rsidRPr="00583326">
              <w:rPr>
                <w:color w:val="auto"/>
                <w:sz w:val="22"/>
              </w:rPr>
              <w:t>2</w:t>
            </w:r>
            <w:r w:rsidRPr="00583326">
              <w:rPr>
                <w:color w:val="auto"/>
                <w:sz w:val="22"/>
              </w:rPr>
              <w:tab/>
              <w:t>Gjenoppta behandlingen med den opprinnelige startdosen.</w:t>
            </w:r>
          </w:p>
          <w:p w14:paraId="75664C55" w14:textId="77777777" w:rsidR="00610AF1" w:rsidRPr="00583326" w:rsidRDefault="00610AF1" w:rsidP="004D73AB">
            <w:pPr>
              <w:pStyle w:val="BMSBodyText"/>
              <w:keepNext/>
              <w:tabs>
                <w:tab w:val="left" w:pos="342"/>
              </w:tabs>
              <w:spacing w:before="0" w:after="0" w:line="240" w:lineRule="auto"/>
              <w:ind w:left="280" w:hanging="280"/>
              <w:jc w:val="left"/>
              <w:rPr>
                <w:color w:val="auto"/>
                <w:sz w:val="22"/>
                <w:szCs w:val="22"/>
              </w:rPr>
            </w:pPr>
          </w:p>
          <w:p w14:paraId="708B3F9A" w14:textId="77777777" w:rsidR="00610AF1" w:rsidRPr="00583326" w:rsidRDefault="00032926" w:rsidP="004D73AB">
            <w:pPr>
              <w:pStyle w:val="BMSBodyText"/>
              <w:keepNext/>
              <w:spacing w:before="0" w:after="0" w:line="240" w:lineRule="auto"/>
              <w:ind w:left="280" w:hanging="280"/>
              <w:jc w:val="left"/>
              <w:rPr>
                <w:color w:val="auto"/>
                <w:sz w:val="22"/>
                <w:szCs w:val="22"/>
              </w:rPr>
            </w:pPr>
            <w:r w:rsidRPr="00583326">
              <w:rPr>
                <w:color w:val="auto"/>
                <w:sz w:val="22"/>
              </w:rPr>
              <w:t>3</w:t>
            </w:r>
            <w:r w:rsidRPr="00583326">
              <w:rPr>
                <w:color w:val="auto"/>
                <w:sz w:val="22"/>
              </w:rPr>
              <w:tab/>
              <w:t>Hvis blodplatene &lt; 25 x 10</w:t>
            </w:r>
            <w:r w:rsidRPr="00583326">
              <w:rPr>
                <w:color w:val="auto"/>
                <w:sz w:val="22"/>
                <w:vertAlign w:val="superscript"/>
              </w:rPr>
              <w:t>9</w:t>
            </w:r>
            <w:r w:rsidRPr="00583326">
              <w:rPr>
                <w:color w:val="auto"/>
                <w:sz w:val="22"/>
              </w:rPr>
              <w:t>/l og/eller tilbakefall av ANC &lt; 0,5 x 10</w:t>
            </w:r>
            <w:r w:rsidRPr="00583326">
              <w:rPr>
                <w:color w:val="auto"/>
                <w:sz w:val="22"/>
                <w:vertAlign w:val="superscript"/>
              </w:rPr>
              <w:t>9</w:t>
            </w:r>
            <w:r w:rsidRPr="00583326">
              <w:rPr>
                <w:color w:val="auto"/>
                <w:sz w:val="22"/>
              </w:rPr>
              <w:t xml:space="preserve">/l i &gt; 7 dager, gjenta trinn 1 og gjenoppta behandlingen med en redusert dose på 80 mg én gang daglig ved andre omgang. Ved tredje omgang reduser dosen videre til 50 mg én gang daglig (hos nylig diagnostiserte pasienter) eller avslutt behandlingen (hos pasienter som er resistente eller intolerante overfor tidligere behandlinger, inkludert </w:t>
            </w:r>
            <w:proofErr w:type="spellStart"/>
            <w:r w:rsidRPr="00583326">
              <w:rPr>
                <w:color w:val="auto"/>
                <w:sz w:val="22"/>
              </w:rPr>
              <w:t>imatinib</w:t>
            </w:r>
            <w:proofErr w:type="spellEnd"/>
            <w:r w:rsidRPr="00583326">
              <w:rPr>
                <w:color w:val="auto"/>
                <w:sz w:val="22"/>
              </w:rPr>
              <w:t>).</w:t>
            </w:r>
          </w:p>
          <w:p w14:paraId="2913F859" w14:textId="77777777" w:rsidR="00610AF1" w:rsidRPr="00583326" w:rsidRDefault="00610AF1" w:rsidP="004D73AB">
            <w:pPr>
              <w:pStyle w:val="BMSBodyText"/>
              <w:keepNext/>
              <w:tabs>
                <w:tab w:val="left" w:pos="342"/>
              </w:tabs>
              <w:spacing w:before="0" w:after="0" w:line="240" w:lineRule="auto"/>
              <w:jc w:val="left"/>
              <w:rPr>
                <w:sz w:val="22"/>
                <w:szCs w:val="22"/>
              </w:rPr>
            </w:pPr>
          </w:p>
        </w:tc>
      </w:tr>
      <w:tr w:rsidR="005C0E39" w:rsidRPr="00583326" w14:paraId="24DFD12B" w14:textId="77777777" w:rsidTr="003C00B4">
        <w:tc>
          <w:tcPr>
            <w:tcW w:w="2660" w:type="dxa"/>
            <w:tcBorders>
              <w:top w:val="single" w:sz="4" w:space="0" w:color="auto"/>
              <w:left w:val="single" w:sz="4" w:space="0" w:color="auto"/>
              <w:bottom w:val="single" w:sz="4" w:space="0" w:color="auto"/>
              <w:right w:val="single" w:sz="4" w:space="0" w:color="auto"/>
            </w:tcBorders>
            <w:vAlign w:val="center"/>
          </w:tcPr>
          <w:p w14:paraId="5BBC25D4" w14:textId="77777777" w:rsidR="00610AF1" w:rsidRPr="00583326" w:rsidRDefault="00032926" w:rsidP="004D73AB">
            <w:pPr>
              <w:pStyle w:val="BMSBodyText"/>
              <w:keepNext/>
              <w:spacing w:before="0" w:after="0" w:line="240" w:lineRule="auto"/>
              <w:jc w:val="left"/>
              <w:rPr>
                <w:szCs w:val="22"/>
              </w:rPr>
            </w:pPr>
            <w:r w:rsidRPr="00583326">
              <w:rPr>
                <w:color w:val="auto"/>
                <w:sz w:val="22"/>
              </w:rPr>
              <w:t xml:space="preserve">Voksne med akselerert og </w:t>
            </w:r>
            <w:proofErr w:type="spellStart"/>
            <w:r w:rsidRPr="00583326">
              <w:rPr>
                <w:color w:val="auto"/>
                <w:sz w:val="22"/>
              </w:rPr>
              <w:t>blastfase</w:t>
            </w:r>
            <w:proofErr w:type="spellEnd"/>
            <w:r w:rsidRPr="00583326">
              <w:rPr>
                <w:color w:val="auto"/>
                <w:sz w:val="22"/>
              </w:rPr>
              <w:t xml:space="preserve"> KML og </w:t>
            </w:r>
            <w:proofErr w:type="spellStart"/>
            <w:r w:rsidRPr="00583326">
              <w:rPr>
                <w:color w:val="auto"/>
                <w:sz w:val="22"/>
              </w:rPr>
              <w:t>Ph</w:t>
            </w:r>
            <w:proofErr w:type="spellEnd"/>
            <w:r w:rsidRPr="00583326">
              <w:rPr>
                <w:color w:val="auto"/>
                <w:sz w:val="22"/>
              </w:rPr>
              <w:t>+ ALL (startdose 140 mg én gang daglig)</w:t>
            </w:r>
          </w:p>
        </w:tc>
        <w:tc>
          <w:tcPr>
            <w:tcW w:w="2170" w:type="dxa"/>
            <w:tcBorders>
              <w:top w:val="single" w:sz="4" w:space="0" w:color="auto"/>
              <w:left w:val="single" w:sz="4" w:space="0" w:color="auto"/>
              <w:bottom w:val="single" w:sz="4" w:space="0" w:color="auto"/>
              <w:right w:val="single" w:sz="4" w:space="0" w:color="auto"/>
            </w:tcBorders>
            <w:vAlign w:val="center"/>
          </w:tcPr>
          <w:p w14:paraId="5C042CA0" w14:textId="77777777" w:rsidR="00610AF1" w:rsidRPr="00583326" w:rsidRDefault="00032926" w:rsidP="004D73AB">
            <w:pPr>
              <w:pStyle w:val="BMSBodyText"/>
              <w:keepNext/>
              <w:spacing w:before="0" w:after="0" w:line="240" w:lineRule="auto"/>
              <w:jc w:val="left"/>
              <w:rPr>
                <w:sz w:val="22"/>
                <w:szCs w:val="22"/>
              </w:rPr>
            </w:pPr>
            <w:r w:rsidRPr="00583326">
              <w:rPr>
                <w:color w:val="auto"/>
                <w:sz w:val="22"/>
              </w:rPr>
              <w:t>ANC &lt; 0,5 x 10</w:t>
            </w:r>
            <w:r w:rsidRPr="00583326">
              <w:rPr>
                <w:color w:val="auto"/>
                <w:sz w:val="22"/>
                <w:vertAlign w:val="superscript"/>
              </w:rPr>
              <w:t>9</w:t>
            </w:r>
            <w:r w:rsidRPr="00583326">
              <w:rPr>
                <w:color w:val="auto"/>
                <w:sz w:val="22"/>
              </w:rPr>
              <w:t>/l og/eller blodplater &lt; 10 x 10</w:t>
            </w:r>
            <w:r w:rsidRPr="00583326">
              <w:rPr>
                <w:color w:val="auto"/>
                <w:sz w:val="22"/>
                <w:vertAlign w:val="superscript"/>
              </w:rPr>
              <w:t>9</w:t>
            </w:r>
            <w:r w:rsidRPr="00583326">
              <w:rPr>
                <w:color w:val="auto"/>
                <w:sz w:val="22"/>
              </w:rPr>
              <w:t>/l</w:t>
            </w:r>
          </w:p>
        </w:tc>
        <w:tc>
          <w:tcPr>
            <w:tcW w:w="4492" w:type="dxa"/>
            <w:tcBorders>
              <w:top w:val="single" w:sz="4" w:space="0" w:color="auto"/>
              <w:left w:val="single" w:sz="4" w:space="0" w:color="auto"/>
              <w:bottom w:val="single" w:sz="4" w:space="0" w:color="auto"/>
              <w:right w:val="single" w:sz="4" w:space="0" w:color="auto"/>
            </w:tcBorders>
          </w:tcPr>
          <w:p w14:paraId="2730E492" w14:textId="77777777" w:rsidR="00610AF1" w:rsidRPr="00583326" w:rsidRDefault="00032926" w:rsidP="004D73AB">
            <w:pPr>
              <w:pStyle w:val="BMSBodyText"/>
              <w:keepNext/>
              <w:spacing w:before="0" w:after="0" w:line="240" w:lineRule="auto"/>
              <w:ind w:left="280" w:hanging="280"/>
              <w:jc w:val="left"/>
              <w:rPr>
                <w:color w:val="auto"/>
                <w:sz w:val="22"/>
                <w:szCs w:val="22"/>
              </w:rPr>
            </w:pPr>
            <w:r w:rsidRPr="00583326">
              <w:rPr>
                <w:color w:val="auto"/>
                <w:sz w:val="22"/>
              </w:rPr>
              <w:t>1</w:t>
            </w:r>
            <w:r w:rsidRPr="00583326">
              <w:rPr>
                <w:color w:val="auto"/>
                <w:sz w:val="22"/>
              </w:rPr>
              <w:tab/>
              <w:t xml:space="preserve">Undersøk om </w:t>
            </w:r>
            <w:proofErr w:type="spellStart"/>
            <w:r w:rsidRPr="00583326">
              <w:rPr>
                <w:color w:val="auto"/>
                <w:sz w:val="22"/>
              </w:rPr>
              <w:t>cytopeni</w:t>
            </w:r>
            <w:proofErr w:type="spellEnd"/>
            <w:r w:rsidRPr="00583326">
              <w:rPr>
                <w:color w:val="auto"/>
                <w:sz w:val="22"/>
              </w:rPr>
              <w:t xml:space="preserve"> er relatert til leukemi (utsug av beinmarg eller biopsi).</w:t>
            </w:r>
          </w:p>
          <w:p w14:paraId="19BD84D7" w14:textId="77777777" w:rsidR="00610AF1" w:rsidRPr="00583326" w:rsidRDefault="00610AF1" w:rsidP="004D73AB">
            <w:pPr>
              <w:pStyle w:val="BMSBodyText"/>
              <w:keepNext/>
              <w:spacing w:before="0" w:after="0" w:line="240" w:lineRule="auto"/>
              <w:ind w:left="280" w:hanging="280"/>
              <w:jc w:val="left"/>
              <w:rPr>
                <w:color w:val="auto"/>
                <w:sz w:val="22"/>
                <w:szCs w:val="22"/>
              </w:rPr>
            </w:pPr>
          </w:p>
          <w:p w14:paraId="169DF0BE" w14:textId="77777777" w:rsidR="00610AF1" w:rsidRPr="00583326" w:rsidRDefault="00032926" w:rsidP="004D73AB">
            <w:pPr>
              <w:pStyle w:val="BMSBodyText"/>
              <w:keepNext/>
              <w:spacing w:before="0" w:after="0" w:line="240" w:lineRule="auto"/>
              <w:ind w:left="280" w:hanging="280"/>
              <w:jc w:val="left"/>
              <w:rPr>
                <w:color w:val="auto"/>
                <w:sz w:val="22"/>
                <w:szCs w:val="22"/>
              </w:rPr>
            </w:pPr>
            <w:r w:rsidRPr="00583326">
              <w:rPr>
                <w:color w:val="auto"/>
                <w:sz w:val="22"/>
              </w:rPr>
              <w:t>2</w:t>
            </w:r>
            <w:r w:rsidRPr="00583326">
              <w:rPr>
                <w:color w:val="auto"/>
                <w:sz w:val="22"/>
              </w:rPr>
              <w:tab/>
              <w:t xml:space="preserve">Hvis </w:t>
            </w:r>
            <w:proofErr w:type="spellStart"/>
            <w:r w:rsidRPr="00583326">
              <w:rPr>
                <w:color w:val="auto"/>
                <w:sz w:val="22"/>
              </w:rPr>
              <w:t>cytopeni</w:t>
            </w:r>
            <w:proofErr w:type="spellEnd"/>
            <w:r w:rsidRPr="00583326">
              <w:rPr>
                <w:color w:val="auto"/>
                <w:sz w:val="22"/>
              </w:rPr>
              <w:t xml:space="preserve"> ikke er relatert til leukemi, stopp behandlingen inntil ANC ≥ 1,0 x 10</w:t>
            </w:r>
            <w:r w:rsidRPr="00583326">
              <w:rPr>
                <w:rStyle w:val="EMEASuperscript"/>
              </w:rPr>
              <w:t>9</w:t>
            </w:r>
            <w:r w:rsidRPr="00583326">
              <w:rPr>
                <w:color w:val="auto"/>
                <w:sz w:val="22"/>
              </w:rPr>
              <w:t>/l og blodplater ≥ 20 x 10</w:t>
            </w:r>
            <w:r w:rsidRPr="00583326">
              <w:rPr>
                <w:rStyle w:val="EMEASuperscript"/>
              </w:rPr>
              <w:t>9</w:t>
            </w:r>
            <w:r w:rsidRPr="00583326">
              <w:rPr>
                <w:color w:val="auto"/>
                <w:sz w:val="22"/>
              </w:rPr>
              <w:t>/l og gjenoppta behandling ved den opprinnelige startdosen.</w:t>
            </w:r>
          </w:p>
          <w:p w14:paraId="44296B2F" w14:textId="77777777" w:rsidR="00610AF1" w:rsidRPr="00583326" w:rsidRDefault="00610AF1" w:rsidP="004D73AB">
            <w:pPr>
              <w:pStyle w:val="BMSBodyText"/>
              <w:keepNext/>
              <w:spacing w:before="0" w:after="0" w:line="240" w:lineRule="auto"/>
              <w:ind w:left="280" w:hanging="280"/>
              <w:jc w:val="left"/>
              <w:rPr>
                <w:color w:val="auto"/>
                <w:sz w:val="22"/>
                <w:szCs w:val="22"/>
              </w:rPr>
            </w:pPr>
          </w:p>
          <w:p w14:paraId="0401D2D4" w14:textId="77777777" w:rsidR="00610AF1" w:rsidRPr="00583326" w:rsidRDefault="00032926" w:rsidP="004D73AB">
            <w:pPr>
              <w:pStyle w:val="BMSBodyText"/>
              <w:keepNext/>
              <w:spacing w:before="0" w:after="0" w:line="240" w:lineRule="auto"/>
              <w:ind w:left="280" w:hanging="280"/>
              <w:jc w:val="left"/>
              <w:rPr>
                <w:color w:val="auto"/>
                <w:sz w:val="22"/>
                <w:szCs w:val="22"/>
              </w:rPr>
            </w:pPr>
            <w:r w:rsidRPr="00583326">
              <w:rPr>
                <w:color w:val="auto"/>
                <w:sz w:val="22"/>
              </w:rPr>
              <w:t>3</w:t>
            </w:r>
            <w:r w:rsidRPr="00583326">
              <w:rPr>
                <w:color w:val="auto"/>
                <w:sz w:val="22"/>
              </w:rPr>
              <w:tab/>
              <w:t xml:space="preserve">Ved tilbakefall av </w:t>
            </w:r>
            <w:proofErr w:type="spellStart"/>
            <w:r w:rsidRPr="00583326">
              <w:rPr>
                <w:color w:val="auto"/>
                <w:sz w:val="22"/>
              </w:rPr>
              <w:t>cytopeni</w:t>
            </w:r>
            <w:proofErr w:type="spellEnd"/>
            <w:r w:rsidRPr="00583326">
              <w:rPr>
                <w:color w:val="auto"/>
                <w:sz w:val="22"/>
              </w:rPr>
              <w:t>, gjenta trinn 1 og gjenoppta behandling med en redusert dose på 100 mg én gang daglig (andre omgang) eller 80 mg én gang daglig (tredje omgang).</w:t>
            </w:r>
          </w:p>
          <w:p w14:paraId="5501BFF1" w14:textId="77777777" w:rsidR="00610AF1" w:rsidRPr="00583326" w:rsidRDefault="00610AF1" w:rsidP="004D73AB">
            <w:pPr>
              <w:pStyle w:val="BMSBodyText"/>
              <w:keepNext/>
              <w:spacing w:before="0" w:after="0" w:line="240" w:lineRule="auto"/>
              <w:ind w:left="280" w:hanging="280"/>
              <w:jc w:val="left"/>
              <w:rPr>
                <w:color w:val="auto"/>
                <w:sz w:val="22"/>
                <w:szCs w:val="22"/>
              </w:rPr>
            </w:pPr>
          </w:p>
          <w:p w14:paraId="3F2D71D8" w14:textId="77777777" w:rsidR="00610AF1" w:rsidRPr="00583326" w:rsidRDefault="00032926" w:rsidP="004D73AB">
            <w:pPr>
              <w:pStyle w:val="BMSBodyText"/>
              <w:keepNext/>
              <w:spacing w:before="0" w:after="0" w:line="240" w:lineRule="auto"/>
              <w:ind w:left="280" w:hanging="280"/>
              <w:jc w:val="left"/>
              <w:rPr>
                <w:color w:val="auto"/>
                <w:sz w:val="22"/>
                <w:szCs w:val="22"/>
              </w:rPr>
            </w:pPr>
            <w:r w:rsidRPr="00583326">
              <w:rPr>
                <w:color w:val="auto"/>
                <w:sz w:val="22"/>
              </w:rPr>
              <w:t>4</w:t>
            </w:r>
            <w:r w:rsidRPr="00583326">
              <w:rPr>
                <w:color w:val="auto"/>
                <w:sz w:val="22"/>
              </w:rPr>
              <w:tab/>
              <w:t xml:space="preserve">Hvis </w:t>
            </w:r>
            <w:proofErr w:type="spellStart"/>
            <w:r w:rsidRPr="00583326">
              <w:rPr>
                <w:color w:val="auto"/>
                <w:sz w:val="22"/>
              </w:rPr>
              <w:t>cytopeni</w:t>
            </w:r>
            <w:proofErr w:type="spellEnd"/>
            <w:r w:rsidRPr="00583326">
              <w:rPr>
                <w:color w:val="auto"/>
                <w:sz w:val="22"/>
              </w:rPr>
              <w:t xml:space="preserve"> er relatert til leukemi, vurder doseøkning til 180 mg én gang daglig.</w:t>
            </w:r>
          </w:p>
          <w:p w14:paraId="4D753785" w14:textId="77777777" w:rsidR="00610AF1" w:rsidRPr="00583326" w:rsidRDefault="00610AF1" w:rsidP="004D73AB">
            <w:pPr>
              <w:keepNext/>
              <w:ind w:left="288" w:hanging="288"/>
              <w:rPr>
                <w:szCs w:val="22"/>
              </w:rPr>
            </w:pPr>
          </w:p>
        </w:tc>
      </w:tr>
    </w:tbl>
    <w:p w14:paraId="39682F05" w14:textId="77777777" w:rsidR="004A14B8" w:rsidRPr="00744F88" w:rsidRDefault="00032926" w:rsidP="002871FD">
      <w:pPr>
        <w:pStyle w:val="EMEABodyText"/>
        <w:rPr>
          <w:sz w:val="18"/>
          <w:szCs w:val="18"/>
        </w:rPr>
      </w:pPr>
      <w:r w:rsidRPr="00744F88">
        <w:rPr>
          <w:sz w:val="18"/>
        </w:rPr>
        <w:t xml:space="preserve">ANC: ”absolute </w:t>
      </w:r>
      <w:proofErr w:type="spellStart"/>
      <w:r w:rsidRPr="00744F88">
        <w:rPr>
          <w:sz w:val="18"/>
        </w:rPr>
        <w:t>neutrophil</w:t>
      </w:r>
      <w:proofErr w:type="spellEnd"/>
      <w:r w:rsidRPr="00744F88">
        <w:rPr>
          <w:sz w:val="18"/>
        </w:rPr>
        <w:t xml:space="preserve"> </w:t>
      </w:r>
      <w:proofErr w:type="spellStart"/>
      <w:r w:rsidRPr="00744F88">
        <w:rPr>
          <w:sz w:val="18"/>
        </w:rPr>
        <w:t>count</w:t>
      </w:r>
      <w:proofErr w:type="spellEnd"/>
      <w:r w:rsidRPr="00744F88">
        <w:rPr>
          <w:sz w:val="18"/>
        </w:rPr>
        <w:t xml:space="preserve">” (absolutt antall </w:t>
      </w:r>
      <w:proofErr w:type="spellStart"/>
      <w:r w:rsidRPr="00744F88">
        <w:rPr>
          <w:sz w:val="18"/>
        </w:rPr>
        <w:t>nøytrofile</w:t>
      </w:r>
      <w:proofErr w:type="spellEnd"/>
      <w:r w:rsidRPr="00744F88">
        <w:rPr>
          <w:sz w:val="18"/>
        </w:rPr>
        <w:t>)</w:t>
      </w:r>
    </w:p>
    <w:p w14:paraId="6CE0A8D5" w14:textId="77777777" w:rsidR="000E24A4" w:rsidRPr="00744F88" w:rsidRDefault="000E24A4" w:rsidP="002871FD">
      <w:pPr>
        <w:pStyle w:val="EMEABodyText"/>
        <w:rPr>
          <w:sz w:val="18"/>
          <w:szCs w:val="18"/>
        </w:rPr>
      </w:pPr>
    </w:p>
    <w:tbl>
      <w:tblPr>
        <w:tblW w:w="9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1180"/>
        <w:gridCol w:w="1559"/>
        <w:gridCol w:w="1701"/>
        <w:gridCol w:w="1956"/>
      </w:tblGrid>
      <w:tr w:rsidR="005C0E39" w:rsidRPr="00583326" w14:paraId="53050C6E" w14:textId="77777777" w:rsidTr="003C00B4">
        <w:tc>
          <w:tcPr>
            <w:tcW w:w="9152" w:type="dxa"/>
            <w:gridSpan w:val="5"/>
            <w:tcBorders>
              <w:top w:val="nil"/>
              <w:left w:val="nil"/>
              <w:right w:val="nil"/>
            </w:tcBorders>
          </w:tcPr>
          <w:p w14:paraId="01B9E14E" w14:textId="77777777" w:rsidR="00F372F8" w:rsidRPr="00583326" w:rsidRDefault="00032926" w:rsidP="00CE7434">
            <w:pPr>
              <w:pStyle w:val="BMSTableTitle"/>
              <w:tabs>
                <w:tab w:val="clear" w:pos="2160"/>
                <w:tab w:val="left" w:pos="1026"/>
              </w:tabs>
              <w:spacing w:before="0" w:after="0"/>
              <w:ind w:left="990" w:hanging="990"/>
              <w:rPr>
                <w:rFonts w:eastAsia="TimesNewRoman"/>
                <w:b w:val="0"/>
                <w:color w:val="000000"/>
                <w:sz w:val="22"/>
                <w:szCs w:val="22"/>
              </w:rPr>
            </w:pPr>
            <w:r w:rsidRPr="00583326">
              <w:rPr>
                <w:sz w:val="22"/>
              </w:rPr>
              <w:lastRenderedPageBreak/>
              <w:t>Tabell 4:</w:t>
            </w:r>
            <w:r w:rsidRPr="00583326">
              <w:rPr>
                <w:sz w:val="22"/>
              </w:rPr>
              <w:tab/>
              <w:t xml:space="preserve">Dosejusteringer ved </w:t>
            </w:r>
            <w:proofErr w:type="spellStart"/>
            <w:r w:rsidRPr="00583326">
              <w:rPr>
                <w:sz w:val="22"/>
              </w:rPr>
              <w:t>nøytropeni</w:t>
            </w:r>
            <w:proofErr w:type="spellEnd"/>
            <w:r w:rsidRPr="00583326">
              <w:rPr>
                <w:sz w:val="22"/>
              </w:rPr>
              <w:t xml:space="preserve"> og </w:t>
            </w:r>
            <w:proofErr w:type="spellStart"/>
            <w:r w:rsidRPr="00583326">
              <w:rPr>
                <w:sz w:val="22"/>
              </w:rPr>
              <w:t>trombocytopeni</w:t>
            </w:r>
            <w:proofErr w:type="spellEnd"/>
            <w:r w:rsidRPr="00583326">
              <w:rPr>
                <w:sz w:val="22"/>
              </w:rPr>
              <w:t xml:space="preserve"> hos pediatriske pasienter med </w:t>
            </w:r>
            <w:proofErr w:type="spellStart"/>
            <w:r w:rsidRPr="00583326">
              <w:rPr>
                <w:sz w:val="22"/>
              </w:rPr>
              <w:t>Ph</w:t>
            </w:r>
            <w:proofErr w:type="spellEnd"/>
            <w:r w:rsidRPr="00583326">
              <w:rPr>
                <w:sz w:val="22"/>
              </w:rPr>
              <w:t>+ KML</w:t>
            </w:r>
            <w:r w:rsidRPr="00583326">
              <w:rPr>
                <w:sz w:val="22"/>
              </w:rPr>
              <w:noBreakHyphen/>
              <w:t>KF</w:t>
            </w:r>
          </w:p>
        </w:tc>
      </w:tr>
      <w:tr w:rsidR="005C0E39" w:rsidRPr="00583326" w14:paraId="47722DB8" w14:textId="77777777" w:rsidTr="003C00B4">
        <w:tc>
          <w:tcPr>
            <w:tcW w:w="2756" w:type="dxa"/>
            <w:vMerge w:val="restart"/>
            <w:tcBorders>
              <w:right w:val="single" w:sz="4" w:space="0" w:color="auto"/>
            </w:tcBorders>
          </w:tcPr>
          <w:p w14:paraId="03BAC06B" w14:textId="77777777" w:rsidR="00741734" w:rsidRPr="00583326" w:rsidRDefault="00032926" w:rsidP="00CE7434">
            <w:pPr>
              <w:keepNext/>
            </w:pPr>
            <w:r w:rsidRPr="00583326">
              <w:t xml:space="preserve">1. Dersom </w:t>
            </w:r>
            <w:proofErr w:type="spellStart"/>
            <w:r w:rsidRPr="00583326">
              <w:t>cytopeni</w:t>
            </w:r>
            <w:proofErr w:type="spellEnd"/>
            <w:r w:rsidRPr="00583326">
              <w:t xml:space="preserve"> vedvarer i mer enn 3 uker, undersøk om </w:t>
            </w:r>
            <w:proofErr w:type="spellStart"/>
            <w:r w:rsidRPr="00583326">
              <w:t>cytopeni</w:t>
            </w:r>
            <w:proofErr w:type="spellEnd"/>
            <w:r w:rsidRPr="00583326">
              <w:t xml:space="preserve"> er relatert til leukemi (beinmargsaspirat eller -biopsi).</w:t>
            </w:r>
          </w:p>
          <w:p w14:paraId="2E7474EE" w14:textId="77777777" w:rsidR="00CC5D92" w:rsidRPr="00583326" w:rsidRDefault="00CC5D92" w:rsidP="00CE7434">
            <w:pPr>
              <w:pStyle w:val="BMSBodyText"/>
              <w:keepNext/>
              <w:keepLines/>
              <w:spacing w:before="0" w:after="0" w:line="240" w:lineRule="auto"/>
              <w:ind w:left="34"/>
              <w:jc w:val="left"/>
              <w:rPr>
                <w:color w:val="auto"/>
                <w:sz w:val="22"/>
                <w:szCs w:val="22"/>
              </w:rPr>
            </w:pPr>
          </w:p>
          <w:p w14:paraId="44B6A0CF" w14:textId="77777777" w:rsidR="00741734" w:rsidRPr="00583326" w:rsidRDefault="00032926" w:rsidP="00CE7434">
            <w:pPr>
              <w:keepNext/>
            </w:pPr>
            <w:r w:rsidRPr="00583326">
              <w:t xml:space="preserve">2. Hvis </w:t>
            </w:r>
            <w:proofErr w:type="spellStart"/>
            <w:r w:rsidRPr="00583326">
              <w:t>cytopeni</w:t>
            </w:r>
            <w:proofErr w:type="spellEnd"/>
            <w:r w:rsidRPr="00583326">
              <w:t xml:space="preserve"> ikke er relatert til leukemi, stopp behandlingen inntil ANC ≥ 1,0 × 10</w:t>
            </w:r>
            <w:r w:rsidRPr="00583326">
              <w:rPr>
                <w:rStyle w:val="EMEASuperscript"/>
              </w:rPr>
              <w:t>9</w:t>
            </w:r>
            <w:r w:rsidRPr="00583326">
              <w:t>/l og blodplater ≥ 75 × 10</w:t>
            </w:r>
            <w:r w:rsidRPr="00583326">
              <w:rPr>
                <w:rStyle w:val="EMEASuperscript"/>
              </w:rPr>
              <w:t>9</w:t>
            </w:r>
            <w:r w:rsidRPr="00583326">
              <w:t>/l og gjenoppta behandling med den opprinnelige startdosen eller ved redusert dose.</w:t>
            </w:r>
          </w:p>
          <w:p w14:paraId="2D43F094" w14:textId="77777777" w:rsidR="00CC5D92" w:rsidRPr="00583326" w:rsidRDefault="00CC5D92" w:rsidP="00CE7434">
            <w:pPr>
              <w:pStyle w:val="BMSBodyText"/>
              <w:keepNext/>
              <w:keepLines/>
              <w:spacing w:before="0" w:after="0" w:line="240" w:lineRule="auto"/>
              <w:ind w:left="34" w:hanging="34"/>
              <w:jc w:val="left"/>
              <w:rPr>
                <w:color w:val="auto"/>
                <w:sz w:val="22"/>
                <w:szCs w:val="22"/>
              </w:rPr>
            </w:pPr>
          </w:p>
          <w:p w14:paraId="22712D44" w14:textId="77777777" w:rsidR="00F372F8" w:rsidRPr="00583326" w:rsidRDefault="00032926" w:rsidP="00CE7434">
            <w:pPr>
              <w:pStyle w:val="BMSBodyText"/>
              <w:keepNext/>
              <w:keepLines/>
              <w:spacing w:before="0" w:after="0" w:line="240" w:lineRule="auto"/>
              <w:ind w:left="34" w:hanging="34"/>
              <w:jc w:val="left"/>
              <w:rPr>
                <w:color w:val="auto"/>
                <w:sz w:val="22"/>
                <w:szCs w:val="22"/>
              </w:rPr>
            </w:pPr>
            <w:r w:rsidRPr="00583326">
              <w:rPr>
                <w:color w:val="auto"/>
                <w:sz w:val="22"/>
              </w:rPr>
              <w:t xml:space="preserve">3. Dersom </w:t>
            </w:r>
            <w:proofErr w:type="spellStart"/>
            <w:r w:rsidRPr="00583326">
              <w:rPr>
                <w:color w:val="auto"/>
                <w:sz w:val="22"/>
              </w:rPr>
              <w:t>cytopeni</w:t>
            </w:r>
            <w:proofErr w:type="spellEnd"/>
            <w:r w:rsidRPr="00583326">
              <w:rPr>
                <w:color w:val="auto"/>
                <w:sz w:val="22"/>
              </w:rPr>
              <w:t xml:space="preserve"> kommer tilbake, </w:t>
            </w:r>
            <w:proofErr w:type="spellStart"/>
            <w:r w:rsidRPr="00583326">
              <w:rPr>
                <w:color w:val="auto"/>
                <w:sz w:val="22"/>
              </w:rPr>
              <w:t>gjenta</w:t>
            </w:r>
            <w:proofErr w:type="spellEnd"/>
            <w:r w:rsidRPr="00583326">
              <w:rPr>
                <w:color w:val="auto"/>
                <w:sz w:val="22"/>
              </w:rPr>
              <w:t xml:space="preserve"> beinmargsaspirat/-biopsi og fortsett behandlingen ved redusert dose.</w:t>
            </w:r>
          </w:p>
        </w:tc>
        <w:tc>
          <w:tcPr>
            <w:tcW w:w="1180" w:type="dxa"/>
            <w:tcBorders>
              <w:top w:val="single" w:sz="4" w:space="0" w:color="auto"/>
              <w:left w:val="single" w:sz="4" w:space="0" w:color="auto"/>
              <w:bottom w:val="single" w:sz="4" w:space="0" w:color="auto"/>
              <w:right w:val="nil"/>
            </w:tcBorders>
          </w:tcPr>
          <w:p w14:paraId="6AE258D3" w14:textId="77777777" w:rsidR="00F372F8" w:rsidRPr="00583326" w:rsidRDefault="00F372F8" w:rsidP="00CE7434">
            <w:pPr>
              <w:keepNext/>
              <w:jc w:val="center"/>
              <w:rPr>
                <w:rFonts w:eastAsia="TimesNewRoman"/>
                <w:b/>
                <w:bCs/>
              </w:rPr>
            </w:pPr>
          </w:p>
        </w:tc>
        <w:tc>
          <w:tcPr>
            <w:tcW w:w="5216" w:type="dxa"/>
            <w:gridSpan w:val="3"/>
            <w:tcBorders>
              <w:top w:val="single" w:sz="4" w:space="0" w:color="auto"/>
              <w:left w:val="nil"/>
              <w:bottom w:val="single" w:sz="4" w:space="0" w:color="auto"/>
              <w:right w:val="single" w:sz="4" w:space="0" w:color="auto"/>
            </w:tcBorders>
          </w:tcPr>
          <w:p w14:paraId="08768FAA" w14:textId="77777777" w:rsidR="00F372F8" w:rsidRPr="00583326" w:rsidRDefault="00032926" w:rsidP="00CE7434">
            <w:pPr>
              <w:keepNext/>
              <w:jc w:val="center"/>
              <w:rPr>
                <w:rFonts w:eastAsia="TimesNewRoman"/>
                <w:b/>
                <w:bCs/>
              </w:rPr>
            </w:pPr>
            <w:r w:rsidRPr="00583326">
              <w:rPr>
                <w:b/>
              </w:rPr>
              <w:t>Dose (maksimal døgndose)</w:t>
            </w:r>
          </w:p>
        </w:tc>
      </w:tr>
      <w:tr w:rsidR="005C0E39" w:rsidRPr="00583326" w14:paraId="26A3703C" w14:textId="77777777" w:rsidTr="003C00B4">
        <w:tc>
          <w:tcPr>
            <w:tcW w:w="2756" w:type="dxa"/>
            <w:vMerge/>
            <w:tcBorders>
              <w:right w:val="single" w:sz="4" w:space="0" w:color="auto"/>
            </w:tcBorders>
          </w:tcPr>
          <w:p w14:paraId="0250D832" w14:textId="77777777" w:rsidR="00F372F8" w:rsidRPr="00583326" w:rsidRDefault="00F372F8" w:rsidP="00467843">
            <w:pPr>
              <w:keepNext/>
              <w:keepLines/>
              <w:jc w:val="both"/>
              <w:rPr>
                <w:rFonts w:eastAsia="TimesNewRoman"/>
                <w:color w:val="000000"/>
                <w:szCs w:val="22"/>
              </w:rPr>
            </w:pPr>
          </w:p>
        </w:tc>
        <w:tc>
          <w:tcPr>
            <w:tcW w:w="1180" w:type="dxa"/>
            <w:tcBorders>
              <w:top w:val="single" w:sz="4" w:space="0" w:color="auto"/>
              <w:left w:val="single" w:sz="4" w:space="0" w:color="auto"/>
              <w:bottom w:val="single" w:sz="4" w:space="0" w:color="auto"/>
              <w:right w:val="nil"/>
            </w:tcBorders>
          </w:tcPr>
          <w:p w14:paraId="72829C4D" w14:textId="77777777" w:rsidR="00F372F8" w:rsidRPr="00583326" w:rsidRDefault="00F372F8" w:rsidP="00CE7434">
            <w:pPr>
              <w:keepNext/>
              <w:jc w:val="center"/>
              <w:rPr>
                <w:rFonts w:eastAsia="TimesNewRoman"/>
                <w:b/>
                <w:bCs/>
              </w:rPr>
            </w:pPr>
          </w:p>
        </w:tc>
        <w:tc>
          <w:tcPr>
            <w:tcW w:w="1559" w:type="dxa"/>
            <w:tcBorders>
              <w:top w:val="single" w:sz="4" w:space="0" w:color="auto"/>
              <w:left w:val="nil"/>
              <w:bottom w:val="single" w:sz="4" w:space="0" w:color="auto"/>
              <w:right w:val="nil"/>
            </w:tcBorders>
          </w:tcPr>
          <w:p w14:paraId="17B32146" w14:textId="77777777" w:rsidR="00F372F8" w:rsidRPr="00583326" w:rsidRDefault="00032926" w:rsidP="00CE7434">
            <w:pPr>
              <w:keepNext/>
              <w:jc w:val="center"/>
              <w:rPr>
                <w:rFonts w:eastAsia="TimesNewRoman"/>
                <w:b/>
                <w:bCs/>
              </w:rPr>
            </w:pPr>
            <w:r w:rsidRPr="00583326">
              <w:rPr>
                <w:b/>
              </w:rPr>
              <w:t>Original startdose</w:t>
            </w:r>
          </w:p>
        </w:tc>
        <w:tc>
          <w:tcPr>
            <w:tcW w:w="1701" w:type="dxa"/>
            <w:tcBorders>
              <w:top w:val="single" w:sz="4" w:space="0" w:color="auto"/>
              <w:left w:val="nil"/>
              <w:bottom w:val="single" w:sz="4" w:space="0" w:color="auto"/>
              <w:right w:val="nil"/>
            </w:tcBorders>
          </w:tcPr>
          <w:p w14:paraId="4E10492E" w14:textId="77777777" w:rsidR="00F372F8" w:rsidRPr="00583326" w:rsidRDefault="00032926" w:rsidP="00CE7434">
            <w:pPr>
              <w:keepNext/>
              <w:jc w:val="center"/>
              <w:rPr>
                <w:rFonts w:eastAsia="TimesNewRoman"/>
                <w:b/>
                <w:bCs/>
              </w:rPr>
            </w:pPr>
            <w:r w:rsidRPr="00583326">
              <w:rPr>
                <w:b/>
              </w:rPr>
              <w:t>Ett-trinns dosereduksjon</w:t>
            </w:r>
          </w:p>
        </w:tc>
        <w:tc>
          <w:tcPr>
            <w:tcW w:w="1956" w:type="dxa"/>
            <w:tcBorders>
              <w:top w:val="single" w:sz="4" w:space="0" w:color="auto"/>
              <w:left w:val="nil"/>
              <w:bottom w:val="single" w:sz="4" w:space="0" w:color="auto"/>
              <w:right w:val="single" w:sz="4" w:space="0" w:color="auto"/>
            </w:tcBorders>
          </w:tcPr>
          <w:p w14:paraId="61D43FE0" w14:textId="77777777" w:rsidR="00F372F8" w:rsidRPr="00583326" w:rsidRDefault="00032926" w:rsidP="00CE7434">
            <w:pPr>
              <w:keepNext/>
              <w:jc w:val="center"/>
              <w:rPr>
                <w:rFonts w:eastAsia="TimesNewRoman"/>
                <w:b/>
                <w:bCs/>
              </w:rPr>
            </w:pPr>
            <w:r w:rsidRPr="00583326">
              <w:rPr>
                <w:b/>
              </w:rPr>
              <w:t>To-trinns dosereduksjon</w:t>
            </w:r>
          </w:p>
        </w:tc>
      </w:tr>
      <w:tr w:rsidR="005C0E39" w:rsidRPr="00583326" w14:paraId="5EB221BD" w14:textId="77777777" w:rsidTr="003C00B4">
        <w:tc>
          <w:tcPr>
            <w:tcW w:w="2756" w:type="dxa"/>
            <w:vMerge/>
            <w:tcBorders>
              <w:right w:val="single" w:sz="4" w:space="0" w:color="auto"/>
            </w:tcBorders>
          </w:tcPr>
          <w:p w14:paraId="67156AF0" w14:textId="77777777" w:rsidR="00F372F8" w:rsidRPr="00583326" w:rsidRDefault="00F372F8" w:rsidP="00467843">
            <w:pPr>
              <w:keepNext/>
              <w:keepLines/>
              <w:jc w:val="both"/>
              <w:rPr>
                <w:rFonts w:eastAsia="TimesNewRoman"/>
                <w:color w:val="000000"/>
                <w:szCs w:val="22"/>
              </w:rPr>
            </w:pPr>
          </w:p>
        </w:tc>
        <w:tc>
          <w:tcPr>
            <w:tcW w:w="1180" w:type="dxa"/>
            <w:tcBorders>
              <w:top w:val="single" w:sz="4" w:space="0" w:color="auto"/>
              <w:left w:val="single" w:sz="4" w:space="0" w:color="auto"/>
              <w:bottom w:val="nil"/>
              <w:right w:val="nil"/>
            </w:tcBorders>
          </w:tcPr>
          <w:p w14:paraId="3BB45B6B" w14:textId="77777777" w:rsidR="00F372F8" w:rsidRPr="00583326" w:rsidRDefault="00032926" w:rsidP="00CE7434">
            <w:pPr>
              <w:keepNext/>
              <w:jc w:val="center"/>
              <w:rPr>
                <w:rFonts w:eastAsia="TimesNewRoman"/>
                <w:b/>
                <w:bCs/>
              </w:rPr>
            </w:pPr>
            <w:r w:rsidRPr="00583326">
              <w:rPr>
                <w:b/>
              </w:rPr>
              <w:t>Tabletter</w:t>
            </w:r>
          </w:p>
        </w:tc>
        <w:tc>
          <w:tcPr>
            <w:tcW w:w="1559" w:type="dxa"/>
            <w:tcBorders>
              <w:top w:val="single" w:sz="4" w:space="0" w:color="auto"/>
              <w:left w:val="nil"/>
              <w:bottom w:val="nil"/>
              <w:right w:val="nil"/>
            </w:tcBorders>
          </w:tcPr>
          <w:p w14:paraId="1123F6BC" w14:textId="77777777" w:rsidR="00F372F8" w:rsidRPr="00583326" w:rsidRDefault="00032926" w:rsidP="00CE7434">
            <w:pPr>
              <w:keepNext/>
              <w:jc w:val="center"/>
            </w:pPr>
            <w:r w:rsidRPr="00583326">
              <w:t>40 mg</w:t>
            </w:r>
          </w:p>
        </w:tc>
        <w:tc>
          <w:tcPr>
            <w:tcW w:w="1701" w:type="dxa"/>
            <w:tcBorders>
              <w:top w:val="single" w:sz="4" w:space="0" w:color="auto"/>
              <w:left w:val="nil"/>
              <w:bottom w:val="nil"/>
              <w:right w:val="nil"/>
            </w:tcBorders>
          </w:tcPr>
          <w:p w14:paraId="2BBD3C20" w14:textId="77777777" w:rsidR="00F372F8" w:rsidRPr="00583326" w:rsidRDefault="00032926" w:rsidP="00CE7434">
            <w:pPr>
              <w:keepNext/>
              <w:jc w:val="center"/>
            </w:pPr>
            <w:r w:rsidRPr="00583326">
              <w:t>20 mg</w:t>
            </w:r>
          </w:p>
        </w:tc>
        <w:tc>
          <w:tcPr>
            <w:tcW w:w="1956" w:type="dxa"/>
            <w:tcBorders>
              <w:top w:val="single" w:sz="4" w:space="0" w:color="auto"/>
              <w:left w:val="nil"/>
              <w:bottom w:val="nil"/>
              <w:right w:val="single" w:sz="4" w:space="0" w:color="auto"/>
            </w:tcBorders>
          </w:tcPr>
          <w:p w14:paraId="15B86973" w14:textId="77777777" w:rsidR="00F372F8" w:rsidRPr="00583326" w:rsidRDefault="00032926" w:rsidP="00CE7434">
            <w:pPr>
              <w:keepNext/>
              <w:jc w:val="center"/>
            </w:pPr>
            <w:r w:rsidRPr="00583326">
              <w:t>*</w:t>
            </w:r>
          </w:p>
        </w:tc>
      </w:tr>
      <w:tr w:rsidR="005C0E39" w:rsidRPr="00583326" w14:paraId="7B543EAB" w14:textId="77777777" w:rsidTr="003C00B4">
        <w:tc>
          <w:tcPr>
            <w:tcW w:w="2756" w:type="dxa"/>
            <w:vMerge/>
            <w:tcBorders>
              <w:right w:val="single" w:sz="4" w:space="0" w:color="auto"/>
            </w:tcBorders>
          </w:tcPr>
          <w:p w14:paraId="72C53C01" w14:textId="77777777" w:rsidR="006F5FDF" w:rsidRPr="00583326" w:rsidRDefault="006F5FDF" w:rsidP="00467843">
            <w:pPr>
              <w:keepNext/>
              <w:keepLines/>
              <w:jc w:val="both"/>
              <w:rPr>
                <w:rFonts w:eastAsia="TimesNewRoman"/>
                <w:color w:val="000000"/>
                <w:szCs w:val="22"/>
              </w:rPr>
            </w:pPr>
          </w:p>
        </w:tc>
        <w:tc>
          <w:tcPr>
            <w:tcW w:w="1180" w:type="dxa"/>
            <w:tcBorders>
              <w:top w:val="nil"/>
              <w:left w:val="single" w:sz="4" w:space="0" w:color="auto"/>
              <w:bottom w:val="nil"/>
              <w:right w:val="nil"/>
            </w:tcBorders>
          </w:tcPr>
          <w:p w14:paraId="139BE53B" w14:textId="77777777" w:rsidR="006F5FDF" w:rsidRPr="00583326" w:rsidRDefault="006F5FDF" w:rsidP="00CE7434">
            <w:pPr>
              <w:keepNext/>
              <w:jc w:val="center"/>
              <w:rPr>
                <w:rFonts w:eastAsia="TimesNewRoman"/>
              </w:rPr>
            </w:pPr>
          </w:p>
        </w:tc>
        <w:tc>
          <w:tcPr>
            <w:tcW w:w="1559" w:type="dxa"/>
            <w:tcBorders>
              <w:top w:val="nil"/>
              <w:left w:val="nil"/>
              <w:bottom w:val="nil"/>
              <w:right w:val="nil"/>
            </w:tcBorders>
          </w:tcPr>
          <w:p w14:paraId="5EB5CD71" w14:textId="77777777" w:rsidR="006F5FDF" w:rsidRPr="00583326" w:rsidRDefault="00032926" w:rsidP="00CE7434">
            <w:pPr>
              <w:keepNext/>
              <w:jc w:val="center"/>
            </w:pPr>
            <w:r w:rsidRPr="00583326">
              <w:t>60 mg</w:t>
            </w:r>
          </w:p>
        </w:tc>
        <w:tc>
          <w:tcPr>
            <w:tcW w:w="1701" w:type="dxa"/>
            <w:tcBorders>
              <w:top w:val="nil"/>
              <w:left w:val="nil"/>
              <w:bottom w:val="nil"/>
              <w:right w:val="nil"/>
            </w:tcBorders>
          </w:tcPr>
          <w:p w14:paraId="7F974D0D" w14:textId="77777777" w:rsidR="006F5FDF" w:rsidRPr="00583326" w:rsidRDefault="00032926" w:rsidP="00CE7434">
            <w:pPr>
              <w:keepNext/>
              <w:jc w:val="center"/>
            </w:pPr>
            <w:r w:rsidRPr="00583326">
              <w:t>40 mg</w:t>
            </w:r>
          </w:p>
        </w:tc>
        <w:tc>
          <w:tcPr>
            <w:tcW w:w="1956" w:type="dxa"/>
            <w:tcBorders>
              <w:top w:val="nil"/>
              <w:left w:val="nil"/>
              <w:bottom w:val="nil"/>
              <w:right w:val="single" w:sz="4" w:space="0" w:color="auto"/>
            </w:tcBorders>
          </w:tcPr>
          <w:p w14:paraId="6A73E63A" w14:textId="77777777" w:rsidR="006F5FDF" w:rsidRPr="00583326" w:rsidRDefault="00032926" w:rsidP="00CE7434">
            <w:pPr>
              <w:keepNext/>
              <w:jc w:val="center"/>
            </w:pPr>
            <w:r w:rsidRPr="00583326">
              <w:t>20 mg</w:t>
            </w:r>
          </w:p>
        </w:tc>
      </w:tr>
      <w:tr w:rsidR="005C0E39" w:rsidRPr="00583326" w14:paraId="62FC9783" w14:textId="77777777" w:rsidTr="003C00B4">
        <w:tc>
          <w:tcPr>
            <w:tcW w:w="2756" w:type="dxa"/>
            <w:vMerge/>
            <w:tcBorders>
              <w:right w:val="single" w:sz="4" w:space="0" w:color="auto"/>
            </w:tcBorders>
          </w:tcPr>
          <w:p w14:paraId="69F53322" w14:textId="77777777" w:rsidR="00F372F8" w:rsidRPr="00583326" w:rsidRDefault="00F372F8" w:rsidP="00467843">
            <w:pPr>
              <w:keepNext/>
              <w:keepLines/>
              <w:jc w:val="both"/>
              <w:rPr>
                <w:rFonts w:eastAsia="TimesNewRoman"/>
                <w:color w:val="000000"/>
                <w:szCs w:val="22"/>
              </w:rPr>
            </w:pPr>
          </w:p>
        </w:tc>
        <w:tc>
          <w:tcPr>
            <w:tcW w:w="1180" w:type="dxa"/>
            <w:tcBorders>
              <w:top w:val="nil"/>
              <w:left w:val="single" w:sz="4" w:space="0" w:color="auto"/>
              <w:bottom w:val="nil"/>
              <w:right w:val="nil"/>
            </w:tcBorders>
          </w:tcPr>
          <w:p w14:paraId="7EB799DB" w14:textId="77777777" w:rsidR="00F372F8" w:rsidRPr="00583326" w:rsidRDefault="00F372F8" w:rsidP="00CE7434">
            <w:pPr>
              <w:keepNext/>
              <w:jc w:val="center"/>
              <w:rPr>
                <w:rFonts w:eastAsia="TimesNewRoman"/>
              </w:rPr>
            </w:pPr>
          </w:p>
        </w:tc>
        <w:tc>
          <w:tcPr>
            <w:tcW w:w="1559" w:type="dxa"/>
            <w:tcBorders>
              <w:top w:val="nil"/>
              <w:left w:val="nil"/>
              <w:bottom w:val="nil"/>
              <w:right w:val="nil"/>
            </w:tcBorders>
          </w:tcPr>
          <w:p w14:paraId="64966616" w14:textId="77777777" w:rsidR="00F372F8" w:rsidRPr="00583326" w:rsidRDefault="00032926" w:rsidP="00CE7434">
            <w:pPr>
              <w:keepNext/>
              <w:jc w:val="center"/>
            </w:pPr>
            <w:r w:rsidRPr="00583326">
              <w:t>70 mg</w:t>
            </w:r>
          </w:p>
        </w:tc>
        <w:tc>
          <w:tcPr>
            <w:tcW w:w="1701" w:type="dxa"/>
            <w:tcBorders>
              <w:top w:val="nil"/>
              <w:left w:val="nil"/>
              <w:bottom w:val="nil"/>
              <w:right w:val="nil"/>
            </w:tcBorders>
          </w:tcPr>
          <w:p w14:paraId="78D739D3" w14:textId="77777777" w:rsidR="00F372F8" w:rsidRPr="00583326" w:rsidRDefault="00032926" w:rsidP="00CE7434">
            <w:pPr>
              <w:keepNext/>
              <w:jc w:val="center"/>
            </w:pPr>
            <w:r w:rsidRPr="00583326">
              <w:t>60 mg</w:t>
            </w:r>
          </w:p>
        </w:tc>
        <w:tc>
          <w:tcPr>
            <w:tcW w:w="1956" w:type="dxa"/>
            <w:tcBorders>
              <w:top w:val="nil"/>
              <w:left w:val="nil"/>
              <w:bottom w:val="nil"/>
              <w:right w:val="single" w:sz="4" w:space="0" w:color="auto"/>
            </w:tcBorders>
          </w:tcPr>
          <w:p w14:paraId="73D239B4" w14:textId="77777777" w:rsidR="00F372F8" w:rsidRPr="00583326" w:rsidRDefault="00032926" w:rsidP="00CE7434">
            <w:pPr>
              <w:keepNext/>
              <w:jc w:val="center"/>
            </w:pPr>
            <w:r w:rsidRPr="00583326">
              <w:t>50 mg</w:t>
            </w:r>
          </w:p>
        </w:tc>
      </w:tr>
      <w:tr w:rsidR="005C0E39" w:rsidRPr="00583326" w14:paraId="2CC2A86D" w14:textId="77777777" w:rsidTr="003C00B4">
        <w:tc>
          <w:tcPr>
            <w:tcW w:w="2756" w:type="dxa"/>
            <w:vMerge/>
            <w:tcBorders>
              <w:right w:val="single" w:sz="4" w:space="0" w:color="auto"/>
            </w:tcBorders>
          </w:tcPr>
          <w:p w14:paraId="0F4D76CD" w14:textId="77777777" w:rsidR="00F372F8" w:rsidRPr="00583326" w:rsidRDefault="00F372F8" w:rsidP="00467843">
            <w:pPr>
              <w:keepNext/>
              <w:keepLines/>
              <w:jc w:val="both"/>
              <w:rPr>
                <w:rFonts w:eastAsia="TimesNewRoman"/>
                <w:color w:val="000000"/>
                <w:szCs w:val="22"/>
              </w:rPr>
            </w:pPr>
          </w:p>
        </w:tc>
        <w:tc>
          <w:tcPr>
            <w:tcW w:w="1180" w:type="dxa"/>
            <w:tcBorders>
              <w:top w:val="nil"/>
              <w:left w:val="single" w:sz="4" w:space="0" w:color="auto"/>
              <w:bottom w:val="single" w:sz="4" w:space="0" w:color="auto"/>
              <w:right w:val="nil"/>
            </w:tcBorders>
          </w:tcPr>
          <w:p w14:paraId="29D353C4" w14:textId="77777777" w:rsidR="00F372F8" w:rsidRPr="00583326" w:rsidRDefault="00F372F8" w:rsidP="00CE7434">
            <w:pPr>
              <w:keepNext/>
              <w:jc w:val="center"/>
              <w:rPr>
                <w:rFonts w:eastAsia="TimesNewRoman"/>
              </w:rPr>
            </w:pPr>
          </w:p>
        </w:tc>
        <w:tc>
          <w:tcPr>
            <w:tcW w:w="1559" w:type="dxa"/>
            <w:tcBorders>
              <w:top w:val="nil"/>
              <w:left w:val="nil"/>
              <w:bottom w:val="single" w:sz="4" w:space="0" w:color="auto"/>
              <w:right w:val="nil"/>
            </w:tcBorders>
          </w:tcPr>
          <w:p w14:paraId="2B415002" w14:textId="77777777" w:rsidR="00F372F8" w:rsidRPr="00583326" w:rsidRDefault="00032926" w:rsidP="00CE7434">
            <w:pPr>
              <w:keepNext/>
              <w:jc w:val="center"/>
            </w:pPr>
            <w:r w:rsidRPr="00583326">
              <w:t>100 mg</w:t>
            </w:r>
          </w:p>
        </w:tc>
        <w:tc>
          <w:tcPr>
            <w:tcW w:w="1701" w:type="dxa"/>
            <w:tcBorders>
              <w:top w:val="nil"/>
              <w:left w:val="nil"/>
              <w:bottom w:val="single" w:sz="4" w:space="0" w:color="auto"/>
              <w:right w:val="nil"/>
            </w:tcBorders>
          </w:tcPr>
          <w:p w14:paraId="03A73359" w14:textId="77777777" w:rsidR="00F372F8" w:rsidRPr="00583326" w:rsidRDefault="00032926" w:rsidP="00CE7434">
            <w:pPr>
              <w:keepNext/>
              <w:jc w:val="center"/>
            </w:pPr>
            <w:r w:rsidRPr="00583326">
              <w:t>80 mg</w:t>
            </w:r>
          </w:p>
        </w:tc>
        <w:tc>
          <w:tcPr>
            <w:tcW w:w="1956" w:type="dxa"/>
            <w:tcBorders>
              <w:top w:val="nil"/>
              <w:left w:val="nil"/>
              <w:bottom w:val="single" w:sz="4" w:space="0" w:color="auto"/>
              <w:right w:val="single" w:sz="4" w:space="0" w:color="auto"/>
            </w:tcBorders>
          </w:tcPr>
          <w:p w14:paraId="40698FE9" w14:textId="77777777" w:rsidR="00F372F8" w:rsidRPr="00583326" w:rsidRDefault="00032926" w:rsidP="00CE7434">
            <w:pPr>
              <w:keepNext/>
              <w:jc w:val="center"/>
            </w:pPr>
            <w:r w:rsidRPr="00583326">
              <w:t>70 mg</w:t>
            </w:r>
          </w:p>
        </w:tc>
      </w:tr>
    </w:tbl>
    <w:p w14:paraId="42C41BB7" w14:textId="77777777" w:rsidR="00F372F8" w:rsidRPr="00744F88" w:rsidRDefault="00032926" w:rsidP="00CE7434">
      <w:pPr>
        <w:keepNext/>
        <w:rPr>
          <w:sz w:val="18"/>
          <w:szCs w:val="18"/>
        </w:rPr>
      </w:pPr>
      <w:r w:rsidRPr="00744F88">
        <w:rPr>
          <w:sz w:val="18"/>
        </w:rPr>
        <w:t xml:space="preserve">ANC: ”absolute </w:t>
      </w:r>
      <w:proofErr w:type="spellStart"/>
      <w:r w:rsidRPr="00744F88">
        <w:rPr>
          <w:sz w:val="18"/>
        </w:rPr>
        <w:t>neutrophil</w:t>
      </w:r>
      <w:proofErr w:type="spellEnd"/>
      <w:r w:rsidRPr="00744F88">
        <w:rPr>
          <w:sz w:val="18"/>
        </w:rPr>
        <w:t xml:space="preserve"> </w:t>
      </w:r>
      <w:proofErr w:type="spellStart"/>
      <w:r w:rsidRPr="00744F88">
        <w:rPr>
          <w:sz w:val="18"/>
        </w:rPr>
        <w:t>count</w:t>
      </w:r>
      <w:proofErr w:type="spellEnd"/>
      <w:r w:rsidRPr="00744F88">
        <w:rPr>
          <w:sz w:val="18"/>
        </w:rPr>
        <w:t xml:space="preserve">” (absolutt antall </w:t>
      </w:r>
      <w:proofErr w:type="spellStart"/>
      <w:r w:rsidRPr="00744F88">
        <w:rPr>
          <w:sz w:val="18"/>
        </w:rPr>
        <w:t>nøytrofile</w:t>
      </w:r>
      <w:proofErr w:type="spellEnd"/>
      <w:r w:rsidRPr="00744F88">
        <w:rPr>
          <w:sz w:val="18"/>
        </w:rPr>
        <w:t>)</w:t>
      </w:r>
    </w:p>
    <w:p w14:paraId="78680535" w14:textId="77777777" w:rsidR="00F372F8" w:rsidRPr="00583326" w:rsidRDefault="00032926" w:rsidP="00CE7434">
      <w:pPr>
        <w:keepNext/>
        <w:rPr>
          <w:sz w:val="18"/>
          <w:szCs w:val="18"/>
        </w:rPr>
      </w:pPr>
      <w:r w:rsidRPr="00583326">
        <w:rPr>
          <w:sz w:val="18"/>
        </w:rPr>
        <w:t>*lavere tablettdose ikke tilgjengelig</w:t>
      </w:r>
    </w:p>
    <w:p w14:paraId="499CB844" w14:textId="77777777" w:rsidR="00F25804" w:rsidRPr="00583326" w:rsidRDefault="00F25804" w:rsidP="009E36ED">
      <w:pPr>
        <w:pStyle w:val="EMEABodyText"/>
        <w:rPr>
          <w:sz w:val="18"/>
          <w:szCs w:val="18"/>
        </w:rPr>
      </w:pPr>
    </w:p>
    <w:p w14:paraId="1C55E5D7" w14:textId="77777777" w:rsidR="00F25804" w:rsidRPr="00583326" w:rsidRDefault="00032926" w:rsidP="009E36ED">
      <w:pPr>
        <w:pStyle w:val="EMEABodyText"/>
        <w:rPr>
          <w:szCs w:val="22"/>
        </w:rPr>
      </w:pPr>
      <w:r w:rsidRPr="00583326">
        <w:t xml:space="preserve">Dersom grad ≥ 3 </w:t>
      </w:r>
      <w:proofErr w:type="spellStart"/>
      <w:r w:rsidRPr="00583326">
        <w:t>nøytropeni</w:t>
      </w:r>
      <w:proofErr w:type="spellEnd"/>
      <w:r w:rsidRPr="00583326">
        <w:t xml:space="preserve"> eller </w:t>
      </w:r>
      <w:proofErr w:type="spellStart"/>
      <w:r w:rsidRPr="00583326">
        <w:t>trombocytopeni</w:t>
      </w:r>
      <w:proofErr w:type="spellEnd"/>
      <w:r w:rsidRPr="00583326">
        <w:t xml:space="preserve"> kommer tilbake hos pediatriske pasienter med </w:t>
      </w:r>
      <w:proofErr w:type="spellStart"/>
      <w:r w:rsidRPr="00583326">
        <w:t>Ph</w:t>
      </w:r>
      <w:proofErr w:type="spellEnd"/>
      <w:r w:rsidRPr="00583326">
        <w:t>+ KML</w:t>
      </w:r>
      <w:r w:rsidRPr="00583326">
        <w:noBreakHyphen/>
        <w:t xml:space="preserve">KF under komplett hematologisk respons (CHR), bør SPRYCEL avbrytes, og kan senere gjenopptas ved redusert dose. Midlertidige dosereduksjoner for intermediære grader av </w:t>
      </w:r>
      <w:proofErr w:type="spellStart"/>
      <w:r w:rsidRPr="00583326">
        <w:t>cytopeni</w:t>
      </w:r>
      <w:proofErr w:type="spellEnd"/>
      <w:r w:rsidRPr="00583326">
        <w:t xml:space="preserve"> og sykdomsrespons bør implementeres ved behov.</w:t>
      </w:r>
    </w:p>
    <w:p w14:paraId="265F3A7B" w14:textId="77777777" w:rsidR="00BF2C7A" w:rsidRPr="00583326" w:rsidRDefault="00BF2C7A" w:rsidP="009E36ED">
      <w:pPr>
        <w:pStyle w:val="EMEABodyText"/>
        <w:rPr>
          <w:szCs w:val="22"/>
        </w:rPr>
      </w:pPr>
    </w:p>
    <w:p w14:paraId="2E533E33" w14:textId="77777777" w:rsidR="00BF2C7A" w:rsidRPr="00583326" w:rsidRDefault="00032926" w:rsidP="009E36ED">
      <w:pPr>
        <w:pStyle w:val="EMEABodyText"/>
        <w:rPr>
          <w:szCs w:val="22"/>
        </w:rPr>
      </w:pPr>
      <w:r w:rsidRPr="00583326">
        <w:t xml:space="preserve">Ingen dosejusteringer anbefales hos pediatriske pasienter med </w:t>
      </w:r>
      <w:proofErr w:type="spellStart"/>
      <w:r w:rsidRPr="00583326">
        <w:t>Ph</w:t>
      </w:r>
      <w:proofErr w:type="spellEnd"/>
      <w:r w:rsidRPr="00583326">
        <w:t xml:space="preserve">+ ALL ved hematologisk toksisitet av grad 1 til 4. Dersom </w:t>
      </w:r>
      <w:proofErr w:type="spellStart"/>
      <w:r w:rsidRPr="00583326">
        <w:t>nøytropeni</w:t>
      </w:r>
      <w:proofErr w:type="spellEnd"/>
      <w:r w:rsidRPr="00583326">
        <w:t xml:space="preserve"> og/eller </w:t>
      </w:r>
      <w:proofErr w:type="spellStart"/>
      <w:r w:rsidRPr="00583326">
        <w:t>trombocytopeni</w:t>
      </w:r>
      <w:proofErr w:type="spellEnd"/>
      <w:r w:rsidRPr="00583326">
        <w:t xml:space="preserve"> fører til at neste behandlingsblokk forsinkes med mer enn 14 dager, bør SPRYCEL avbrytes og gjenopptas på samme dosenivå når neste behandlingsblokk startes. Dersom </w:t>
      </w:r>
      <w:proofErr w:type="spellStart"/>
      <w:r w:rsidRPr="00583326">
        <w:t>nøytropeni</w:t>
      </w:r>
      <w:proofErr w:type="spellEnd"/>
      <w:r w:rsidRPr="00583326">
        <w:t xml:space="preserve"> og/eller </w:t>
      </w:r>
      <w:proofErr w:type="spellStart"/>
      <w:r w:rsidRPr="00583326">
        <w:t>trombocytopeni</w:t>
      </w:r>
      <w:proofErr w:type="spellEnd"/>
      <w:r w:rsidRPr="00583326">
        <w:t xml:space="preserve"> vedvarer og neste behandlingsblokk forsinkes ytterligere 7 dager, bør en beinmargsundersøkelse gjøres for å måle </w:t>
      </w:r>
      <w:proofErr w:type="spellStart"/>
      <w:r w:rsidRPr="00583326">
        <w:t>cellularitet</w:t>
      </w:r>
      <w:proofErr w:type="spellEnd"/>
      <w:r w:rsidRPr="00583326">
        <w:t xml:space="preserve"> og prosentandel av </w:t>
      </w:r>
      <w:proofErr w:type="spellStart"/>
      <w:r w:rsidRPr="00583326">
        <w:t>blaster</w:t>
      </w:r>
      <w:proofErr w:type="spellEnd"/>
      <w:r w:rsidRPr="00583326">
        <w:t xml:space="preserve">. Dersom </w:t>
      </w:r>
      <w:proofErr w:type="spellStart"/>
      <w:r w:rsidRPr="00583326">
        <w:t>cellulariteten</w:t>
      </w:r>
      <w:proofErr w:type="spellEnd"/>
      <w:r w:rsidRPr="00583326">
        <w:t xml:space="preserve"> i beinmargen er &lt; 10 %, bør behandling med SPRYCEL avbrytes inntil ANC &gt; 500/</w:t>
      </w:r>
      <w:proofErr w:type="spellStart"/>
      <w:r w:rsidRPr="00583326">
        <w:t>mikrol</w:t>
      </w:r>
      <w:proofErr w:type="spellEnd"/>
      <w:r w:rsidRPr="00583326">
        <w:t xml:space="preserve"> (0,5 x 10</w:t>
      </w:r>
      <w:r w:rsidRPr="00583326">
        <w:rPr>
          <w:vertAlign w:val="superscript"/>
        </w:rPr>
        <w:t>9</w:t>
      </w:r>
      <w:r w:rsidRPr="00583326">
        <w:t xml:space="preserve">/l). Behandlingen kan så fortsettes med full dose. Dersom </w:t>
      </w:r>
      <w:proofErr w:type="spellStart"/>
      <w:r w:rsidRPr="00583326">
        <w:t>cellulariteten</w:t>
      </w:r>
      <w:proofErr w:type="spellEnd"/>
      <w:r w:rsidRPr="00583326">
        <w:t xml:space="preserve"> i beinmargen er &gt; 10 %, kan det vurderes å fortsette behandling med SPRYCEL.</w:t>
      </w:r>
    </w:p>
    <w:p w14:paraId="4A86093D" w14:textId="77777777" w:rsidR="00F25804" w:rsidRPr="00583326" w:rsidRDefault="00F25804" w:rsidP="009E36ED">
      <w:pPr>
        <w:pStyle w:val="EMEABodyText"/>
        <w:rPr>
          <w:szCs w:val="22"/>
        </w:rPr>
      </w:pPr>
    </w:p>
    <w:p w14:paraId="131D336B" w14:textId="77777777" w:rsidR="00610AF1" w:rsidRPr="00583326" w:rsidRDefault="00032926" w:rsidP="009E36ED">
      <w:pPr>
        <w:pStyle w:val="EMEABodyText"/>
        <w:keepNext/>
        <w:rPr>
          <w:i/>
        </w:rPr>
      </w:pPr>
      <w:r w:rsidRPr="00583326">
        <w:rPr>
          <w:i/>
        </w:rPr>
        <w:t>Ikke-hematologiske bivirkninger</w:t>
      </w:r>
    </w:p>
    <w:p w14:paraId="624A4392" w14:textId="77777777" w:rsidR="00610AF1" w:rsidRPr="00583326" w:rsidRDefault="00032926" w:rsidP="009E36ED">
      <w:pPr>
        <w:pStyle w:val="EMEABodyText"/>
      </w:pPr>
      <w:r w:rsidRPr="00583326">
        <w:t>Hvis en moderat, grad 2, ikke</w:t>
      </w:r>
      <w:r w:rsidRPr="00583326">
        <w:noBreakHyphen/>
        <w:t xml:space="preserve">hematologisk bivirkning utvikles med </w:t>
      </w:r>
      <w:proofErr w:type="spellStart"/>
      <w:r w:rsidRPr="00583326">
        <w:t>dasatinib</w:t>
      </w:r>
      <w:proofErr w:type="spellEnd"/>
      <w:r w:rsidRPr="00583326">
        <w:t>, bør behandlingen avbrytes inntil bivirkningen har gått over eller returnert til utgangspunktet. Samme dose bør fortsatt brukes dersom dette er første forekomst, og dosen bør reduseres dersom dette er en tilbakevendende bivirkning. Hvis en alvorlig grad 3 eller 4, ikke</w:t>
      </w:r>
      <w:r w:rsidRPr="00583326">
        <w:noBreakHyphen/>
        <w:t xml:space="preserve">hematologisk bivirkning utvikles med </w:t>
      </w:r>
      <w:proofErr w:type="spellStart"/>
      <w:r w:rsidRPr="00583326">
        <w:t>dasatinib</w:t>
      </w:r>
      <w:proofErr w:type="spellEnd"/>
      <w:r w:rsidRPr="00583326">
        <w:t xml:space="preserve">, må behandlingen stanses til bivirkningen har gått over. Deretter kan behandlingen gjenopptas med redusert dose, avhengig av alvorlighetsgraden av bivirkningen. Hos pasienter med kronisk fase KML som fikk 100 mg én gang daglig, er det anbefalt å redusere dosen til 80 mg én gang daglig med videre reduksjon fra 80 mg til 50 mg én gang daglig hvis det skulle være nødvendig. Hos pasienter med avansert fase KML eller </w:t>
      </w:r>
      <w:proofErr w:type="spellStart"/>
      <w:r w:rsidRPr="00583326">
        <w:t>Ph</w:t>
      </w:r>
      <w:proofErr w:type="spellEnd"/>
      <w:r w:rsidRPr="00583326">
        <w:t>+ ALL som fikk 140 mg én gang daglig, er det anbefalt å redusere dosen til 100 mg én gang daglig med en videre reduksjon fra 100 mg én gang daglig til 50 mg én gang daglig hvis det skulle være nødvendig. Hos pediatriske pasienter med KML</w:t>
      </w:r>
      <w:r w:rsidRPr="00583326">
        <w:noBreakHyphen/>
        <w:t xml:space="preserve">KF med ikke-hematologiske bivirkninger, bør anbefalingene for dosereduksjon ved hematologiske bivirkninger som beskrevet ovenfor, følges. Hos pediatriske pasienter med </w:t>
      </w:r>
      <w:proofErr w:type="spellStart"/>
      <w:r w:rsidRPr="00583326">
        <w:t>Ph</w:t>
      </w:r>
      <w:proofErr w:type="spellEnd"/>
      <w:r w:rsidRPr="00583326">
        <w:t>+ ALL med ikke-hematologiske bivirkninger, bør ett-trinns dosereduksjon følges hvis nødvendig, i henhold til anbefalingene for dosereduksjon ved hematologiske bivirkninger som beskrevet ovenfor.</w:t>
      </w:r>
    </w:p>
    <w:p w14:paraId="560F1E9D" w14:textId="77777777" w:rsidR="000F2285" w:rsidRPr="00583326" w:rsidRDefault="000F2285" w:rsidP="00AF6DFE">
      <w:pPr>
        <w:pStyle w:val="EMEABodyText"/>
      </w:pPr>
    </w:p>
    <w:p w14:paraId="1D16606D" w14:textId="77777777" w:rsidR="007707B2" w:rsidRPr="00583326" w:rsidRDefault="00032926" w:rsidP="00067CCF">
      <w:pPr>
        <w:pStyle w:val="EMEABodyText"/>
        <w:keepNext/>
        <w:rPr>
          <w:i/>
        </w:rPr>
      </w:pPr>
      <w:r w:rsidRPr="00583326">
        <w:rPr>
          <w:i/>
        </w:rPr>
        <w:lastRenderedPageBreak/>
        <w:t>Pleuraeffusjon</w:t>
      </w:r>
    </w:p>
    <w:p w14:paraId="7E7E04F1" w14:textId="77777777" w:rsidR="0035347C" w:rsidRPr="00583326" w:rsidRDefault="00032926" w:rsidP="002C2773">
      <w:pPr>
        <w:pStyle w:val="EMEABodyText"/>
        <w:rPr>
          <w:bCs/>
        </w:rPr>
      </w:pPr>
      <w:r w:rsidRPr="00583326">
        <w:t xml:space="preserve">Hvis pleuraeffusjon diagnostiseres, bør behandlingen med </w:t>
      </w:r>
      <w:proofErr w:type="spellStart"/>
      <w:r w:rsidRPr="00583326">
        <w:t>dasatinib</w:t>
      </w:r>
      <w:proofErr w:type="spellEnd"/>
      <w:r w:rsidRPr="00583326">
        <w:t xml:space="preserve"> avbrytes inntil pasienten undersøkes, er </w:t>
      </w:r>
      <w:proofErr w:type="spellStart"/>
      <w:r w:rsidRPr="00583326">
        <w:t>asymptomatisk</w:t>
      </w:r>
      <w:proofErr w:type="spellEnd"/>
      <w:r w:rsidRPr="00583326">
        <w:t xml:space="preserve"> eller har returnert til utgangspunktet. Dersom tilstanden ikke bedres innen ca. 1 uke, bør en kur med diuretika eller </w:t>
      </w:r>
      <w:proofErr w:type="spellStart"/>
      <w:r w:rsidRPr="00583326">
        <w:t>kortikosteroider</w:t>
      </w:r>
      <w:proofErr w:type="spellEnd"/>
      <w:r w:rsidRPr="00583326">
        <w:t xml:space="preserve"> eller begge samtidig vurderes (se pkt. 4.4 og 4.8). Etter bedring av første episode bør det vurderes å gjeninnføre </w:t>
      </w:r>
      <w:proofErr w:type="spellStart"/>
      <w:r w:rsidRPr="00583326">
        <w:t>dasatinib</w:t>
      </w:r>
      <w:proofErr w:type="spellEnd"/>
      <w:r w:rsidRPr="00583326">
        <w:t xml:space="preserve"> med samme dose. Etter bedring av en påfølgende episode, bør </w:t>
      </w:r>
      <w:proofErr w:type="spellStart"/>
      <w:r w:rsidRPr="00583326">
        <w:t>dasatinib</w:t>
      </w:r>
      <w:proofErr w:type="spellEnd"/>
      <w:r w:rsidRPr="00583326">
        <w:t xml:space="preserve"> med en reduksjon på ett dosenivå gjeninnføres. Etter bedring av en alvorlig (grad 3 eller 4) episode, kan hensiktsmessig behandlingen gjenopptas med redusert dose avhengig av alvorlighetsgraden av bivirkningen.</w:t>
      </w:r>
    </w:p>
    <w:p w14:paraId="43909F77" w14:textId="77777777" w:rsidR="00FB3F2D" w:rsidRPr="00583326" w:rsidRDefault="00FB3F2D" w:rsidP="002C2773">
      <w:pPr>
        <w:pStyle w:val="EMEABodyText"/>
        <w:rPr>
          <w:bCs/>
          <w:u w:val="single"/>
        </w:rPr>
      </w:pPr>
    </w:p>
    <w:p w14:paraId="1E427345" w14:textId="77777777" w:rsidR="0094794B" w:rsidRPr="00583326" w:rsidRDefault="00032926" w:rsidP="0094794B">
      <w:pPr>
        <w:keepNext/>
        <w:rPr>
          <w:bCs/>
          <w:i/>
        </w:rPr>
      </w:pPr>
      <w:r w:rsidRPr="00583326">
        <w:rPr>
          <w:i/>
        </w:rPr>
        <w:t>Dosereduksjon ved samtidig bruk av kraftige CYP3A4-hemmere</w:t>
      </w:r>
    </w:p>
    <w:p w14:paraId="764CEC24" w14:textId="77777777" w:rsidR="0094794B" w:rsidRPr="00583326" w:rsidRDefault="00032926" w:rsidP="0094794B">
      <w:pPr>
        <w:rPr>
          <w:bCs/>
        </w:rPr>
      </w:pPr>
      <w:r w:rsidRPr="00583326">
        <w:t xml:space="preserve">Samtidig bruk av kraftige CYP3A4-hemmere og grapefruktjuice med SPRYCEL bør unngås (se pkt. 4.5). Et alternativt samtidig legemiddel uten eller med minimalt potensial for enzymhemming bør velges hvis mulig. Dersom SPRYCEL må administreres med en kraftig CYP3A4-hemmer, vurder å redusere dosen til: </w:t>
      </w:r>
    </w:p>
    <w:p w14:paraId="000C0543" w14:textId="77777777" w:rsidR="0094794B" w:rsidRPr="00583326" w:rsidRDefault="00032926" w:rsidP="0094794B">
      <w:pPr>
        <w:numPr>
          <w:ilvl w:val="0"/>
          <w:numId w:val="30"/>
        </w:numPr>
        <w:rPr>
          <w:bCs/>
        </w:rPr>
      </w:pPr>
      <w:r w:rsidRPr="00583326">
        <w:t>40 mg daglig for pasienter som tar SPRYCEL 140 mg daglig.</w:t>
      </w:r>
    </w:p>
    <w:p w14:paraId="68328945" w14:textId="77777777" w:rsidR="0094794B" w:rsidRPr="00583326" w:rsidRDefault="00032926" w:rsidP="0094794B">
      <w:pPr>
        <w:numPr>
          <w:ilvl w:val="0"/>
          <w:numId w:val="30"/>
        </w:numPr>
        <w:rPr>
          <w:bCs/>
        </w:rPr>
      </w:pPr>
      <w:r w:rsidRPr="00583326">
        <w:t>20 mg daglig for pasienter som tar SPRYCEL 100 mg daglig.</w:t>
      </w:r>
    </w:p>
    <w:p w14:paraId="75C9032B" w14:textId="77777777" w:rsidR="0094794B" w:rsidRPr="00583326" w:rsidRDefault="00032926" w:rsidP="0094794B">
      <w:pPr>
        <w:numPr>
          <w:ilvl w:val="0"/>
          <w:numId w:val="30"/>
        </w:numPr>
        <w:rPr>
          <w:bCs/>
        </w:rPr>
      </w:pPr>
      <w:r w:rsidRPr="00583326">
        <w:t>20 mg daglig for pasienter som tar SPRYCEL 70 mg daglig.</w:t>
      </w:r>
    </w:p>
    <w:p w14:paraId="3B8B6DB3" w14:textId="77777777" w:rsidR="0094794B" w:rsidRPr="00583326" w:rsidRDefault="0094794B" w:rsidP="0094794B">
      <w:pPr>
        <w:rPr>
          <w:bCs/>
        </w:rPr>
      </w:pPr>
    </w:p>
    <w:p w14:paraId="6EFC4736" w14:textId="77777777" w:rsidR="0094794B" w:rsidRPr="00583326" w:rsidRDefault="00032926" w:rsidP="0094794B">
      <w:pPr>
        <w:rPr>
          <w:bCs/>
        </w:rPr>
      </w:pPr>
      <w:r w:rsidRPr="00583326">
        <w:t xml:space="preserve">For pasienter som tar SPRYCEL 60 mg eller 40 mg daglig, vurder å avbryte dosen av SPRYCEL til CYP3A4-hemmeren er seponert eller å bytte til en lavere dose med pulver til mikstur, suspensjon (se preparatomtale for SPRYCEL pulver til mikstur, suspensjon). La det gå en utvaskingsperiode på omtrent 1 uke etter at </w:t>
      </w:r>
      <w:proofErr w:type="spellStart"/>
      <w:r w:rsidRPr="00583326">
        <w:t>hemmeren</w:t>
      </w:r>
      <w:proofErr w:type="spellEnd"/>
      <w:r w:rsidRPr="00583326">
        <w:t xml:space="preserve"> er seponert før SPRYCEL startes på nytt. </w:t>
      </w:r>
    </w:p>
    <w:p w14:paraId="5F44E4FE" w14:textId="77777777" w:rsidR="0094794B" w:rsidRPr="00583326" w:rsidRDefault="0094794B" w:rsidP="0094794B">
      <w:pPr>
        <w:rPr>
          <w:bCs/>
        </w:rPr>
      </w:pPr>
    </w:p>
    <w:p w14:paraId="7111C035" w14:textId="77777777" w:rsidR="009464A4" w:rsidRPr="00583326" w:rsidRDefault="00032926" w:rsidP="00046D33">
      <w:pPr>
        <w:rPr>
          <w:bCs/>
        </w:rPr>
      </w:pPr>
      <w:r w:rsidRPr="00583326">
        <w:t xml:space="preserve">Disse reduserte dosene med SPRYCEL er beregnet for å justere arealet under kurven (AUC) til området som ses uten CYP3A4-hemmere. Kliniske data med disse dosejusteringene er imidlertid ikke tilgjengelige hos pasienter som får kraftige CYP3A4-hemmere. Dersom SPRYCEL ikke tolereres etter dosereduksjon, skal enten den kraftige CYP3A4-hemmeren seponeres eller SPRYCEL avbrytes til </w:t>
      </w:r>
      <w:proofErr w:type="spellStart"/>
      <w:r w:rsidRPr="00583326">
        <w:t>hemmeren</w:t>
      </w:r>
      <w:proofErr w:type="spellEnd"/>
      <w:r w:rsidRPr="00583326">
        <w:t xml:space="preserve"> seponeres. La det gå en utvaskingsperiode på omtrent 1 uke etter at </w:t>
      </w:r>
      <w:proofErr w:type="spellStart"/>
      <w:r w:rsidRPr="00583326">
        <w:t>hemmeren</w:t>
      </w:r>
      <w:proofErr w:type="spellEnd"/>
      <w:r w:rsidRPr="00583326">
        <w:t xml:space="preserve"> er seponert før SPRYCEL-dosen økes.</w:t>
      </w:r>
    </w:p>
    <w:p w14:paraId="5107AC96" w14:textId="77777777" w:rsidR="001E5549" w:rsidRPr="00583326" w:rsidRDefault="001E5549" w:rsidP="00046D33">
      <w:pPr>
        <w:rPr>
          <w:bCs/>
        </w:rPr>
      </w:pPr>
    </w:p>
    <w:p w14:paraId="2E74CFBC" w14:textId="77777777" w:rsidR="001E5549" w:rsidRPr="00583326" w:rsidRDefault="00032926" w:rsidP="001E5549">
      <w:pPr>
        <w:pStyle w:val="EMEABodyText"/>
        <w:keepNext/>
        <w:rPr>
          <w:bCs/>
          <w:u w:val="single"/>
        </w:rPr>
      </w:pPr>
      <w:r w:rsidRPr="00583326">
        <w:rPr>
          <w:u w:val="single"/>
        </w:rPr>
        <w:t>Spesielle pasientgrupper</w:t>
      </w:r>
    </w:p>
    <w:p w14:paraId="52521F96" w14:textId="77777777" w:rsidR="00610AF1" w:rsidRPr="00583326" w:rsidRDefault="00032926" w:rsidP="00067CCF">
      <w:pPr>
        <w:pStyle w:val="EMEABodyText"/>
        <w:keepNext/>
      </w:pPr>
      <w:r w:rsidRPr="00583326">
        <w:rPr>
          <w:i/>
          <w:u w:val="single"/>
        </w:rPr>
        <w:t>Eldre</w:t>
      </w:r>
    </w:p>
    <w:p w14:paraId="3392917D" w14:textId="77777777" w:rsidR="00610AF1" w:rsidRPr="00583326" w:rsidRDefault="00032926" w:rsidP="009E36ED">
      <w:pPr>
        <w:pStyle w:val="EMEABodyText"/>
      </w:pPr>
      <w:r w:rsidRPr="00583326">
        <w:t>Det er ikke sett klinisk relevante farmakokinetiske forskjeller relatert til alder hos disse pasientene. Det er ikke nødvendig med spesielle doseanbefalinger til eldre.</w:t>
      </w:r>
    </w:p>
    <w:p w14:paraId="18E433A4" w14:textId="77777777" w:rsidR="00610AF1" w:rsidRPr="00583326" w:rsidRDefault="00610AF1" w:rsidP="009E36ED">
      <w:pPr>
        <w:pStyle w:val="EMEABodyText"/>
      </w:pPr>
    </w:p>
    <w:p w14:paraId="059DDC25" w14:textId="77777777" w:rsidR="00610AF1" w:rsidRPr="00583326" w:rsidRDefault="00032926" w:rsidP="00067CCF">
      <w:pPr>
        <w:pStyle w:val="EMEABodyText"/>
        <w:keepNext/>
        <w:rPr>
          <w:u w:val="single"/>
        </w:rPr>
      </w:pPr>
      <w:r w:rsidRPr="00583326">
        <w:rPr>
          <w:i/>
          <w:u w:val="single"/>
        </w:rPr>
        <w:t>Nedsatt leverfunksjon</w:t>
      </w:r>
    </w:p>
    <w:p w14:paraId="14132873" w14:textId="77777777" w:rsidR="00610AF1" w:rsidRPr="00583326" w:rsidRDefault="00032926" w:rsidP="009E36ED">
      <w:pPr>
        <w:pStyle w:val="EMEABodyText"/>
      </w:pPr>
      <w:r w:rsidRPr="00583326">
        <w:t>Pasienter med lett, moderat eller alvorlig nedsatt leverfunksjon kan få den anbefalte startdosen. SPRYCEL må imidlertid brukes med forsiktighet til pasienter med nedsatt leverfunksjon (se pkt. 5.2).</w:t>
      </w:r>
    </w:p>
    <w:p w14:paraId="3E036F50" w14:textId="77777777" w:rsidR="00610AF1" w:rsidRPr="00583326" w:rsidRDefault="00610AF1" w:rsidP="009E36ED">
      <w:pPr>
        <w:pStyle w:val="EMEABodyText"/>
      </w:pPr>
    </w:p>
    <w:p w14:paraId="24D217FF" w14:textId="77777777" w:rsidR="00610AF1" w:rsidRPr="00583326" w:rsidRDefault="00032926" w:rsidP="00067CCF">
      <w:pPr>
        <w:pStyle w:val="EMEABodyText"/>
        <w:keepNext/>
        <w:rPr>
          <w:u w:val="single"/>
        </w:rPr>
      </w:pPr>
      <w:r w:rsidRPr="00583326">
        <w:rPr>
          <w:i/>
          <w:u w:val="single"/>
        </w:rPr>
        <w:t>Nedsatt nyrefunksjon</w:t>
      </w:r>
    </w:p>
    <w:p w14:paraId="2AEF5380" w14:textId="77777777" w:rsidR="00610AF1" w:rsidRPr="00583326" w:rsidRDefault="00032926" w:rsidP="009E36ED">
      <w:pPr>
        <w:pStyle w:val="EMEABodyText"/>
      </w:pPr>
      <w:r w:rsidRPr="00583326">
        <w:t xml:space="preserve">Det er ikke utført kliniske studier med SPRYCEL hos pasienter med nedsatt nyrefunksjon (studien på pasienter med nylig diagnostisert kronisk fase KML ekskluderte pasienter med </w:t>
      </w:r>
      <w:proofErr w:type="spellStart"/>
      <w:r w:rsidRPr="00583326">
        <w:t>serumkreatininkonsentrasjon</w:t>
      </w:r>
      <w:proofErr w:type="spellEnd"/>
      <w:r w:rsidRPr="00583326">
        <w:t xml:space="preserve"> &gt; 3,0 ganger øvre normalgrense, og studier av pasienter med kronisk fase KML med resistens eller intoleranse overfor tidligere </w:t>
      </w:r>
      <w:proofErr w:type="spellStart"/>
      <w:r w:rsidRPr="00583326">
        <w:t>imatinibbehandling</w:t>
      </w:r>
      <w:proofErr w:type="spellEnd"/>
      <w:r w:rsidRPr="00583326">
        <w:t xml:space="preserve"> ekskluderte pasienter med </w:t>
      </w:r>
      <w:proofErr w:type="spellStart"/>
      <w:r w:rsidRPr="00583326">
        <w:t>serumkreatininkonsentrasjoner</w:t>
      </w:r>
      <w:proofErr w:type="spellEnd"/>
      <w:r w:rsidRPr="00583326">
        <w:t xml:space="preserve"> &gt; 1,5 ganger øvre normalgrense). Fordi </w:t>
      </w:r>
      <w:proofErr w:type="spellStart"/>
      <w:r w:rsidRPr="00583326">
        <w:t>clearance</w:t>
      </w:r>
      <w:proofErr w:type="spellEnd"/>
      <w:r w:rsidRPr="00583326">
        <w:t xml:space="preserve"> av </w:t>
      </w:r>
      <w:proofErr w:type="spellStart"/>
      <w:r w:rsidRPr="00583326">
        <w:t>dasatinib</w:t>
      </w:r>
      <w:proofErr w:type="spellEnd"/>
      <w:r w:rsidRPr="00583326">
        <w:t xml:space="preserve"> og dets metabolitter gjennom nyrer er &lt; 4 %, er det ikke forventet noen reduksjon i total </w:t>
      </w:r>
      <w:proofErr w:type="spellStart"/>
      <w:r w:rsidRPr="00583326">
        <w:t>clearance</w:t>
      </w:r>
      <w:proofErr w:type="spellEnd"/>
      <w:r w:rsidRPr="00583326">
        <w:t xml:space="preserve"> hos pasienter med nedsatt nyrefunksjon.</w:t>
      </w:r>
    </w:p>
    <w:p w14:paraId="3A632261" w14:textId="77777777" w:rsidR="00610AF1" w:rsidRPr="00583326" w:rsidRDefault="00610AF1" w:rsidP="009E36ED">
      <w:pPr>
        <w:pStyle w:val="EMEABodyText"/>
      </w:pPr>
    </w:p>
    <w:p w14:paraId="082AA4A8" w14:textId="77777777" w:rsidR="00610AF1" w:rsidRPr="00583326" w:rsidRDefault="00032926" w:rsidP="00067CCF">
      <w:pPr>
        <w:pStyle w:val="EMEABodyText"/>
        <w:keepNext/>
        <w:rPr>
          <w:u w:val="single"/>
        </w:rPr>
      </w:pPr>
      <w:r w:rsidRPr="00583326">
        <w:rPr>
          <w:u w:val="single"/>
        </w:rPr>
        <w:t>Administrasjonsmåte</w:t>
      </w:r>
    </w:p>
    <w:p w14:paraId="66FB6418" w14:textId="77777777" w:rsidR="00610AF1" w:rsidRPr="00583326" w:rsidRDefault="00032926" w:rsidP="009E36ED">
      <w:pPr>
        <w:pStyle w:val="EMEABodyText"/>
      </w:pPr>
      <w:r w:rsidRPr="00583326">
        <w:t>SPRYCEL må administreres oralt.</w:t>
      </w:r>
    </w:p>
    <w:p w14:paraId="553BED38" w14:textId="77777777" w:rsidR="009101B5" w:rsidRPr="00583326" w:rsidRDefault="00032926" w:rsidP="008629A6">
      <w:pPr>
        <w:pStyle w:val="EMEABodyText"/>
      </w:pPr>
      <w:r w:rsidRPr="00583326">
        <w:t xml:space="preserve">De filmdrasjerte tablettene må ikke knuses, deles eller tygges for å opprettholde doseringen og for å minimere risikoen for hudeksponering. Tablettene skal svelges hele. Filmdrasjerte tabletter skal ikke dispergeres, ettersom eksponeringen hos pasienter som får dispergerte tabletter er lavere enn hos de som svelger hele tabletter. SPRYCEL pulver til mikstur, suspensjon er også tilgjengelig for pediatriske pasienter med </w:t>
      </w:r>
      <w:proofErr w:type="spellStart"/>
      <w:r w:rsidRPr="00583326">
        <w:t>Ph</w:t>
      </w:r>
      <w:proofErr w:type="spellEnd"/>
      <w:r w:rsidRPr="00583326">
        <w:t xml:space="preserve">+ KML-KF og </w:t>
      </w:r>
      <w:proofErr w:type="spellStart"/>
      <w:r w:rsidRPr="00583326">
        <w:t>Ph</w:t>
      </w:r>
      <w:proofErr w:type="spellEnd"/>
      <w:r w:rsidRPr="00583326">
        <w:t xml:space="preserve">+ ALL og voksne pasienter med KML-KF som ikke klarer å svelge tabletter. </w:t>
      </w:r>
    </w:p>
    <w:p w14:paraId="77086AE3" w14:textId="77777777" w:rsidR="00610AF1" w:rsidRPr="00583326" w:rsidRDefault="00032926" w:rsidP="008629A6">
      <w:pPr>
        <w:pStyle w:val="EMEABodyText"/>
      </w:pPr>
      <w:r w:rsidRPr="00583326">
        <w:lastRenderedPageBreak/>
        <w:t>SPRYCEL kan tas til eller utenom måltid, og bør tas konsekvent enten morgen eller kveld (se pkt. 5.2). SPRYCEL bør ikke tas sammen med grapefrukt eller grapefruktjuice (se pkt. 4.5).</w:t>
      </w:r>
    </w:p>
    <w:p w14:paraId="18F975BC" w14:textId="77777777" w:rsidR="00610AF1" w:rsidRPr="00583326" w:rsidRDefault="00610AF1" w:rsidP="009E36ED">
      <w:pPr>
        <w:pStyle w:val="EMEABodyText"/>
      </w:pPr>
    </w:p>
    <w:p w14:paraId="35267D19" w14:textId="77777777" w:rsidR="00610AF1" w:rsidRPr="00583326" w:rsidRDefault="00032926" w:rsidP="009E36ED">
      <w:pPr>
        <w:pStyle w:val="EMEAHeading2"/>
      </w:pPr>
      <w:r w:rsidRPr="00583326">
        <w:t>4.3</w:t>
      </w:r>
      <w:r w:rsidRPr="00583326">
        <w:tab/>
        <w:t>Kontraindikasjoner</w:t>
      </w:r>
    </w:p>
    <w:p w14:paraId="2099ECB8" w14:textId="77777777" w:rsidR="00610AF1" w:rsidRPr="00583326" w:rsidRDefault="00610AF1" w:rsidP="009E36ED">
      <w:pPr>
        <w:pStyle w:val="EMEAHeading2"/>
      </w:pPr>
    </w:p>
    <w:p w14:paraId="4C1B1101" w14:textId="77777777" w:rsidR="00610AF1" w:rsidRPr="00583326" w:rsidRDefault="00032926" w:rsidP="009E36ED">
      <w:pPr>
        <w:pStyle w:val="EMEABodyText"/>
        <w:rPr>
          <w:bCs/>
        </w:rPr>
      </w:pPr>
      <w:r w:rsidRPr="00583326">
        <w:t>Overfølsomhet overfor virkestoffet eller overfor noen av hjelpestoffene listet opp i pkt. 6.1.</w:t>
      </w:r>
    </w:p>
    <w:p w14:paraId="45683C1D" w14:textId="77777777" w:rsidR="00610AF1" w:rsidRPr="00583326" w:rsidRDefault="00610AF1" w:rsidP="009E36ED">
      <w:pPr>
        <w:pStyle w:val="EMEABodyText"/>
      </w:pPr>
    </w:p>
    <w:p w14:paraId="4AD6FBD4" w14:textId="77777777" w:rsidR="00610AF1" w:rsidRPr="00583326" w:rsidRDefault="00032926" w:rsidP="009E36ED">
      <w:pPr>
        <w:pStyle w:val="EMEAHeading2"/>
      </w:pPr>
      <w:r w:rsidRPr="00583326">
        <w:t>4.4</w:t>
      </w:r>
      <w:r w:rsidRPr="00583326">
        <w:tab/>
        <w:t>Advarsler og forsiktighetsregler</w:t>
      </w:r>
    </w:p>
    <w:p w14:paraId="3487BEF2" w14:textId="77777777" w:rsidR="00610AF1" w:rsidRPr="00583326" w:rsidRDefault="00610AF1" w:rsidP="009E36ED">
      <w:pPr>
        <w:pStyle w:val="EMEAHeading2"/>
      </w:pPr>
    </w:p>
    <w:p w14:paraId="56B515F7" w14:textId="77777777" w:rsidR="00610AF1" w:rsidRPr="00583326" w:rsidRDefault="00032926" w:rsidP="009E36ED">
      <w:pPr>
        <w:pStyle w:val="EMEABodyText"/>
        <w:keepNext/>
        <w:rPr>
          <w:i/>
        </w:rPr>
      </w:pPr>
      <w:r w:rsidRPr="00583326">
        <w:rPr>
          <w:u w:val="single"/>
        </w:rPr>
        <w:t>Klinisk relevante interaksjoner</w:t>
      </w:r>
    </w:p>
    <w:p w14:paraId="7C188C94" w14:textId="77777777" w:rsidR="00610AF1" w:rsidRPr="00583326" w:rsidRDefault="00032926" w:rsidP="009E36ED">
      <w:pPr>
        <w:pStyle w:val="EMEABodyText"/>
      </w:pPr>
      <w:proofErr w:type="spellStart"/>
      <w:r w:rsidRPr="00583326">
        <w:t>Dasatinib</w:t>
      </w:r>
      <w:proofErr w:type="spellEnd"/>
      <w:r w:rsidRPr="00583326">
        <w:t xml:space="preserve"> er substrat og hemmer av cytokrom P450 (CYP) 3A4. Det er derfor et potensial for interaksjon med andre samtidig administrerte legemidler som hovedsakelig </w:t>
      </w:r>
      <w:proofErr w:type="spellStart"/>
      <w:r w:rsidRPr="00583326">
        <w:t>metaboliseres</w:t>
      </w:r>
      <w:proofErr w:type="spellEnd"/>
      <w:r w:rsidRPr="00583326">
        <w:t xml:space="preserve"> av eller modulerer aktiviteten til CYP3A4 (se pkt. 4.5).</w:t>
      </w:r>
    </w:p>
    <w:p w14:paraId="54D60087" w14:textId="77777777" w:rsidR="001C3722" w:rsidRPr="00583326" w:rsidRDefault="001C3722" w:rsidP="009E36ED">
      <w:pPr>
        <w:pStyle w:val="EMEABodyText"/>
      </w:pPr>
    </w:p>
    <w:p w14:paraId="30DF1123" w14:textId="77777777" w:rsidR="00610AF1" w:rsidRPr="00583326" w:rsidRDefault="00032926" w:rsidP="009E36ED">
      <w:pPr>
        <w:pStyle w:val="EMEABodyText"/>
      </w:pPr>
      <w:r w:rsidRPr="00583326">
        <w:t xml:space="preserve">Samtidig bruk av </w:t>
      </w:r>
      <w:proofErr w:type="spellStart"/>
      <w:r w:rsidRPr="00583326">
        <w:t>dasatinib</w:t>
      </w:r>
      <w:proofErr w:type="spellEnd"/>
      <w:r w:rsidRPr="00583326">
        <w:t xml:space="preserve"> og legemidler eller substrater som er potente </w:t>
      </w:r>
      <w:proofErr w:type="spellStart"/>
      <w:r w:rsidRPr="00583326">
        <w:t>hemmere</w:t>
      </w:r>
      <w:proofErr w:type="spellEnd"/>
      <w:r w:rsidRPr="00583326">
        <w:t xml:space="preserve"> av CYP3A4 (for eksempel </w:t>
      </w:r>
      <w:proofErr w:type="spellStart"/>
      <w:r w:rsidRPr="00583326">
        <w:t>ketokonazol</w:t>
      </w:r>
      <w:proofErr w:type="spellEnd"/>
      <w:r w:rsidRPr="00583326">
        <w:t xml:space="preserve">, </w:t>
      </w:r>
      <w:proofErr w:type="spellStart"/>
      <w:r w:rsidRPr="00583326">
        <w:t>itrakonazol</w:t>
      </w:r>
      <w:proofErr w:type="spellEnd"/>
      <w:r w:rsidRPr="00583326">
        <w:t xml:space="preserve">, erytromycin, </w:t>
      </w:r>
      <w:proofErr w:type="spellStart"/>
      <w:r w:rsidRPr="00583326">
        <w:t>klaritromycin</w:t>
      </w:r>
      <w:proofErr w:type="spellEnd"/>
      <w:r w:rsidRPr="00583326">
        <w:t xml:space="preserve">, </w:t>
      </w:r>
      <w:proofErr w:type="spellStart"/>
      <w:r w:rsidRPr="00583326">
        <w:t>ritonavir</w:t>
      </w:r>
      <w:proofErr w:type="spellEnd"/>
      <w:r w:rsidRPr="00583326">
        <w:t xml:space="preserve">, </w:t>
      </w:r>
      <w:proofErr w:type="spellStart"/>
      <w:r w:rsidRPr="00583326">
        <w:t>telitromycin</w:t>
      </w:r>
      <w:proofErr w:type="spellEnd"/>
      <w:r w:rsidRPr="00583326">
        <w:t xml:space="preserve">, grapefruktjuice) kan øke eksponeringen av </w:t>
      </w:r>
      <w:proofErr w:type="spellStart"/>
      <w:r w:rsidRPr="00583326">
        <w:t>dasatinib</w:t>
      </w:r>
      <w:proofErr w:type="spellEnd"/>
      <w:r w:rsidRPr="00583326">
        <w:t xml:space="preserve">. Til pasienter som får </w:t>
      </w:r>
      <w:proofErr w:type="spellStart"/>
      <w:r w:rsidRPr="00583326">
        <w:t>dasatinib</w:t>
      </w:r>
      <w:proofErr w:type="spellEnd"/>
      <w:r w:rsidRPr="00583326">
        <w:t xml:space="preserve"> anbefales det derfor ikke å samtidig bruke en potent hemmer av CYP3A4 (se pkt. 4.5).</w:t>
      </w:r>
    </w:p>
    <w:p w14:paraId="78A13A3D" w14:textId="77777777" w:rsidR="00610AF1" w:rsidRPr="00583326" w:rsidRDefault="00610AF1" w:rsidP="009E36ED">
      <w:pPr>
        <w:pStyle w:val="EMEABodyText"/>
      </w:pPr>
    </w:p>
    <w:p w14:paraId="5C441DC9" w14:textId="77777777" w:rsidR="00B75660" w:rsidRPr="00583326" w:rsidRDefault="00032926" w:rsidP="00B75660">
      <w:pPr>
        <w:pStyle w:val="EMEABodyText"/>
        <w:rPr>
          <w:iCs/>
        </w:rPr>
      </w:pPr>
      <w:r w:rsidRPr="00583326">
        <w:t xml:space="preserve">Samtidig bruk av </w:t>
      </w:r>
      <w:proofErr w:type="spellStart"/>
      <w:r w:rsidRPr="00583326">
        <w:t>dasatinib</w:t>
      </w:r>
      <w:proofErr w:type="spellEnd"/>
      <w:r w:rsidRPr="00583326">
        <w:t xml:space="preserve"> og legemidler som induserer CYP3A4 (for eksempel deksametason, </w:t>
      </w:r>
      <w:proofErr w:type="spellStart"/>
      <w:r w:rsidRPr="00583326">
        <w:t>fenytoin</w:t>
      </w:r>
      <w:proofErr w:type="spellEnd"/>
      <w:r w:rsidRPr="00583326">
        <w:t xml:space="preserve">, </w:t>
      </w:r>
      <w:proofErr w:type="spellStart"/>
      <w:r w:rsidRPr="00583326">
        <w:t>karbamazepin</w:t>
      </w:r>
      <w:proofErr w:type="spellEnd"/>
      <w:r w:rsidRPr="00583326">
        <w:t xml:space="preserve">, </w:t>
      </w:r>
      <w:proofErr w:type="spellStart"/>
      <w:r w:rsidRPr="00583326">
        <w:t>rifampicin</w:t>
      </w:r>
      <w:proofErr w:type="spellEnd"/>
      <w:r w:rsidRPr="00583326">
        <w:t xml:space="preserve">, </w:t>
      </w:r>
      <w:proofErr w:type="spellStart"/>
      <w:r w:rsidRPr="00583326">
        <w:t>fenobarbital</w:t>
      </w:r>
      <w:proofErr w:type="spellEnd"/>
      <w:r w:rsidRPr="00583326">
        <w:t xml:space="preserve"> eller naturlegemidler som inneholder </w:t>
      </w:r>
      <w:proofErr w:type="spellStart"/>
      <w:r w:rsidRPr="00583326">
        <w:rPr>
          <w:i/>
        </w:rPr>
        <w:t>Hypericum</w:t>
      </w:r>
      <w:proofErr w:type="spellEnd"/>
      <w:r w:rsidRPr="00583326">
        <w:rPr>
          <w:i/>
        </w:rPr>
        <w:t xml:space="preserve"> </w:t>
      </w:r>
      <w:proofErr w:type="spellStart"/>
      <w:r w:rsidRPr="00583326">
        <w:rPr>
          <w:i/>
        </w:rPr>
        <w:t>perforatum</w:t>
      </w:r>
      <w:proofErr w:type="spellEnd"/>
      <w:r w:rsidRPr="00583326">
        <w:t xml:space="preserve">, også kjent som </w:t>
      </w:r>
      <w:proofErr w:type="spellStart"/>
      <w:r w:rsidRPr="00583326">
        <w:t>johannesurt</w:t>
      </w:r>
      <w:proofErr w:type="spellEnd"/>
      <w:r w:rsidRPr="00583326">
        <w:t xml:space="preserve">) kan redusere eksponeringen av </w:t>
      </w:r>
      <w:proofErr w:type="spellStart"/>
      <w:r w:rsidRPr="00583326">
        <w:t>dasatinib</w:t>
      </w:r>
      <w:proofErr w:type="spellEnd"/>
      <w:r w:rsidRPr="00583326">
        <w:t xml:space="preserve"> betydelig, og potensielt øke risikoen for behandlingssvikt. Det må derfor velges alternative legemidler med mindre potensial for induksjon av CYP3A4 til pasienter som får </w:t>
      </w:r>
      <w:proofErr w:type="spellStart"/>
      <w:r w:rsidRPr="00583326">
        <w:t>dasatinib</w:t>
      </w:r>
      <w:proofErr w:type="spellEnd"/>
      <w:r w:rsidRPr="00583326">
        <w:t xml:space="preserve"> samtidig (se pkt. 4.5).</w:t>
      </w:r>
    </w:p>
    <w:p w14:paraId="3C3789F4" w14:textId="77777777" w:rsidR="00610AF1" w:rsidRPr="00583326" w:rsidRDefault="00610AF1" w:rsidP="009E36ED">
      <w:pPr>
        <w:pStyle w:val="EMEABodyText"/>
      </w:pPr>
    </w:p>
    <w:p w14:paraId="39B418A1" w14:textId="77777777" w:rsidR="00610AF1" w:rsidRPr="00583326" w:rsidRDefault="00032926" w:rsidP="009E36ED">
      <w:pPr>
        <w:pStyle w:val="EMEABodyText"/>
      </w:pPr>
      <w:r w:rsidRPr="00583326">
        <w:t xml:space="preserve">Samtidig bruk av </w:t>
      </w:r>
      <w:proofErr w:type="spellStart"/>
      <w:r w:rsidRPr="00583326">
        <w:t>dasatinib</w:t>
      </w:r>
      <w:proofErr w:type="spellEnd"/>
      <w:r w:rsidRPr="00583326">
        <w:t xml:space="preserve"> og CYP3A4-substrater kan øke eksponeringen av CYP3A4-substratet. Det må derfor utvises forsiktighet når </w:t>
      </w:r>
      <w:proofErr w:type="spellStart"/>
      <w:r w:rsidRPr="00583326">
        <w:t>dasatinib</w:t>
      </w:r>
      <w:proofErr w:type="spellEnd"/>
      <w:r w:rsidRPr="00583326">
        <w:t xml:space="preserve"> administreres samtidig med CYP3A4-substrater med smal terapeutisk indeks, slik som </w:t>
      </w:r>
      <w:proofErr w:type="spellStart"/>
      <w:r w:rsidRPr="00583326">
        <w:t>astemizol</w:t>
      </w:r>
      <w:proofErr w:type="spellEnd"/>
      <w:r w:rsidRPr="00583326">
        <w:t xml:space="preserve">, </w:t>
      </w:r>
      <w:proofErr w:type="spellStart"/>
      <w:r w:rsidRPr="00583326">
        <w:t>terfenadin</w:t>
      </w:r>
      <w:proofErr w:type="spellEnd"/>
      <w:r w:rsidRPr="00583326">
        <w:t xml:space="preserve">, </w:t>
      </w:r>
      <w:proofErr w:type="spellStart"/>
      <w:r w:rsidRPr="00583326">
        <w:t>cisaprid</w:t>
      </w:r>
      <w:proofErr w:type="spellEnd"/>
      <w:r w:rsidRPr="00583326">
        <w:t xml:space="preserve">, </w:t>
      </w:r>
      <w:proofErr w:type="spellStart"/>
      <w:r w:rsidRPr="00583326">
        <w:t>pimozid</w:t>
      </w:r>
      <w:proofErr w:type="spellEnd"/>
      <w:r w:rsidRPr="00583326">
        <w:t xml:space="preserve">, kinidin, </w:t>
      </w:r>
      <w:proofErr w:type="spellStart"/>
      <w:r w:rsidRPr="00583326">
        <w:t>bepridil</w:t>
      </w:r>
      <w:proofErr w:type="spellEnd"/>
      <w:r w:rsidRPr="00583326">
        <w:t xml:space="preserve"> eller ergotalkaloider (ergotamin, </w:t>
      </w:r>
      <w:proofErr w:type="spellStart"/>
      <w:r w:rsidRPr="00583326">
        <w:t>dihydroergotamin</w:t>
      </w:r>
      <w:proofErr w:type="spellEnd"/>
      <w:r w:rsidRPr="00583326">
        <w:t>) (se pkt. 4.5).</w:t>
      </w:r>
    </w:p>
    <w:p w14:paraId="4D219ACD" w14:textId="77777777" w:rsidR="00610AF1" w:rsidRPr="00583326" w:rsidRDefault="00610AF1" w:rsidP="009E36ED">
      <w:pPr>
        <w:pStyle w:val="EMEABodyText"/>
      </w:pPr>
    </w:p>
    <w:p w14:paraId="1D3C7ACC" w14:textId="77777777" w:rsidR="00610AF1" w:rsidRPr="00583326" w:rsidRDefault="00032926" w:rsidP="009E36ED">
      <w:pPr>
        <w:pStyle w:val="EMEABodyText"/>
        <w:rPr>
          <w:iCs/>
        </w:rPr>
      </w:pPr>
      <w:r w:rsidRPr="00583326">
        <w:t xml:space="preserve">Samtidig bruk av </w:t>
      </w:r>
      <w:proofErr w:type="spellStart"/>
      <w:r w:rsidRPr="00583326">
        <w:t>dasatinib</w:t>
      </w:r>
      <w:proofErr w:type="spellEnd"/>
      <w:r w:rsidRPr="00583326">
        <w:t xml:space="preserve"> og en histamin-2 (H</w:t>
      </w:r>
      <w:r w:rsidRPr="00583326">
        <w:rPr>
          <w:vertAlign w:val="subscript"/>
        </w:rPr>
        <w:t>2</w:t>
      </w:r>
      <w:r w:rsidRPr="00583326">
        <w:t xml:space="preserve">)-reseptorantagonist (for eksempel </w:t>
      </w:r>
      <w:proofErr w:type="spellStart"/>
      <w:r w:rsidRPr="00583326">
        <w:t>famotidin</w:t>
      </w:r>
      <w:proofErr w:type="spellEnd"/>
      <w:r w:rsidRPr="00583326">
        <w:t xml:space="preserve">), </w:t>
      </w:r>
      <w:proofErr w:type="spellStart"/>
      <w:r w:rsidRPr="00583326">
        <w:t>protonpumpehemmer</w:t>
      </w:r>
      <w:proofErr w:type="spellEnd"/>
      <w:r w:rsidRPr="00583326">
        <w:t xml:space="preserve"> (for eksempel </w:t>
      </w:r>
      <w:proofErr w:type="spellStart"/>
      <w:r w:rsidRPr="00583326">
        <w:t>omeprazol</w:t>
      </w:r>
      <w:proofErr w:type="spellEnd"/>
      <w:r w:rsidRPr="00583326">
        <w:t xml:space="preserve">) eller aluminium-/magnesiumhydroksid kan redusere eksponeringen overfor </w:t>
      </w:r>
      <w:proofErr w:type="spellStart"/>
      <w:r w:rsidRPr="00583326">
        <w:t>dasatinib</w:t>
      </w:r>
      <w:proofErr w:type="spellEnd"/>
      <w:r w:rsidRPr="00583326">
        <w:t>. Derfor er ikke H</w:t>
      </w:r>
      <w:r w:rsidRPr="00583326">
        <w:rPr>
          <w:vertAlign w:val="subscript"/>
        </w:rPr>
        <w:t>2</w:t>
      </w:r>
      <w:r w:rsidRPr="00583326">
        <w:t xml:space="preserve">-reseptorantagonister eller </w:t>
      </w:r>
      <w:proofErr w:type="spellStart"/>
      <w:r w:rsidRPr="00583326">
        <w:t>protonpumpehemmere</w:t>
      </w:r>
      <w:proofErr w:type="spellEnd"/>
      <w:r w:rsidRPr="00583326">
        <w:t xml:space="preserve"> anbefalt, og preparater med aluminium/magnesiumhydroksid bør administreres opptil 2 timer før eller 2 timer etter administrering av </w:t>
      </w:r>
      <w:proofErr w:type="spellStart"/>
      <w:r w:rsidRPr="00583326">
        <w:t>dasatinib</w:t>
      </w:r>
      <w:proofErr w:type="spellEnd"/>
      <w:r w:rsidRPr="00583326">
        <w:t xml:space="preserve"> (se pkt. 4.5).</w:t>
      </w:r>
    </w:p>
    <w:p w14:paraId="343FB329" w14:textId="77777777" w:rsidR="00610AF1" w:rsidRPr="00583326" w:rsidRDefault="00610AF1" w:rsidP="009E36ED">
      <w:pPr>
        <w:pStyle w:val="EMEABodyText"/>
        <w:rPr>
          <w:i/>
        </w:rPr>
      </w:pPr>
    </w:p>
    <w:p w14:paraId="0AC8F793" w14:textId="77777777" w:rsidR="00610AF1" w:rsidRPr="00583326" w:rsidRDefault="00032926" w:rsidP="009E36ED">
      <w:pPr>
        <w:pStyle w:val="EMEABodyText"/>
        <w:keepNext/>
        <w:rPr>
          <w:u w:val="single"/>
        </w:rPr>
      </w:pPr>
      <w:r w:rsidRPr="00583326">
        <w:rPr>
          <w:u w:val="single"/>
        </w:rPr>
        <w:t>Spesielle pasientgrupper</w:t>
      </w:r>
    </w:p>
    <w:p w14:paraId="5ACE8769" w14:textId="77777777" w:rsidR="000D18C3" w:rsidRPr="00583326" w:rsidRDefault="00032926" w:rsidP="009E36ED">
      <w:pPr>
        <w:pStyle w:val="EMEABodyText"/>
      </w:pPr>
      <w:r w:rsidRPr="00583326">
        <w:t xml:space="preserve">Basert på funn fra en farmakokinetisk enkeltdosestudie kan pasienter med lett, moderat eller alvorlig nedsatt leverfunksjon få den anbefalte startdosen (se pkt. 5.2). På grunn av begrensninger i denne kliniske studien anbefales det å utvise forsiktighet når </w:t>
      </w:r>
      <w:proofErr w:type="spellStart"/>
      <w:r w:rsidRPr="00583326">
        <w:t>dasatinib</w:t>
      </w:r>
      <w:proofErr w:type="spellEnd"/>
      <w:r w:rsidRPr="00583326">
        <w:t xml:space="preserve"> administreres til pasienter med nedsatt leverfunksjon.</w:t>
      </w:r>
    </w:p>
    <w:p w14:paraId="402DAC26" w14:textId="77777777" w:rsidR="000D18C3" w:rsidRPr="00583326" w:rsidRDefault="000D18C3" w:rsidP="009E36ED">
      <w:pPr>
        <w:pStyle w:val="EMEABodyText"/>
      </w:pPr>
    </w:p>
    <w:p w14:paraId="333201F3" w14:textId="77777777" w:rsidR="00610AF1" w:rsidRPr="00583326" w:rsidRDefault="00032926" w:rsidP="009E36ED">
      <w:pPr>
        <w:pStyle w:val="EMEABodyText"/>
        <w:keepNext/>
        <w:rPr>
          <w:u w:val="single"/>
        </w:rPr>
      </w:pPr>
      <w:r w:rsidRPr="00583326">
        <w:rPr>
          <w:u w:val="single"/>
        </w:rPr>
        <w:t>Viktige bivirkninger</w:t>
      </w:r>
    </w:p>
    <w:p w14:paraId="2081A072" w14:textId="77777777" w:rsidR="00610AF1" w:rsidRPr="00583326" w:rsidRDefault="00032926" w:rsidP="009E36ED">
      <w:pPr>
        <w:pStyle w:val="EMEABodyText"/>
        <w:rPr>
          <w:i/>
          <w:u w:val="single"/>
        </w:rPr>
      </w:pPr>
      <w:proofErr w:type="spellStart"/>
      <w:r w:rsidRPr="00583326">
        <w:rPr>
          <w:i/>
          <w:u w:val="single"/>
        </w:rPr>
        <w:t>Myelosuppresjon</w:t>
      </w:r>
      <w:proofErr w:type="spellEnd"/>
    </w:p>
    <w:p w14:paraId="27F4EEBC" w14:textId="77777777" w:rsidR="00610AF1" w:rsidRPr="00583326" w:rsidRDefault="00032926" w:rsidP="009E36ED">
      <w:pPr>
        <w:pStyle w:val="EMEABodyText"/>
      </w:pPr>
      <w:r w:rsidRPr="00583326">
        <w:t xml:space="preserve">Behandling med </w:t>
      </w:r>
      <w:proofErr w:type="spellStart"/>
      <w:r w:rsidRPr="00583326">
        <w:t>dasatinib</w:t>
      </w:r>
      <w:proofErr w:type="spellEnd"/>
      <w:r w:rsidRPr="00583326">
        <w:t xml:space="preserve"> assosieres med anemi, </w:t>
      </w:r>
      <w:proofErr w:type="spellStart"/>
      <w:r w:rsidRPr="00583326">
        <w:t>nøytropeni</w:t>
      </w:r>
      <w:proofErr w:type="spellEnd"/>
      <w:r w:rsidRPr="00583326">
        <w:t xml:space="preserve"> og </w:t>
      </w:r>
      <w:proofErr w:type="spellStart"/>
      <w:r w:rsidRPr="00583326">
        <w:t>trombocytopeni</w:t>
      </w:r>
      <w:proofErr w:type="spellEnd"/>
      <w:r w:rsidRPr="00583326">
        <w:t xml:space="preserve">. Forekomsten av disse vises tidligere og er hyppigere hos pasienter med avansert fase KML eller </w:t>
      </w:r>
      <w:proofErr w:type="spellStart"/>
      <w:r w:rsidRPr="00583326">
        <w:t>Ph</w:t>
      </w:r>
      <w:proofErr w:type="spellEnd"/>
      <w:r w:rsidRPr="00583326">
        <w:t xml:space="preserve">+ ALL enn hos de med kronisk fase KML. Hos voksne pasienter med avansert fase KML eller </w:t>
      </w:r>
      <w:proofErr w:type="spellStart"/>
      <w:r w:rsidRPr="00583326">
        <w:t>Ph</w:t>
      </w:r>
      <w:proofErr w:type="spellEnd"/>
      <w:r w:rsidRPr="00583326">
        <w:t xml:space="preserve">+ ALL som behandles med </w:t>
      </w:r>
      <w:proofErr w:type="spellStart"/>
      <w:r w:rsidRPr="00583326">
        <w:t>dasatinib</w:t>
      </w:r>
      <w:proofErr w:type="spellEnd"/>
      <w:r w:rsidRPr="00583326">
        <w:t xml:space="preserve"> som monoterapi, må fullstendige blodtellinger (CBC) utføres ukentlig de første 2 månedene, og deretter hver måned eller så ofte som klinisk nødvendig. Hos voksne og pediatriske pasienter med kronisk fase KML må fullstendige blodtellinger utføres hver 2. uke i 12 uker, så deretter hver 3. måned eller som klinisk indisert. Hos pediatriske pasienter med </w:t>
      </w:r>
      <w:proofErr w:type="spellStart"/>
      <w:r w:rsidRPr="00583326">
        <w:t>Ph</w:t>
      </w:r>
      <w:proofErr w:type="spellEnd"/>
      <w:r w:rsidRPr="00583326">
        <w:t xml:space="preserve">+ ALL som behandles med </w:t>
      </w:r>
      <w:proofErr w:type="spellStart"/>
      <w:r w:rsidRPr="00583326">
        <w:t>dasatinib</w:t>
      </w:r>
      <w:proofErr w:type="spellEnd"/>
      <w:r w:rsidRPr="00583326">
        <w:t xml:space="preserve"> i kombinasjon med kjemoterapi, må CBC utføres før starten av hver blokk med kjemoterapi og som klinisk indisert. Under konsolideringsblokkene med kjemoterapi må CBC utføres annenhver dag inntil bedring (se pkt. 4.2 og 4.8). </w:t>
      </w:r>
      <w:proofErr w:type="spellStart"/>
      <w:r w:rsidRPr="00583326">
        <w:t>Myelosuppresjon</w:t>
      </w:r>
      <w:proofErr w:type="spellEnd"/>
      <w:r w:rsidRPr="00583326">
        <w:t xml:space="preserve"> er normalt reversibel og blir vanligvis håndtert ved å seponere </w:t>
      </w:r>
      <w:proofErr w:type="spellStart"/>
      <w:r w:rsidRPr="00583326">
        <w:t>dasatinib</w:t>
      </w:r>
      <w:proofErr w:type="spellEnd"/>
      <w:r w:rsidRPr="00583326">
        <w:t xml:space="preserve"> midlertidig eller ved å redusere dosen.</w:t>
      </w:r>
    </w:p>
    <w:p w14:paraId="7A777A69" w14:textId="77777777" w:rsidR="000D18C3" w:rsidRPr="00583326" w:rsidRDefault="000D18C3" w:rsidP="009E36ED">
      <w:pPr>
        <w:pStyle w:val="EMEABodyText"/>
      </w:pPr>
    </w:p>
    <w:p w14:paraId="549FFF5C" w14:textId="77777777" w:rsidR="00610AF1" w:rsidRPr="00583326" w:rsidRDefault="00032926" w:rsidP="00067CCF">
      <w:pPr>
        <w:pStyle w:val="EMEABodyText"/>
        <w:keepNext/>
        <w:rPr>
          <w:i/>
          <w:u w:val="single"/>
        </w:rPr>
      </w:pPr>
      <w:r w:rsidRPr="00583326">
        <w:rPr>
          <w:i/>
          <w:u w:val="single"/>
        </w:rPr>
        <w:lastRenderedPageBreak/>
        <w:t>Blødning</w:t>
      </w:r>
    </w:p>
    <w:p w14:paraId="191457F2" w14:textId="77777777" w:rsidR="00610AF1" w:rsidRPr="00583326" w:rsidRDefault="00032926" w:rsidP="009E36ED">
      <w:pPr>
        <w:pStyle w:val="EMEABodyText"/>
      </w:pPr>
      <w:r w:rsidRPr="00583326">
        <w:t xml:space="preserve">Hos pasienter med kronisk fase KML (n=548) oppstod det grad 3 eller 4 blødninger hos 5 pasienter (1 %) som fikk </w:t>
      </w:r>
      <w:proofErr w:type="spellStart"/>
      <w:r w:rsidRPr="00583326">
        <w:t>dasatinib</w:t>
      </w:r>
      <w:proofErr w:type="spellEnd"/>
      <w:r w:rsidRPr="00583326">
        <w:t xml:space="preserve">. I kliniske studier med pasienter med avansert fase KML som fikk anbefalt dose av SPRYCEL (n=304), oppstod det alvorlige blødninger i sentralnervesystemet (CNS) hos 1 % av pasientene. Ett tilfelle var fatalt og var assosiert med </w:t>
      </w:r>
      <w:proofErr w:type="spellStart"/>
      <w:r w:rsidRPr="00583326">
        <w:t>trombocytopeni</w:t>
      </w:r>
      <w:proofErr w:type="spellEnd"/>
      <w:r w:rsidRPr="00583326">
        <w:t xml:space="preserve"> med </w:t>
      </w:r>
      <w:proofErr w:type="spellStart"/>
      <w:r w:rsidRPr="00583326">
        <w:t>Common</w:t>
      </w:r>
      <w:proofErr w:type="spellEnd"/>
      <w:r w:rsidRPr="00583326">
        <w:t xml:space="preserve"> </w:t>
      </w:r>
      <w:proofErr w:type="spellStart"/>
      <w:r w:rsidRPr="00583326">
        <w:t>Toxicity</w:t>
      </w:r>
      <w:proofErr w:type="spellEnd"/>
      <w:r w:rsidRPr="00583326">
        <w:t xml:space="preserve"> </w:t>
      </w:r>
      <w:proofErr w:type="spellStart"/>
      <w:r w:rsidRPr="00583326">
        <w:t>Criteria</w:t>
      </w:r>
      <w:proofErr w:type="spellEnd"/>
      <w:r w:rsidRPr="00583326">
        <w:t xml:space="preserve"> (CTC) grad 4. Grad 3 eller 4 av gastrointestinal blødning oppstod hos 6 % av pasientene med avansert fase KML, og krevde vanligvis seponering av behandlingen og transfusjoner. Andre grad 3 eller 4 blødninger forekom hos 2 % av pasientene med avansert fase KML. De fleste blødningsrelaterte bivirkningene hos disse pasientene var typisk relatert til grad 3 eller 4 av </w:t>
      </w:r>
      <w:proofErr w:type="spellStart"/>
      <w:r w:rsidRPr="00583326">
        <w:t>trombocytopeni</w:t>
      </w:r>
      <w:proofErr w:type="spellEnd"/>
      <w:r w:rsidRPr="00583326">
        <w:t xml:space="preserve"> (se pkt. 4.8). I tillegg antyder blodplateanalyser </w:t>
      </w:r>
      <w:r w:rsidRPr="00583326">
        <w:rPr>
          <w:i/>
        </w:rPr>
        <w:t xml:space="preserve">in </w:t>
      </w:r>
      <w:proofErr w:type="spellStart"/>
      <w:r w:rsidRPr="00583326">
        <w:rPr>
          <w:i/>
        </w:rPr>
        <w:t>vitro</w:t>
      </w:r>
      <w:proofErr w:type="spellEnd"/>
      <w:r w:rsidRPr="00583326">
        <w:rPr>
          <w:i/>
        </w:rPr>
        <w:t xml:space="preserve"> </w:t>
      </w:r>
      <w:r w:rsidRPr="00583326">
        <w:t xml:space="preserve">og </w:t>
      </w:r>
      <w:r w:rsidRPr="00583326">
        <w:rPr>
          <w:i/>
        </w:rPr>
        <w:t>in vivo</w:t>
      </w:r>
      <w:r w:rsidRPr="00583326">
        <w:t xml:space="preserve"> at behandlingen med SPRYCEL påvirker blodplateaktiveringen reversibelt.</w:t>
      </w:r>
    </w:p>
    <w:p w14:paraId="3C7EAB7E" w14:textId="77777777" w:rsidR="00610AF1" w:rsidRPr="00583326" w:rsidRDefault="00610AF1" w:rsidP="009E36ED">
      <w:pPr>
        <w:pStyle w:val="EMEABodyText"/>
      </w:pPr>
    </w:p>
    <w:p w14:paraId="6285CCAD" w14:textId="77777777" w:rsidR="00610AF1" w:rsidRPr="00583326" w:rsidRDefault="00032926" w:rsidP="009E36ED">
      <w:pPr>
        <w:pStyle w:val="EMEABodyText"/>
      </w:pPr>
      <w:r w:rsidRPr="00583326">
        <w:t>Forsiktighet må utvises hvis pasienten bruker legemidler som hemmer blodplatefunksjon eller antikoagulasjonsmidler.</w:t>
      </w:r>
    </w:p>
    <w:p w14:paraId="4209E2C3" w14:textId="77777777" w:rsidR="00610AF1" w:rsidRPr="00583326" w:rsidRDefault="00610AF1" w:rsidP="009E36ED">
      <w:pPr>
        <w:pStyle w:val="EMEABodyText"/>
        <w:rPr>
          <w:b/>
        </w:rPr>
      </w:pPr>
    </w:p>
    <w:p w14:paraId="104D2B7C" w14:textId="77777777" w:rsidR="00610AF1" w:rsidRPr="00583326" w:rsidRDefault="00032926" w:rsidP="009E36ED">
      <w:pPr>
        <w:pStyle w:val="EMEABodyText"/>
        <w:keepNext/>
        <w:rPr>
          <w:i/>
          <w:u w:val="single"/>
        </w:rPr>
      </w:pPr>
      <w:r w:rsidRPr="00583326">
        <w:rPr>
          <w:i/>
          <w:u w:val="single"/>
        </w:rPr>
        <w:t>Væskeretensjon</w:t>
      </w:r>
    </w:p>
    <w:p w14:paraId="7B89E2F3" w14:textId="77777777" w:rsidR="00610AF1" w:rsidRPr="00583326" w:rsidRDefault="00032926" w:rsidP="009E36ED">
      <w:pPr>
        <w:pStyle w:val="EMEABodyText"/>
      </w:pPr>
      <w:proofErr w:type="spellStart"/>
      <w:r w:rsidRPr="00583326">
        <w:t>Dasatinib</w:t>
      </w:r>
      <w:proofErr w:type="spellEnd"/>
      <w:r w:rsidRPr="00583326">
        <w:t xml:space="preserve"> er assosiert med væskeretensjon. I den kliniske fase III-studien med pasienter med nylig diagnostisert kronisk fase KML, ble væskeretensjon grad 3 eller 4 rapportert hos 13 pasienter (5 %) i </w:t>
      </w:r>
      <w:proofErr w:type="spellStart"/>
      <w:r w:rsidRPr="00583326">
        <w:t>dasatinibbehandlingsgruppen</w:t>
      </w:r>
      <w:proofErr w:type="spellEnd"/>
      <w:r w:rsidRPr="00583326">
        <w:t xml:space="preserve"> og hos 2 pasienter (1 %) i </w:t>
      </w:r>
      <w:proofErr w:type="spellStart"/>
      <w:r w:rsidRPr="00583326">
        <w:t>imatinibbehandlingsgruppen</w:t>
      </w:r>
      <w:proofErr w:type="spellEnd"/>
      <w:r w:rsidRPr="00583326">
        <w:t xml:space="preserve"> etter minimum 60 måneders oppfølging (se pkt. 4.8). Hos alle pasienter med kronisk fase KML, som ble behandlet med SPRYCEL forekom det alvorlig væskeretensjon hos 32 pasienter (6 %) som fikk SPRYCEL i anbefalt dose (n=548). I kliniske studier av pasienter med avansert fase KML eller </w:t>
      </w:r>
      <w:proofErr w:type="spellStart"/>
      <w:r w:rsidRPr="00583326">
        <w:t>Ph</w:t>
      </w:r>
      <w:proofErr w:type="spellEnd"/>
      <w:r w:rsidRPr="00583326">
        <w:t>+ ALL som fikk SPRYCEL i anbefalt dose (n=304), ble det rapportert om grad 3 eller 4 av væskeretensjon hos 8 % av pasientene, inkludert grad 3 eller 4 av pleura- og perikardeffusjon rapportert hos henholdsvis 7 % og 1 % av pasientene. Hos disse pasientene ble grad 3 eller 4 lungeødem og pulmonal hypertensjon begge rapportert hos 1 % av pasientene.</w:t>
      </w:r>
    </w:p>
    <w:p w14:paraId="73D4793D" w14:textId="77777777" w:rsidR="00610AF1" w:rsidRPr="00583326" w:rsidRDefault="00610AF1" w:rsidP="009E36ED">
      <w:pPr>
        <w:pStyle w:val="EMEABodyText"/>
      </w:pPr>
    </w:p>
    <w:p w14:paraId="393C07D4" w14:textId="77777777" w:rsidR="00610AF1" w:rsidRPr="00583326" w:rsidRDefault="00032926" w:rsidP="009E36ED">
      <w:pPr>
        <w:pStyle w:val="EMEABodyText"/>
      </w:pPr>
      <w:r w:rsidRPr="00583326">
        <w:t xml:space="preserve">Pasienter som utvikler symptomer som tyder på pleuraeffusjon slik som dyspné eller tørrhoste, bør evalueres ved røntgen. Ved pleuraeffusjon grad 3 eller 4 kan </w:t>
      </w:r>
      <w:proofErr w:type="spellStart"/>
      <w:r w:rsidRPr="00583326">
        <w:t>thorakocentese</w:t>
      </w:r>
      <w:proofErr w:type="spellEnd"/>
      <w:r w:rsidRPr="00583326">
        <w:t xml:space="preserve"> og oksygenbehandling være nødvendig. Bivirkninger i form av væskeretensjon ble normalt håndtert med symptomatisk behandling som inkluderte diuretika og korte kurer med steroider (se pkt. 4.2 og 4.8). Det er mer sannsynlig at pasienter fra og med 65 års alder enn yngre pasienter vil oppleve hendelser med pleuraeffusjon, dyspné, hoste, perikardeffusjon og hjertesvikt, og bør derfor </w:t>
      </w:r>
      <w:proofErr w:type="spellStart"/>
      <w:r w:rsidRPr="00583326">
        <w:t>monitoreres</w:t>
      </w:r>
      <w:proofErr w:type="spellEnd"/>
      <w:r w:rsidRPr="00583326">
        <w:t xml:space="preserve"> nøye. Tilfeller av </w:t>
      </w:r>
      <w:proofErr w:type="spellStart"/>
      <w:r w:rsidRPr="00583326">
        <w:t>kylotoraks</w:t>
      </w:r>
      <w:proofErr w:type="spellEnd"/>
      <w:r w:rsidRPr="00583326">
        <w:t xml:space="preserve"> har også blitt rapportert hos pasienter med pleuraeffusjon (se pkt. 4.8).</w:t>
      </w:r>
    </w:p>
    <w:p w14:paraId="4F0534CB" w14:textId="77777777" w:rsidR="00610AF1" w:rsidRPr="00583326" w:rsidRDefault="00610AF1" w:rsidP="009E36ED">
      <w:pPr>
        <w:pStyle w:val="EMEABodyText"/>
      </w:pPr>
    </w:p>
    <w:p w14:paraId="15C7355A" w14:textId="77777777" w:rsidR="00610AF1" w:rsidRPr="00583326" w:rsidRDefault="00032926" w:rsidP="00067CCF">
      <w:pPr>
        <w:pStyle w:val="EMEABodyText"/>
        <w:keepNext/>
        <w:rPr>
          <w:i/>
          <w:u w:val="single"/>
        </w:rPr>
      </w:pPr>
      <w:r w:rsidRPr="00583326">
        <w:rPr>
          <w:i/>
          <w:u w:val="single"/>
        </w:rPr>
        <w:t>Pulmonal arteriell hypertensjon (PAH)</w:t>
      </w:r>
    </w:p>
    <w:p w14:paraId="16567CDD" w14:textId="77777777" w:rsidR="00610AF1" w:rsidRPr="00583326" w:rsidRDefault="00032926" w:rsidP="009E36ED">
      <w:pPr>
        <w:pStyle w:val="EMEABodyText"/>
      </w:pPr>
      <w:r w:rsidRPr="00583326">
        <w:t xml:space="preserve">PAH (prekapillær pulmonal arteriell hypertensjon fastsatt ved høyre hjertekateterisering) har blitt rapportert i forbindelse med </w:t>
      </w:r>
      <w:proofErr w:type="spellStart"/>
      <w:r w:rsidRPr="00583326">
        <w:t>dasatinibbehandling</w:t>
      </w:r>
      <w:proofErr w:type="spellEnd"/>
      <w:r w:rsidRPr="00583326">
        <w:t xml:space="preserve"> (se pkt. 4.8). I disse tilfellene ble PAH rapportert etter oppstart av behandling med </w:t>
      </w:r>
      <w:proofErr w:type="spellStart"/>
      <w:r w:rsidRPr="00583326">
        <w:t>dasatinib</w:t>
      </w:r>
      <w:proofErr w:type="spellEnd"/>
      <w:r w:rsidRPr="00583326">
        <w:t>, og etter mer enn et år med behandling.</w:t>
      </w:r>
    </w:p>
    <w:p w14:paraId="0F00E27C" w14:textId="77777777" w:rsidR="00610AF1" w:rsidRPr="00583326" w:rsidRDefault="00610AF1" w:rsidP="009E36ED">
      <w:pPr>
        <w:pStyle w:val="EMEABodyText"/>
      </w:pPr>
    </w:p>
    <w:p w14:paraId="2FFD6B5E" w14:textId="77777777" w:rsidR="00610AF1" w:rsidRPr="00583326" w:rsidRDefault="00032926" w:rsidP="009E36ED">
      <w:pPr>
        <w:pStyle w:val="EMEABodyText"/>
      </w:pPr>
      <w:r w:rsidRPr="00583326">
        <w:t xml:space="preserve">Pasienter bør undersøkes for tegn og symptomer på underliggende </w:t>
      </w:r>
      <w:proofErr w:type="spellStart"/>
      <w:r w:rsidRPr="00583326">
        <w:t>kardiopulmonale</w:t>
      </w:r>
      <w:proofErr w:type="spellEnd"/>
      <w:r w:rsidRPr="00583326">
        <w:t xml:space="preserve"> sykdommer før oppstart av behandling med </w:t>
      </w:r>
      <w:proofErr w:type="spellStart"/>
      <w:r w:rsidRPr="00583326">
        <w:t>dasatinib</w:t>
      </w:r>
      <w:proofErr w:type="spellEnd"/>
      <w:r w:rsidRPr="00583326">
        <w:t xml:space="preserve">. Ekkokardiografi bør utføres før behandlingsstart hos alle pasienter som har symptomer på hjertesykdom, og bør overveies hos pasienter med risikofaktorer for hjerte- eller lungesykdom. Pasienter som utvikler dyspné og utmattelse etter oppstart av behandling, bør utredes for felles etiologi, inkludert pleuraeffusjon, lungeødem, anemi eller lungeinfiltrasjon. I samsvar med anbefalinger for behandling av ikke-hemolytiske bivirkninger bør dosen av </w:t>
      </w:r>
      <w:proofErr w:type="spellStart"/>
      <w:r w:rsidRPr="00583326">
        <w:t>dasatinib</w:t>
      </w:r>
      <w:proofErr w:type="spellEnd"/>
      <w:r w:rsidRPr="00583326">
        <w:t xml:space="preserve"> reduseres eller behandling avbrytes under denne utredningen (se pkt. 4.2). Diagnosen PAH bør vurderes dersom ingen forklaring blir funnet, eller dersom ingen bedring oppnås ved dosereduksjon eller seponering. Den diagnostiske tolkningen bør følge retningslinjer for standard praksis. Dersom PAH bekreftes, skal </w:t>
      </w:r>
      <w:proofErr w:type="spellStart"/>
      <w:r w:rsidRPr="00583326">
        <w:t>dasatinib</w:t>
      </w:r>
      <w:proofErr w:type="spellEnd"/>
      <w:r w:rsidRPr="00583326">
        <w:t xml:space="preserve"> seponeres permanent. Oppfølging bør følge retningslinjer for standard praksis. Bedringer i hemodynamiske og kliniske </w:t>
      </w:r>
      <w:proofErr w:type="spellStart"/>
      <w:r w:rsidRPr="00583326">
        <w:t>parametre</w:t>
      </w:r>
      <w:proofErr w:type="spellEnd"/>
      <w:r w:rsidRPr="00583326">
        <w:t xml:space="preserve"> har blitt observert ved seponering av behandling med </w:t>
      </w:r>
      <w:proofErr w:type="spellStart"/>
      <w:r w:rsidRPr="00583326">
        <w:t>dasatinib</w:t>
      </w:r>
      <w:proofErr w:type="spellEnd"/>
      <w:r w:rsidRPr="00583326">
        <w:t xml:space="preserve"> hos pasienter med PAH.</w:t>
      </w:r>
    </w:p>
    <w:p w14:paraId="280CB118" w14:textId="77777777" w:rsidR="00610AF1" w:rsidRPr="00583326" w:rsidRDefault="00610AF1" w:rsidP="009E36ED">
      <w:pPr>
        <w:pStyle w:val="EMEABodyText"/>
      </w:pPr>
    </w:p>
    <w:p w14:paraId="09F2A530" w14:textId="77777777" w:rsidR="00610AF1" w:rsidRPr="00583326" w:rsidRDefault="00032926" w:rsidP="00067CCF">
      <w:pPr>
        <w:pStyle w:val="EMEABodyText"/>
        <w:keepNext/>
        <w:rPr>
          <w:i/>
          <w:szCs w:val="22"/>
          <w:u w:val="single"/>
        </w:rPr>
      </w:pPr>
      <w:r w:rsidRPr="00583326">
        <w:rPr>
          <w:i/>
          <w:u w:val="single"/>
        </w:rPr>
        <w:t>QT-forlengelse</w:t>
      </w:r>
    </w:p>
    <w:p w14:paraId="3CB7D025" w14:textId="77777777" w:rsidR="00610AF1" w:rsidRPr="00583326" w:rsidRDefault="00032926" w:rsidP="009E36ED">
      <w:pPr>
        <w:pStyle w:val="EMEABodyText"/>
        <w:rPr>
          <w:bCs/>
          <w:szCs w:val="24"/>
        </w:rPr>
      </w:pPr>
      <w:r w:rsidRPr="00583326">
        <w:rPr>
          <w:i/>
        </w:rPr>
        <w:t xml:space="preserve">In </w:t>
      </w:r>
      <w:proofErr w:type="spellStart"/>
      <w:r w:rsidRPr="00583326">
        <w:rPr>
          <w:i/>
        </w:rPr>
        <w:t>vitro</w:t>
      </w:r>
      <w:proofErr w:type="spellEnd"/>
      <w:r w:rsidRPr="00583326">
        <w:rPr>
          <w:i/>
        </w:rPr>
        <w:t>-</w:t>
      </w:r>
      <w:r w:rsidRPr="00583326">
        <w:t xml:space="preserve">data tyder på at </w:t>
      </w:r>
      <w:proofErr w:type="spellStart"/>
      <w:r w:rsidRPr="00583326">
        <w:t>dasatinib</w:t>
      </w:r>
      <w:proofErr w:type="spellEnd"/>
      <w:r w:rsidRPr="00583326">
        <w:t xml:space="preserve"> har potensial til å forlenge ventrikulær repolarisering (QT-intervall) i hjertet (se pkt. 5.3). I fase III-studien av pasienter med nylig diagnostisert kronisk fase KML, fikk 258 pasienter behandling med </w:t>
      </w:r>
      <w:proofErr w:type="spellStart"/>
      <w:r w:rsidRPr="00583326">
        <w:t>dasatinib</w:t>
      </w:r>
      <w:proofErr w:type="spellEnd"/>
      <w:r w:rsidRPr="00583326">
        <w:t xml:space="preserve"> og 258 pasienter behandling med </w:t>
      </w:r>
      <w:proofErr w:type="spellStart"/>
      <w:r w:rsidRPr="00583326">
        <w:t>imatinib</w:t>
      </w:r>
      <w:proofErr w:type="spellEnd"/>
      <w:r w:rsidRPr="00583326">
        <w:t xml:space="preserve"> med minimum </w:t>
      </w:r>
      <w:r w:rsidRPr="00583326">
        <w:lastRenderedPageBreak/>
        <w:t xml:space="preserve">60 måneders oppfølging. I hver gruppe ble QT-forlengelse rapportert som en bivirkning hos 1 pasient (&lt; 1 %). Median endringer i </w:t>
      </w:r>
      <w:proofErr w:type="spellStart"/>
      <w:r w:rsidRPr="00583326">
        <w:t>QTcF</w:t>
      </w:r>
      <w:proofErr w:type="spellEnd"/>
      <w:r w:rsidRPr="00583326">
        <w:t xml:space="preserve"> fra baseline var 3,0 </w:t>
      </w:r>
      <w:proofErr w:type="spellStart"/>
      <w:r w:rsidRPr="00583326">
        <w:t>msek</w:t>
      </w:r>
      <w:proofErr w:type="spellEnd"/>
      <w:r w:rsidRPr="00583326">
        <w:t xml:space="preserve"> hos pasienter behandlet med </w:t>
      </w:r>
      <w:proofErr w:type="spellStart"/>
      <w:r w:rsidRPr="00583326">
        <w:t>dasatinib</w:t>
      </w:r>
      <w:proofErr w:type="spellEnd"/>
      <w:r w:rsidRPr="00583326">
        <w:t xml:space="preserve"> sammenlignet med 8,2 </w:t>
      </w:r>
      <w:proofErr w:type="spellStart"/>
      <w:r w:rsidRPr="00583326">
        <w:t>msek</w:t>
      </w:r>
      <w:proofErr w:type="spellEnd"/>
      <w:r w:rsidRPr="00583326">
        <w:t xml:space="preserve"> hos pasienter behandlet med </w:t>
      </w:r>
      <w:proofErr w:type="spellStart"/>
      <w:r w:rsidRPr="00583326">
        <w:t>imatinib</w:t>
      </w:r>
      <w:proofErr w:type="spellEnd"/>
      <w:r w:rsidRPr="00583326">
        <w:t xml:space="preserve">. En pasient (&lt; 1 %) i hver gruppe opplevde en </w:t>
      </w:r>
      <w:proofErr w:type="spellStart"/>
      <w:r w:rsidRPr="00583326">
        <w:t>QTcF</w:t>
      </w:r>
      <w:proofErr w:type="spellEnd"/>
      <w:r w:rsidRPr="00583326">
        <w:t> &gt; 500 </w:t>
      </w:r>
      <w:proofErr w:type="spellStart"/>
      <w:r w:rsidRPr="00583326">
        <w:t>msek</w:t>
      </w:r>
      <w:proofErr w:type="spellEnd"/>
      <w:r w:rsidRPr="00583326">
        <w:t xml:space="preserve">. For 865 pasienter med leukemi som fikk </w:t>
      </w:r>
      <w:proofErr w:type="spellStart"/>
      <w:r w:rsidRPr="00583326">
        <w:t>dasatinib</w:t>
      </w:r>
      <w:proofErr w:type="spellEnd"/>
      <w:r w:rsidRPr="00583326">
        <w:t xml:space="preserve"> i kliniske fase II-studier, var de gjennomsnittlige endringene i </w:t>
      </w:r>
      <w:proofErr w:type="spellStart"/>
      <w:r w:rsidRPr="00583326">
        <w:t>QTc</w:t>
      </w:r>
      <w:proofErr w:type="spellEnd"/>
      <w:r w:rsidRPr="00583326">
        <w:t>-intervallet 4</w:t>
      </w:r>
      <w:r w:rsidRPr="00583326">
        <w:noBreakHyphen/>
        <w:t>6 </w:t>
      </w:r>
      <w:proofErr w:type="spellStart"/>
      <w:r w:rsidRPr="00583326">
        <w:t>msek</w:t>
      </w:r>
      <w:proofErr w:type="spellEnd"/>
      <w:r w:rsidRPr="00583326">
        <w:t xml:space="preserve"> fra utgangsnivå ved bruk av </w:t>
      </w:r>
      <w:proofErr w:type="spellStart"/>
      <w:r w:rsidRPr="00583326">
        <w:t>Fridericia</w:t>
      </w:r>
      <w:proofErr w:type="spellEnd"/>
      <w:r w:rsidRPr="00583326">
        <w:t xml:space="preserve"> metode (</w:t>
      </w:r>
      <w:proofErr w:type="spellStart"/>
      <w:r w:rsidRPr="00583326">
        <w:t>QTcF</w:t>
      </w:r>
      <w:proofErr w:type="spellEnd"/>
      <w:r w:rsidRPr="00583326">
        <w:t>), og øvre 95 % konfidensintervall for alle gjennomsnittlige endringer fra utgangsnivå var &lt; 7 </w:t>
      </w:r>
      <w:proofErr w:type="spellStart"/>
      <w:r w:rsidRPr="00583326">
        <w:t>msek</w:t>
      </w:r>
      <w:proofErr w:type="spellEnd"/>
      <w:r w:rsidRPr="00583326">
        <w:t xml:space="preserve"> (se pkt. 4.8). </w:t>
      </w:r>
    </w:p>
    <w:p w14:paraId="72B8EDA3" w14:textId="77777777" w:rsidR="00610AF1" w:rsidRPr="00583326" w:rsidRDefault="00032926" w:rsidP="009E36ED">
      <w:pPr>
        <w:pStyle w:val="EMEABodyText"/>
        <w:rPr>
          <w:bCs/>
          <w:szCs w:val="22"/>
        </w:rPr>
      </w:pPr>
      <w:r w:rsidRPr="00583326">
        <w:t xml:space="preserve">Av de 2182 pasientene med resistens eller intoleranse overfor tidligere behandling med </w:t>
      </w:r>
      <w:proofErr w:type="spellStart"/>
      <w:r w:rsidRPr="00583326">
        <w:t>imatinib</w:t>
      </w:r>
      <w:proofErr w:type="spellEnd"/>
      <w:r w:rsidRPr="00583326">
        <w:t xml:space="preserve"> som fikk </w:t>
      </w:r>
      <w:proofErr w:type="spellStart"/>
      <w:r w:rsidRPr="00583326">
        <w:t>dasatinib</w:t>
      </w:r>
      <w:proofErr w:type="spellEnd"/>
      <w:r w:rsidRPr="00583326">
        <w:t xml:space="preserve"> i kliniske studier, ble </w:t>
      </w:r>
      <w:proofErr w:type="spellStart"/>
      <w:r w:rsidRPr="00583326">
        <w:t>QTc</w:t>
      </w:r>
      <w:proofErr w:type="spellEnd"/>
      <w:r w:rsidRPr="00583326">
        <w:t xml:space="preserve">-forlengelse rapportert som bivirkning hos 15 (1 %) pasienter. Tjueen av disse pasientene (1 %) hadde </w:t>
      </w:r>
      <w:proofErr w:type="spellStart"/>
      <w:r w:rsidRPr="00583326">
        <w:t>QTcF</w:t>
      </w:r>
      <w:proofErr w:type="spellEnd"/>
      <w:r w:rsidRPr="00583326">
        <w:t> &gt; 500 </w:t>
      </w:r>
      <w:proofErr w:type="spellStart"/>
      <w:r w:rsidRPr="00583326">
        <w:t>msek</w:t>
      </w:r>
      <w:proofErr w:type="spellEnd"/>
      <w:r w:rsidRPr="00583326">
        <w:t xml:space="preserve">. </w:t>
      </w:r>
    </w:p>
    <w:p w14:paraId="3B816A05" w14:textId="77777777" w:rsidR="00610AF1" w:rsidRPr="00583326" w:rsidRDefault="00610AF1" w:rsidP="009E36ED">
      <w:pPr>
        <w:pStyle w:val="EMEABodyText"/>
        <w:rPr>
          <w:bCs/>
          <w:szCs w:val="22"/>
        </w:rPr>
      </w:pPr>
    </w:p>
    <w:p w14:paraId="6ECD198E" w14:textId="77777777" w:rsidR="00610AF1" w:rsidRPr="00583326" w:rsidRDefault="00032926" w:rsidP="009E36ED">
      <w:pPr>
        <w:pStyle w:val="EMEABodyText"/>
        <w:rPr>
          <w:bCs/>
          <w:szCs w:val="22"/>
        </w:rPr>
      </w:pPr>
      <w:proofErr w:type="spellStart"/>
      <w:r w:rsidRPr="00583326">
        <w:t>Dasatinib</w:t>
      </w:r>
      <w:proofErr w:type="spellEnd"/>
      <w:r w:rsidRPr="00583326">
        <w:t xml:space="preserve"> må administreres med forsiktighet til pasienter som har eller kan utvikle </w:t>
      </w:r>
      <w:proofErr w:type="spellStart"/>
      <w:r w:rsidRPr="00583326">
        <w:t>QTc</w:t>
      </w:r>
      <w:proofErr w:type="spellEnd"/>
      <w:r w:rsidRPr="00583326">
        <w:t xml:space="preserve">-forlengelse. Dette inkluderer pasienter med </w:t>
      </w:r>
      <w:proofErr w:type="spellStart"/>
      <w:r w:rsidRPr="00583326">
        <w:t>hypokalemi</w:t>
      </w:r>
      <w:proofErr w:type="spellEnd"/>
      <w:r w:rsidRPr="00583326">
        <w:t xml:space="preserve"> eller </w:t>
      </w:r>
      <w:proofErr w:type="spellStart"/>
      <w:r w:rsidRPr="00583326">
        <w:t>hypomagnesemi</w:t>
      </w:r>
      <w:proofErr w:type="spellEnd"/>
      <w:r w:rsidRPr="00583326">
        <w:t xml:space="preserve">, pasienter med medfødt forlenget QT-syndrom, pasienter som tar antiarytmiske legemidler eller andre legemidler som fører til QT-forlengelse, og pasienter som er behandlet med kumulativt høye doser med </w:t>
      </w:r>
      <w:proofErr w:type="spellStart"/>
      <w:r w:rsidRPr="00583326">
        <w:t>antracykliner</w:t>
      </w:r>
      <w:proofErr w:type="spellEnd"/>
      <w:r w:rsidRPr="00583326">
        <w:t xml:space="preserve">. </w:t>
      </w:r>
      <w:proofErr w:type="spellStart"/>
      <w:r w:rsidRPr="00583326">
        <w:t>Hypokalemi</w:t>
      </w:r>
      <w:proofErr w:type="spellEnd"/>
      <w:r w:rsidRPr="00583326">
        <w:t xml:space="preserve"> eller </w:t>
      </w:r>
      <w:proofErr w:type="spellStart"/>
      <w:r w:rsidRPr="00583326">
        <w:t>hypomagnesemi</w:t>
      </w:r>
      <w:proofErr w:type="spellEnd"/>
      <w:r w:rsidRPr="00583326">
        <w:t xml:space="preserve"> må korrigeres før </w:t>
      </w:r>
      <w:proofErr w:type="spellStart"/>
      <w:r w:rsidRPr="00583326">
        <w:t>dasatinib</w:t>
      </w:r>
      <w:proofErr w:type="spellEnd"/>
      <w:r w:rsidRPr="00583326">
        <w:t xml:space="preserve"> administreres.</w:t>
      </w:r>
    </w:p>
    <w:p w14:paraId="4D5A5153" w14:textId="77777777" w:rsidR="00610AF1" w:rsidRPr="00583326" w:rsidRDefault="00610AF1" w:rsidP="009E36ED">
      <w:pPr>
        <w:pStyle w:val="EMEABodyText"/>
      </w:pPr>
    </w:p>
    <w:p w14:paraId="1CEEB6FE" w14:textId="77777777" w:rsidR="00610AF1" w:rsidRPr="00583326" w:rsidRDefault="00032926" w:rsidP="00067CCF">
      <w:pPr>
        <w:pStyle w:val="EMEABodyText"/>
        <w:keepNext/>
        <w:rPr>
          <w:bCs/>
          <w:szCs w:val="22"/>
          <w:u w:val="single"/>
        </w:rPr>
      </w:pPr>
      <w:r w:rsidRPr="00583326">
        <w:rPr>
          <w:i/>
          <w:u w:val="single"/>
        </w:rPr>
        <w:t>Hjertebivirkninger</w:t>
      </w:r>
    </w:p>
    <w:p w14:paraId="0CEEFFF3" w14:textId="77777777" w:rsidR="00610AF1" w:rsidRPr="00583326" w:rsidRDefault="00032926" w:rsidP="009E36ED">
      <w:pPr>
        <w:pStyle w:val="EMEABodyText"/>
        <w:rPr>
          <w:bCs/>
          <w:szCs w:val="22"/>
        </w:rPr>
      </w:pPr>
      <w:proofErr w:type="spellStart"/>
      <w:r w:rsidRPr="00583326">
        <w:t>Dasatinib</w:t>
      </w:r>
      <w:proofErr w:type="spellEnd"/>
      <w:r w:rsidRPr="00583326">
        <w:t xml:space="preserve"> ble undersøkt i en randomisert klinisk studie med 519 pasienter med nylig diagnostisert KML i kronisk fase som inkluderte pasienter med tidligere hjertesykdom. Bivirkninger på hjerte som hjertesvikt/hjertedysfunksjon, perikardeffusjon, arytmier, palpitasjoner, QT-forlengelse og hjerteinfarkt (inkludert fatale) ble rapportert hos pasientene som tok </w:t>
      </w:r>
      <w:proofErr w:type="spellStart"/>
      <w:r w:rsidRPr="00583326">
        <w:t>dasatinib</w:t>
      </w:r>
      <w:proofErr w:type="spellEnd"/>
      <w:r w:rsidRPr="00583326">
        <w:t xml:space="preserve">. Hjertebivirkninger var hyppigere hos pasienter med risikofaktorer eller med en fortid med hjertesykdom. Pasienter med risikofaktorer (f.eks. hypertensjon, </w:t>
      </w:r>
      <w:proofErr w:type="spellStart"/>
      <w:r w:rsidRPr="00583326">
        <w:t>hyperlipidemi</w:t>
      </w:r>
      <w:proofErr w:type="spellEnd"/>
      <w:r w:rsidRPr="00583326">
        <w:t xml:space="preserve">, diabetes) eller en fortid med hjertesykdom (f.eks. tidligere perkutan koronar intervensjon, dokumentert koronararterie sykdom) bør følges nøye opp for kliniske tegn eller symptomer som er forenlig med hjertedysfunksjoner som brystsmerter, kortpustethet og </w:t>
      </w:r>
      <w:proofErr w:type="spellStart"/>
      <w:r w:rsidRPr="00583326">
        <w:t>diaforese</w:t>
      </w:r>
      <w:proofErr w:type="spellEnd"/>
      <w:r w:rsidRPr="00583326">
        <w:t>.</w:t>
      </w:r>
    </w:p>
    <w:p w14:paraId="47DDC04E" w14:textId="77777777" w:rsidR="00A24543" w:rsidRPr="00583326" w:rsidRDefault="00A24543" w:rsidP="009E36ED">
      <w:pPr>
        <w:pStyle w:val="EMEABodyText"/>
      </w:pPr>
    </w:p>
    <w:p w14:paraId="21273E90" w14:textId="77777777" w:rsidR="00610AF1" w:rsidRPr="00583326" w:rsidRDefault="00032926" w:rsidP="009E36ED">
      <w:pPr>
        <w:pStyle w:val="EMEABodyText"/>
      </w:pPr>
      <w:r w:rsidRPr="00583326">
        <w:t xml:space="preserve">Hvis disse kliniske tegn eller symptomer utvikles, anbefales leger å avbryte administreringen av </w:t>
      </w:r>
      <w:proofErr w:type="spellStart"/>
      <w:r w:rsidRPr="00583326">
        <w:t>dasatinib</w:t>
      </w:r>
      <w:proofErr w:type="spellEnd"/>
      <w:r w:rsidRPr="00583326">
        <w:t xml:space="preserve"> og vurdere nødvendigheten av alternativ KML-spesifikk behandling. Etter bedring bør det foretas en funksjonsanalyse før behandling med </w:t>
      </w:r>
      <w:proofErr w:type="spellStart"/>
      <w:r w:rsidRPr="00583326">
        <w:t>dasatinib</w:t>
      </w:r>
      <w:proofErr w:type="spellEnd"/>
      <w:r w:rsidRPr="00583326">
        <w:t xml:space="preserve"> kan gjenopptas. Ved milde/moderate bivirkninger (≤ grad 2) kan tidligere dosering med </w:t>
      </w:r>
      <w:proofErr w:type="spellStart"/>
      <w:r w:rsidRPr="00583326">
        <w:t>dasatinib</w:t>
      </w:r>
      <w:proofErr w:type="spellEnd"/>
      <w:r w:rsidRPr="00583326">
        <w:t xml:space="preserve"> gjenopptas. Ved alvorlige bivirkninger (≥ grad 3) bør dosen reduseres med ett nivå (se pkt. 4.2). Pasienter som fortsetter behandlingen bør </w:t>
      </w:r>
      <w:proofErr w:type="spellStart"/>
      <w:r w:rsidRPr="00583326">
        <w:t>monitoreres</w:t>
      </w:r>
      <w:proofErr w:type="spellEnd"/>
      <w:r w:rsidRPr="00583326">
        <w:t xml:space="preserve"> jevnlig.</w:t>
      </w:r>
    </w:p>
    <w:p w14:paraId="7997E610" w14:textId="77777777" w:rsidR="00610AF1" w:rsidRPr="00583326" w:rsidRDefault="00610AF1" w:rsidP="009E36ED">
      <w:pPr>
        <w:pStyle w:val="EMEABodyText"/>
      </w:pPr>
    </w:p>
    <w:p w14:paraId="5361E627" w14:textId="77777777" w:rsidR="00610AF1" w:rsidRPr="00583326" w:rsidRDefault="00032926" w:rsidP="009E36ED">
      <w:pPr>
        <w:pStyle w:val="EMEABodyText"/>
      </w:pPr>
      <w:r w:rsidRPr="00583326">
        <w:t>Pasienter med ukontrollert eller omfattende kardiovaskulær sykdom ble ikke inkludert i de kliniske studiene.</w:t>
      </w:r>
    </w:p>
    <w:p w14:paraId="6DC74733" w14:textId="77777777" w:rsidR="00610AF1" w:rsidRPr="00583326" w:rsidRDefault="00610AF1" w:rsidP="009E36ED">
      <w:pPr>
        <w:pStyle w:val="EMEABodyText"/>
      </w:pPr>
    </w:p>
    <w:p w14:paraId="110351FC" w14:textId="77777777" w:rsidR="007D3E6E" w:rsidRPr="00583326" w:rsidRDefault="00032926" w:rsidP="007D3E6E">
      <w:pPr>
        <w:pStyle w:val="EMEABodyText"/>
        <w:rPr>
          <w:i/>
          <w:u w:val="single"/>
        </w:rPr>
      </w:pPr>
      <w:r w:rsidRPr="00583326">
        <w:rPr>
          <w:i/>
          <w:u w:val="single"/>
        </w:rPr>
        <w:t xml:space="preserve">Trombotisk </w:t>
      </w:r>
      <w:proofErr w:type="spellStart"/>
      <w:r w:rsidRPr="00583326">
        <w:rPr>
          <w:i/>
          <w:u w:val="single"/>
        </w:rPr>
        <w:t>mikroangiopati</w:t>
      </w:r>
      <w:proofErr w:type="spellEnd"/>
      <w:r w:rsidRPr="00583326">
        <w:rPr>
          <w:i/>
          <w:u w:val="single"/>
        </w:rPr>
        <w:t xml:space="preserve"> (TMA)</w:t>
      </w:r>
    </w:p>
    <w:p w14:paraId="476CFE19" w14:textId="77777777" w:rsidR="00FE60C5" w:rsidRPr="00583326" w:rsidRDefault="00032926" w:rsidP="007D3E6E">
      <w:pPr>
        <w:pStyle w:val="EMEABodyText"/>
        <w:keepNext/>
      </w:pPr>
      <w:r w:rsidRPr="00583326">
        <w:t xml:space="preserve">BCR-ABL </w:t>
      </w:r>
      <w:proofErr w:type="spellStart"/>
      <w:r w:rsidRPr="00583326">
        <w:t>tyrosinkinasehemmere</w:t>
      </w:r>
      <w:proofErr w:type="spellEnd"/>
      <w:r w:rsidRPr="00583326">
        <w:t xml:space="preserve"> (</w:t>
      </w:r>
      <w:proofErr w:type="spellStart"/>
      <w:r w:rsidRPr="00583326">
        <w:t>TKIer</w:t>
      </w:r>
      <w:proofErr w:type="spellEnd"/>
      <w:r w:rsidRPr="00583326">
        <w:t xml:space="preserve">) har blitt assosiert med trombotisk </w:t>
      </w:r>
      <w:proofErr w:type="spellStart"/>
      <w:r w:rsidRPr="00583326">
        <w:t>mikroangiopati</w:t>
      </w:r>
      <w:proofErr w:type="spellEnd"/>
      <w:r w:rsidRPr="00583326">
        <w:t xml:space="preserve"> (TMA), inkludert enkeltrapporter med SPRYCEL (se pkt. 4.8). Dersom det forekommer laboratoriefunn eller kliniske funn assosiert med TMA hos en pasient som får SPRYCEL, bør behandlingen seponeres og det bør gjøres en grundig utredning for TMA, inkludert bestemmelse av ADAMTS13-aktivitet og ADAMTS13-antistoffer. Ved forhøyet nivå av ADAMTS13-antistoffer sammen med lav ADAMTS13-aktivitet, bør behandling med SPRYCEL ikke startes igjen.</w:t>
      </w:r>
    </w:p>
    <w:p w14:paraId="3B5CDED9" w14:textId="77777777" w:rsidR="007D3E6E" w:rsidRPr="00583326" w:rsidRDefault="007D3E6E" w:rsidP="007D3E6E">
      <w:pPr>
        <w:pStyle w:val="EMEABodyText"/>
        <w:keepNext/>
      </w:pPr>
    </w:p>
    <w:p w14:paraId="74DDF588" w14:textId="77777777" w:rsidR="004E4FCC" w:rsidRPr="00583326" w:rsidRDefault="00032926" w:rsidP="007D3E6E">
      <w:pPr>
        <w:pStyle w:val="EMEABodyText"/>
        <w:keepNext/>
        <w:rPr>
          <w:i/>
          <w:u w:val="single"/>
        </w:rPr>
      </w:pPr>
      <w:r w:rsidRPr="00583326">
        <w:rPr>
          <w:i/>
          <w:u w:val="single"/>
        </w:rPr>
        <w:t>Hepatitt B-reaktivering</w:t>
      </w:r>
    </w:p>
    <w:p w14:paraId="02216649" w14:textId="77777777" w:rsidR="004E4FCC" w:rsidRPr="00583326" w:rsidRDefault="00032926" w:rsidP="002C2773">
      <w:pPr>
        <w:pStyle w:val="EMEABodyText"/>
      </w:pPr>
      <w:r w:rsidRPr="00583326">
        <w:t xml:space="preserve">Reaktivering av hepatitt B hos pasienter som er kroniske bærere av viruset har oppstått etter at disse pasientene har brukt BCR-ABL </w:t>
      </w:r>
      <w:proofErr w:type="spellStart"/>
      <w:r w:rsidRPr="00583326">
        <w:t>tyrosinkinasehemmere</w:t>
      </w:r>
      <w:proofErr w:type="spellEnd"/>
      <w:r w:rsidRPr="00583326">
        <w:t xml:space="preserve">. Noen tilfeller resulterte i akutt leversvikt eller fulminant hepatitt, som igjen førte til levertransplantasjon eller død. </w:t>
      </w:r>
    </w:p>
    <w:p w14:paraId="565DA601" w14:textId="77777777" w:rsidR="004E4FCC" w:rsidRPr="00583326" w:rsidRDefault="00032926" w:rsidP="002C2773">
      <w:pPr>
        <w:pStyle w:val="EMEABodyText"/>
      </w:pPr>
      <w:r w:rsidRPr="00583326">
        <w:t>Pasienter bør testes for HBV-infeksjon før oppstart av behandling med SPRYCEL. Ekspert på leversykdom og behandling av hepatitt B bør konsulteres før oppstart av behandling hos pasienter med positiv hepatitt B-serologi (inkludert de med aktiv sykdom) og for pasienter som tester positivt på HBV-infeksjon i løpet behandlingen. Dersom det er nødvendig å behandle med SPRYCEL til tross for positiv hepatitt B-serologi, bør pasienten overvåkes nøye for tegn og symptomer på aktiv HBV-infeksjon under behandling og i flere måneder etter avsluttet behandling (se pkt. 4.8).</w:t>
      </w:r>
    </w:p>
    <w:p w14:paraId="61B66A00" w14:textId="77777777" w:rsidR="00E66693" w:rsidRPr="00583326" w:rsidRDefault="00E66693" w:rsidP="002C2773">
      <w:pPr>
        <w:pStyle w:val="EMEABodyText"/>
      </w:pPr>
    </w:p>
    <w:p w14:paraId="2E0D7996" w14:textId="77777777" w:rsidR="00E66693" w:rsidRPr="00583326" w:rsidRDefault="00032926" w:rsidP="00E66693">
      <w:pPr>
        <w:pStyle w:val="EMEABodyText"/>
        <w:keepNext/>
        <w:rPr>
          <w:i/>
          <w:u w:val="single"/>
        </w:rPr>
      </w:pPr>
      <w:r w:rsidRPr="00583326">
        <w:rPr>
          <w:i/>
          <w:u w:val="single"/>
        </w:rPr>
        <w:lastRenderedPageBreak/>
        <w:t>Effekt på vekst og utvikling hos pediatriske pasienter</w:t>
      </w:r>
    </w:p>
    <w:p w14:paraId="55FE456F" w14:textId="77777777" w:rsidR="00E66693" w:rsidRPr="00583326" w:rsidRDefault="00032926" w:rsidP="00E66693">
      <w:pPr>
        <w:pStyle w:val="EMEABodyText"/>
      </w:pPr>
      <w:r w:rsidRPr="00583326">
        <w:t xml:space="preserve">I pediatriske studier med SPRYCEL hos </w:t>
      </w:r>
      <w:proofErr w:type="spellStart"/>
      <w:r w:rsidRPr="00583326">
        <w:t>imatinib</w:t>
      </w:r>
      <w:proofErr w:type="spellEnd"/>
      <w:r w:rsidRPr="00583326">
        <w:t xml:space="preserve">-resistente/-intolerante pediatriske pasienter med </w:t>
      </w:r>
      <w:proofErr w:type="spellStart"/>
      <w:r w:rsidRPr="00583326">
        <w:t>Ph</w:t>
      </w:r>
      <w:proofErr w:type="spellEnd"/>
      <w:r w:rsidRPr="00583326">
        <w:t xml:space="preserve">+ KML-KF og behandlingsnaive pediatriske pasienter med </w:t>
      </w:r>
      <w:proofErr w:type="spellStart"/>
      <w:r w:rsidRPr="00583326">
        <w:t>Ph</w:t>
      </w:r>
      <w:proofErr w:type="spellEnd"/>
      <w:r w:rsidRPr="00583326">
        <w:t xml:space="preserve">+ KML-KF etter minst 2 års behandling, ble behandlingsrelaterte bivirkninger forbundet med beinvekst og utvikling rapportert hos 6 (4,6 %) pasienter, hvorav én var kraftig i intensitet (veksthemming grad 3). Disse 6 tilfellene inkluderte tilfeller av forsinket epifysefusjon, </w:t>
      </w:r>
      <w:proofErr w:type="spellStart"/>
      <w:r w:rsidRPr="00583326">
        <w:t>osteopeni</w:t>
      </w:r>
      <w:proofErr w:type="spellEnd"/>
      <w:r w:rsidRPr="00583326">
        <w:t>, veksthemming og gynekomasti (se pkt. 5.1). Disse resultatene er vanskelige å tolke i kontekst av kroniske sykdommer som KML, og krever langsiktig oppfølging.</w:t>
      </w:r>
    </w:p>
    <w:p w14:paraId="16BA9A47" w14:textId="77777777" w:rsidR="0011268B" w:rsidRPr="00583326" w:rsidRDefault="0011268B" w:rsidP="00E66693">
      <w:pPr>
        <w:pStyle w:val="EMEABodyText"/>
      </w:pPr>
    </w:p>
    <w:p w14:paraId="0FBD5F4D" w14:textId="77777777" w:rsidR="009957D3" w:rsidRPr="00583326" w:rsidRDefault="00032926" w:rsidP="00E66693">
      <w:pPr>
        <w:pStyle w:val="EMEABodyText"/>
      </w:pPr>
      <w:r w:rsidRPr="00583326">
        <w:t xml:space="preserve">I pediatriske studier med SPRYCEL i kombinasjon med kjemoterapi hos nylig diagnostiserte pediatriske pasienter med </w:t>
      </w:r>
      <w:proofErr w:type="spellStart"/>
      <w:r w:rsidRPr="00583326">
        <w:t>Ph</w:t>
      </w:r>
      <w:proofErr w:type="spellEnd"/>
      <w:r w:rsidRPr="00583326">
        <w:t xml:space="preserve">+ ALL etter maksimalt 2 års behandling, ble behandlingsrelaterte bivirkninger forbundet med beinvekst og utvikling rapportert hos 1 (0,6 %) pasient. Dette tilfellet var </w:t>
      </w:r>
      <w:proofErr w:type="spellStart"/>
      <w:r w:rsidRPr="00583326">
        <w:t>osteopeni</w:t>
      </w:r>
      <w:proofErr w:type="spellEnd"/>
      <w:r w:rsidRPr="00583326">
        <w:t xml:space="preserve"> av grad 1.</w:t>
      </w:r>
    </w:p>
    <w:p w14:paraId="6EFDC7B7" w14:textId="77777777" w:rsidR="006D381C" w:rsidRPr="00583326" w:rsidRDefault="006D381C" w:rsidP="009E36ED">
      <w:pPr>
        <w:pStyle w:val="EMEABodyText"/>
        <w:keepNext/>
        <w:rPr>
          <w:u w:val="single"/>
        </w:rPr>
      </w:pPr>
    </w:p>
    <w:p w14:paraId="18E3A0E8" w14:textId="77777777" w:rsidR="00100361" w:rsidRPr="00583326" w:rsidRDefault="00100361" w:rsidP="00100361">
      <w:pPr>
        <w:pStyle w:val="EMEABodyText"/>
      </w:pPr>
      <w:r w:rsidRPr="00583326">
        <w:t xml:space="preserve">Veksthemming har blitt sett i kliniske studier hos pediatriske pasienter behandlet med SPRYCEL (se pkt. 4.8). Etter maksimalt 2 års behandling er det sett en nedadgående trend i forventet høyde. Denne trenden er av samme grad som observert ved bruk av kjemoterapi alene, uten påvirkning av forventet vekt og kroppsmasseindeks og uten assosiasjon med hormonelle avvik eller andre </w:t>
      </w:r>
      <w:proofErr w:type="spellStart"/>
      <w:r w:rsidRPr="00583326">
        <w:t>laboratorieparametre</w:t>
      </w:r>
      <w:proofErr w:type="spellEnd"/>
      <w:r w:rsidRPr="00583326">
        <w:t>. Overvåkning av beinvekst og utvikling hos pediatriske pasienter er anbefalt.</w:t>
      </w:r>
    </w:p>
    <w:p w14:paraId="6FA0ADA2" w14:textId="77777777" w:rsidR="00100361" w:rsidRPr="00583326" w:rsidRDefault="00100361" w:rsidP="009E36ED">
      <w:pPr>
        <w:pStyle w:val="EMEABodyText"/>
        <w:keepNext/>
        <w:rPr>
          <w:u w:val="single"/>
        </w:rPr>
      </w:pPr>
    </w:p>
    <w:p w14:paraId="02321964" w14:textId="77777777" w:rsidR="00341E9E" w:rsidRPr="00583326" w:rsidRDefault="00032926" w:rsidP="009E36ED">
      <w:pPr>
        <w:pStyle w:val="EMEABodyText"/>
        <w:keepNext/>
        <w:rPr>
          <w:u w:val="single"/>
        </w:rPr>
      </w:pPr>
      <w:r w:rsidRPr="00583326">
        <w:rPr>
          <w:u w:val="single"/>
        </w:rPr>
        <w:t>Hjelpestoffer</w:t>
      </w:r>
    </w:p>
    <w:p w14:paraId="5704B66B" w14:textId="77777777" w:rsidR="00610AF1" w:rsidRPr="00583326" w:rsidRDefault="00032926" w:rsidP="009E36ED">
      <w:pPr>
        <w:pStyle w:val="EMEABodyText"/>
        <w:keepNext/>
        <w:rPr>
          <w:i/>
          <w:u w:val="single"/>
        </w:rPr>
      </w:pPr>
      <w:r w:rsidRPr="00583326">
        <w:rPr>
          <w:i/>
          <w:u w:val="single"/>
        </w:rPr>
        <w:t>Laktose</w:t>
      </w:r>
    </w:p>
    <w:p w14:paraId="6AD6FD57" w14:textId="77777777" w:rsidR="006D381C" w:rsidRPr="00583326" w:rsidRDefault="00032926" w:rsidP="009E36ED">
      <w:pPr>
        <w:pStyle w:val="EMEABodyText"/>
      </w:pPr>
      <w:r w:rsidRPr="00583326">
        <w:t>Dette legemidlet inneholder laktosemonohydrat. Pasienter med sjeldne arvelige problemer med galaktoseintoleranse, total laktasemangel eller glukose-galaktosemalabsorpsjon bør ikke ta dette legemidlet.</w:t>
      </w:r>
    </w:p>
    <w:p w14:paraId="54C1D49C" w14:textId="77777777" w:rsidR="00341E9E" w:rsidRPr="00583326" w:rsidRDefault="00341E9E" w:rsidP="009E36ED">
      <w:pPr>
        <w:pStyle w:val="EMEABodyText"/>
      </w:pPr>
    </w:p>
    <w:p w14:paraId="2B0654FE" w14:textId="77777777" w:rsidR="00610AF1" w:rsidRPr="00583326" w:rsidRDefault="00032926" w:rsidP="009E36ED">
      <w:pPr>
        <w:pStyle w:val="EMEAHeading2"/>
      </w:pPr>
      <w:r w:rsidRPr="00583326">
        <w:t>4.5</w:t>
      </w:r>
      <w:r w:rsidRPr="00583326">
        <w:tab/>
        <w:t>Interaksjon med andre legemidler og andre former for interaksjon</w:t>
      </w:r>
    </w:p>
    <w:p w14:paraId="2CF75277" w14:textId="77777777" w:rsidR="00610AF1" w:rsidRPr="00583326" w:rsidRDefault="00610AF1" w:rsidP="009E36ED">
      <w:pPr>
        <w:pStyle w:val="EMEAHeading2"/>
      </w:pPr>
    </w:p>
    <w:p w14:paraId="27236FEE" w14:textId="77777777" w:rsidR="00610AF1" w:rsidRPr="00583326" w:rsidRDefault="00032926" w:rsidP="009E36ED">
      <w:pPr>
        <w:pStyle w:val="EMEABodyText"/>
        <w:keepNext/>
      </w:pPr>
      <w:r w:rsidRPr="00583326">
        <w:rPr>
          <w:u w:val="single"/>
        </w:rPr>
        <w:t xml:space="preserve">Virkestoffer som kan øke plasmakonsentrasjonen av </w:t>
      </w:r>
      <w:proofErr w:type="spellStart"/>
      <w:r w:rsidRPr="00583326">
        <w:rPr>
          <w:u w:val="single"/>
        </w:rPr>
        <w:t>dasatinib</w:t>
      </w:r>
      <w:proofErr w:type="spellEnd"/>
    </w:p>
    <w:p w14:paraId="1589C8FE" w14:textId="77777777" w:rsidR="00610AF1" w:rsidRPr="00583326" w:rsidRDefault="00032926" w:rsidP="009E36ED">
      <w:pPr>
        <w:pStyle w:val="EMEABodyText"/>
        <w:rPr>
          <w:szCs w:val="22"/>
        </w:rPr>
      </w:pPr>
      <w:r w:rsidRPr="00583326">
        <w:rPr>
          <w:i/>
        </w:rPr>
        <w:t xml:space="preserve">In </w:t>
      </w:r>
      <w:proofErr w:type="spellStart"/>
      <w:r w:rsidRPr="00583326">
        <w:rPr>
          <w:i/>
        </w:rPr>
        <w:t>vitro</w:t>
      </w:r>
      <w:proofErr w:type="spellEnd"/>
      <w:r w:rsidRPr="00583326">
        <w:rPr>
          <w:i/>
        </w:rPr>
        <w:t>-</w:t>
      </w:r>
      <w:r w:rsidRPr="00583326">
        <w:t xml:space="preserve">studier indikerer at </w:t>
      </w:r>
      <w:proofErr w:type="spellStart"/>
      <w:r w:rsidRPr="00583326">
        <w:t>dasatinib</w:t>
      </w:r>
      <w:proofErr w:type="spellEnd"/>
      <w:r w:rsidRPr="00583326">
        <w:t xml:space="preserve"> er et CYP3A4-substrat. Samtidig bruk av </w:t>
      </w:r>
      <w:proofErr w:type="spellStart"/>
      <w:r w:rsidRPr="00583326">
        <w:t>dasatinib</w:t>
      </w:r>
      <w:proofErr w:type="spellEnd"/>
      <w:r w:rsidRPr="00583326">
        <w:t xml:space="preserve"> og legemidler eller substanser som er potente </w:t>
      </w:r>
      <w:proofErr w:type="spellStart"/>
      <w:r w:rsidRPr="00583326">
        <w:t>hemmere</w:t>
      </w:r>
      <w:proofErr w:type="spellEnd"/>
      <w:r w:rsidRPr="00583326">
        <w:t xml:space="preserve"> av CYP3A4 (for eksempel </w:t>
      </w:r>
      <w:proofErr w:type="spellStart"/>
      <w:r w:rsidRPr="00583326">
        <w:t>ketokonazol</w:t>
      </w:r>
      <w:proofErr w:type="spellEnd"/>
      <w:r w:rsidRPr="00583326">
        <w:t xml:space="preserve">, </w:t>
      </w:r>
      <w:proofErr w:type="spellStart"/>
      <w:r w:rsidRPr="00583326">
        <w:t>itrakonazol</w:t>
      </w:r>
      <w:proofErr w:type="spellEnd"/>
      <w:r w:rsidRPr="00583326">
        <w:t xml:space="preserve">, erytromycin, </w:t>
      </w:r>
      <w:proofErr w:type="spellStart"/>
      <w:r w:rsidRPr="00583326">
        <w:t>klaritromycin</w:t>
      </w:r>
      <w:proofErr w:type="spellEnd"/>
      <w:r w:rsidRPr="00583326">
        <w:t xml:space="preserve">, </w:t>
      </w:r>
      <w:proofErr w:type="spellStart"/>
      <w:r w:rsidRPr="00583326">
        <w:t>ritonavir</w:t>
      </w:r>
      <w:proofErr w:type="spellEnd"/>
      <w:r w:rsidRPr="00583326">
        <w:t xml:space="preserve">, </w:t>
      </w:r>
      <w:proofErr w:type="spellStart"/>
      <w:r w:rsidRPr="00583326">
        <w:t>telitromycin</w:t>
      </w:r>
      <w:proofErr w:type="spellEnd"/>
      <w:r w:rsidRPr="00583326">
        <w:t xml:space="preserve">, grapefruktjuice) kan øke eksponeringen av </w:t>
      </w:r>
      <w:proofErr w:type="spellStart"/>
      <w:r w:rsidRPr="00583326">
        <w:t>dasatinib</w:t>
      </w:r>
      <w:proofErr w:type="spellEnd"/>
      <w:r w:rsidRPr="00583326">
        <w:t xml:space="preserve">. Systemisk administrasjon av potente CYP3A4-hemmere er derfor ikke anbefalt til pasienter som får </w:t>
      </w:r>
      <w:proofErr w:type="spellStart"/>
      <w:r w:rsidRPr="00583326">
        <w:t>dasatinib</w:t>
      </w:r>
      <w:proofErr w:type="spellEnd"/>
      <w:r w:rsidRPr="00583326">
        <w:t xml:space="preserve"> (se pkt. 4.2).</w:t>
      </w:r>
    </w:p>
    <w:p w14:paraId="61F06F58" w14:textId="77777777" w:rsidR="00610AF1" w:rsidRPr="00583326" w:rsidRDefault="00610AF1" w:rsidP="009E36ED">
      <w:pPr>
        <w:pStyle w:val="EMEABodyText"/>
        <w:rPr>
          <w:i/>
        </w:rPr>
      </w:pPr>
    </w:p>
    <w:p w14:paraId="5FEC7036" w14:textId="77777777" w:rsidR="00610AF1" w:rsidRPr="00583326" w:rsidRDefault="00032926" w:rsidP="009E36ED">
      <w:pPr>
        <w:pStyle w:val="EMEABodyText"/>
      </w:pPr>
      <w:r w:rsidRPr="00583326">
        <w:t xml:space="preserve">Ved klinisk relevante konsentrasjoner er bindingen av </w:t>
      </w:r>
      <w:proofErr w:type="spellStart"/>
      <w:r w:rsidRPr="00583326">
        <w:t>dasatinib</w:t>
      </w:r>
      <w:proofErr w:type="spellEnd"/>
      <w:r w:rsidRPr="00583326">
        <w:t xml:space="preserve"> til plasmaproteiner ca. 96 %, basert på </w:t>
      </w:r>
      <w:r w:rsidRPr="00583326">
        <w:rPr>
          <w:i/>
        </w:rPr>
        <w:t xml:space="preserve">in </w:t>
      </w:r>
      <w:proofErr w:type="spellStart"/>
      <w:r w:rsidRPr="00583326">
        <w:rPr>
          <w:i/>
        </w:rPr>
        <w:t>vitro</w:t>
      </w:r>
      <w:proofErr w:type="spellEnd"/>
      <w:r w:rsidRPr="00583326">
        <w:rPr>
          <w:i/>
        </w:rPr>
        <w:t>-</w:t>
      </w:r>
      <w:r w:rsidRPr="00583326">
        <w:t xml:space="preserve">eksperimenter. Ingen studier har blitt utført for å evaluere </w:t>
      </w:r>
      <w:proofErr w:type="spellStart"/>
      <w:r w:rsidRPr="00583326">
        <w:t>dasatinibs</w:t>
      </w:r>
      <w:proofErr w:type="spellEnd"/>
      <w:r w:rsidRPr="00583326">
        <w:t xml:space="preserve"> interaksjon med andre proteinbundne legemidler. Potensialet for «displacement» og eventuell klinisk relevans av dette er ukjent.</w:t>
      </w:r>
    </w:p>
    <w:p w14:paraId="0C99C161" w14:textId="77777777" w:rsidR="00610AF1" w:rsidRPr="00583326" w:rsidRDefault="00610AF1" w:rsidP="009E36ED">
      <w:pPr>
        <w:pStyle w:val="EMEABodyText"/>
        <w:rPr>
          <w:i/>
        </w:rPr>
      </w:pPr>
    </w:p>
    <w:p w14:paraId="019C6016" w14:textId="77777777" w:rsidR="00610AF1" w:rsidRPr="00583326" w:rsidRDefault="00032926" w:rsidP="009E36ED">
      <w:pPr>
        <w:pStyle w:val="EMEABodyText"/>
        <w:keepNext/>
        <w:rPr>
          <w:u w:val="single"/>
        </w:rPr>
      </w:pPr>
      <w:r w:rsidRPr="00583326">
        <w:rPr>
          <w:u w:val="single"/>
        </w:rPr>
        <w:t xml:space="preserve">Virkestoffer som kan redusere plasmakonsentrasjonen av </w:t>
      </w:r>
      <w:proofErr w:type="spellStart"/>
      <w:r w:rsidRPr="00583326">
        <w:rPr>
          <w:u w:val="single"/>
        </w:rPr>
        <w:t>dasatinib</w:t>
      </w:r>
      <w:proofErr w:type="spellEnd"/>
    </w:p>
    <w:p w14:paraId="671EE828" w14:textId="77777777" w:rsidR="00610AF1" w:rsidRPr="00583326" w:rsidRDefault="00032926" w:rsidP="009E36ED">
      <w:pPr>
        <w:pStyle w:val="EMEABodyText"/>
      </w:pPr>
      <w:proofErr w:type="spellStart"/>
      <w:r w:rsidRPr="00583326">
        <w:t>Dasatinib</w:t>
      </w:r>
      <w:proofErr w:type="spellEnd"/>
      <w:r w:rsidRPr="00583326">
        <w:t xml:space="preserve"> administrert etter 8 daglige kveldsadministreringer med 600 mg </w:t>
      </w:r>
      <w:proofErr w:type="spellStart"/>
      <w:r w:rsidRPr="00583326">
        <w:t>rifampicin</w:t>
      </w:r>
      <w:proofErr w:type="spellEnd"/>
      <w:r w:rsidRPr="00583326">
        <w:t xml:space="preserve">, en potent induktor av CYP3A4, ga en reduksjon i AUC for </w:t>
      </w:r>
      <w:proofErr w:type="spellStart"/>
      <w:r w:rsidRPr="00583326">
        <w:t>dasatinib</w:t>
      </w:r>
      <w:proofErr w:type="spellEnd"/>
      <w:r w:rsidRPr="00583326">
        <w:t xml:space="preserve"> på 82 %. Andre legemidler som induserer CYP3A4-aktiviteten (for eksempel deksametason, </w:t>
      </w:r>
      <w:proofErr w:type="spellStart"/>
      <w:r w:rsidRPr="00583326">
        <w:t>fenytoin</w:t>
      </w:r>
      <w:proofErr w:type="spellEnd"/>
      <w:r w:rsidRPr="00583326">
        <w:t xml:space="preserve">, </w:t>
      </w:r>
      <w:proofErr w:type="spellStart"/>
      <w:r w:rsidRPr="00583326">
        <w:t>karbamazepin</w:t>
      </w:r>
      <w:proofErr w:type="spellEnd"/>
      <w:r w:rsidRPr="00583326">
        <w:t xml:space="preserve">, </w:t>
      </w:r>
      <w:proofErr w:type="spellStart"/>
      <w:r w:rsidRPr="00583326">
        <w:t>fenobarbital</w:t>
      </w:r>
      <w:proofErr w:type="spellEnd"/>
      <w:r w:rsidRPr="00583326">
        <w:t xml:space="preserve"> eller naturlegemidler som inneholder</w:t>
      </w:r>
      <w:r w:rsidRPr="00583326">
        <w:rPr>
          <w:i/>
        </w:rPr>
        <w:t xml:space="preserve"> </w:t>
      </w:r>
      <w:proofErr w:type="spellStart"/>
      <w:r w:rsidRPr="00583326">
        <w:rPr>
          <w:i/>
        </w:rPr>
        <w:t>Hypericum</w:t>
      </w:r>
      <w:proofErr w:type="spellEnd"/>
      <w:r w:rsidRPr="00583326">
        <w:rPr>
          <w:i/>
        </w:rPr>
        <w:t xml:space="preserve"> </w:t>
      </w:r>
      <w:proofErr w:type="spellStart"/>
      <w:r w:rsidRPr="00583326">
        <w:rPr>
          <w:i/>
        </w:rPr>
        <w:t>perforatum</w:t>
      </w:r>
      <w:proofErr w:type="spellEnd"/>
      <w:r w:rsidRPr="00583326">
        <w:t xml:space="preserve">, også kjent som </w:t>
      </w:r>
      <w:proofErr w:type="spellStart"/>
      <w:r w:rsidRPr="00583326">
        <w:t>johannesurt</w:t>
      </w:r>
      <w:proofErr w:type="spellEnd"/>
      <w:r w:rsidRPr="00583326">
        <w:t xml:space="preserve">) kan også øke metabolismen og redusere plasmakonsentrasjonen av </w:t>
      </w:r>
      <w:proofErr w:type="spellStart"/>
      <w:r w:rsidRPr="00583326">
        <w:t>dasatinib</w:t>
      </w:r>
      <w:proofErr w:type="spellEnd"/>
      <w:r w:rsidRPr="00583326">
        <w:t xml:space="preserve">. Derfor anbefales ikke samtidig bruk av potente CYP3A4-induktorer og </w:t>
      </w:r>
      <w:proofErr w:type="spellStart"/>
      <w:r w:rsidRPr="00583326">
        <w:t>dasatinib</w:t>
      </w:r>
      <w:proofErr w:type="spellEnd"/>
      <w:r w:rsidRPr="00583326">
        <w:t xml:space="preserve">. Hos pasienter hvor </w:t>
      </w:r>
      <w:proofErr w:type="spellStart"/>
      <w:r w:rsidRPr="00583326">
        <w:t>rifampicin</w:t>
      </w:r>
      <w:proofErr w:type="spellEnd"/>
      <w:r w:rsidRPr="00583326">
        <w:t xml:space="preserve"> eller andre CYP3A4-induktorer er indisert, bør det brukes alternative legemidler med mindre potensial for enzyminduksjon. Samtidig bruk av deksametason, en svak CYP3A4-induktor, med </w:t>
      </w:r>
      <w:proofErr w:type="spellStart"/>
      <w:r w:rsidRPr="00583326">
        <w:t>dasatinib</w:t>
      </w:r>
      <w:proofErr w:type="spellEnd"/>
      <w:r w:rsidRPr="00583326">
        <w:t xml:space="preserve"> er mulig. AUC for </w:t>
      </w:r>
      <w:proofErr w:type="spellStart"/>
      <w:r w:rsidRPr="00583326">
        <w:t>dasatinib</w:t>
      </w:r>
      <w:proofErr w:type="spellEnd"/>
      <w:r w:rsidRPr="00583326">
        <w:t xml:space="preserve"> anslås å reduseres med omtrent 25 % ved samtidig bruk av deksametason, noe som sannsynligvis ikke er klinisk relevant.</w:t>
      </w:r>
    </w:p>
    <w:p w14:paraId="27BD4144" w14:textId="77777777" w:rsidR="002A7EC0" w:rsidRPr="00583326" w:rsidRDefault="002A7EC0" w:rsidP="002A7EC0">
      <w:pPr>
        <w:rPr>
          <w:bCs/>
        </w:rPr>
      </w:pPr>
    </w:p>
    <w:p w14:paraId="227DA0E0" w14:textId="77777777" w:rsidR="00610AF1" w:rsidRPr="00583326" w:rsidRDefault="00032926" w:rsidP="009E36ED">
      <w:pPr>
        <w:pStyle w:val="EMEABodyText"/>
        <w:keepNext/>
        <w:rPr>
          <w:i/>
          <w:u w:val="single"/>
        </w:rPr>
      </w:pPr>
      <w:r w:rsidRPr="00583326">
        <w:rPr>
          <w:i/>
          <w:u w:val="single"/>
        </w:rPr>
        <w:t xml:space="preserve">Histamin-2-reseptorantagonister og </w:t>
      </w:r>
      <w:proofErr w:type="spellStart"/>
      <w:r w:rsidRPr="00583326">
        <w:rPr>
          <w:i/>
          <w:u w:val="single"/>
        </w:rPr>
        <w:t>protonpumpehemmere</w:t>
      </w:r>
      <w:proofErr w:type="spellEnd"/>
    </w:p>
    <w:p w14:paraId="48917CAE" w14:textId="77777777" w:rsidR="00610AF1" w:rsidRPr="00583326" w:rsidRDefault="00032926" w:rsidP="009E36ED">
      <w:pPr>
        <w:pStyle w:val="EMEABodyText"/>
      </w:pPr>
      <w:r w:rsidRPr="00583326">
        <w:t>Det er sannsynlig at langtidssuppresjon av magesyreutskillelse med H</w:t>
      </w:r>
      <w:r w:rsidRPr="00583326">
        <w:rPr>
          <w:vertAlign w:val="subscript"/>
        </w:rPr>
        <w:t>2</w:t>
      </w:r>
      <w:r w:rsidRPr="00583326">
        <w:t xml:space="preserve">-reseptorantagonister eller </w:t>
      </w:r>
      <w:proofErr w:type="spellStart"/>
      <w:r w:rsidRPr="00583326">
        <w:t>protonpumpehemmere</w:t>
      </w:r>
      <w:proofErr w:type="spellEnd"/>
      <w:r w:rsidRPr="00583326">
        <w:t xml:space="preserve"> (for eksempel </w:t>
      </w:r>
      <w:proofErr w:type="spellStart"/>
      <w:r w:rsidRPr="00583326">
        <w:t>famotidin</w:t>
      </w:r>
      <w:proofErr w:type="spellEnd"/>
      <w:r w:rsidRPr="00583326">
        <w:t xml:space="preserve"> eller </w:t>
      </w:r>
      <w:proofErr w:type="spellStart"/>
      <w:r w:rsidRPr="00583326">
        <w:t>omeprazol</w:t>
      </w:r>
      <w:proofErr w:type="spellEnd"/>
      <w:r w:rsidRPr="00583326">
        <w:t xml:space="preserve">) reduserer eksponeringen av </w:t>
      </w:r>
      <w:proofErr w:type="spellStart"/>
      <w:r w:rsidRPr="00583326">
        <w:t>dasatinib</w:t>
      </w:r>
      <w:proofErr w:type="spellEnd"/>
      <w:r w:rsidRPr="00583326">
        <w:t xml:space="preserve">. I en studie med enkeltdoser hos friske individer, ga administrasjon av </w:t>
      </w:r>
      <w:proofErr w:type="spellStart"/>
      <w:r w:rsidRPr="00583326">
        <w:t>famotidin</w:t>
      </w:r>
      <w:proofErr w:type="spellEnd"/>
      <w:r w:rsidRPr="00583326">
        <w:t xml:space="preserve"> 10 timer før en enkeltdose SPRYCEL en reduksjon i eksponeringen av </w:t>
      </w:r>
      <w:proofErr w:type="spellStart"/>
      <w:r w:rsidRPr="00583326">
        <w:t>dasatinib</w:t>
      </w:r>
      <w:proofErr w:type="spellEnd"/>
      <w:r w:rsidRPr="00583326">
        <w:t xml:space="preserve"> med 61 %. I en studie med 14 friske </w:t>
      </w:r>
      <w:r w:rsidRPr="00583326">
        <w:lastRenderedPageBreak/>
        <w:t xml:space="preserve">individer ble AUC for </w:t>
      </w:r>
      <w:proofErr w:type="spellStart"/>
      <w:r w:rsidRPr="00583326">
        <w:t>dasatinib</w:t>
      </w:r>
      <w:proofErr w:type="spellEnd"/>
      <w:r w:rsidRPr="00583326">
        <w:t xml:space="preserve"> redusert med 43 % og </w:t>
      </w:r>
      <w:proofErr w:type="spellStart"/>
      <w:r w:rsidRPr="00583326">
        <w:t>C</w:t>
      </w:r>
      <w:r w:rsidRPr="00583326">
        <w:rPr>
          <w:vertAlign w:val="subscript"/>
        </w:rPr>
        <w:t>max</w:t>
      </w:r>
      <w:proofErr w:type="spellEnd"/>
      <w:r w:rsidRPr="00583326">
        <w:t xml:space="preserve"> for </w:t>
      </w:r>
      <w:proofErr w:type="spellStart"/>
      <w:r w:rsidRPr="00583326">
        <w:t>dasatinib</w:t>
      </w:r>
      <w:proofErr w:type="spellEnd"/>
      <w:r w:rsidRPr="00583326">
        <w:t xml:space="preserve"> med 42 % etter administrering av en enkeltdose på 100 mg SPRYCEL 22 timer etter en 4 dagers 40 mg </w:t>
      </w:r>
      <w:proofErr w:type="spellStart"/>
      <w:r w:rsidRPr="00583326">
        <w:t>omeprazoldose</w:t>
      </w:r>
      <w:proofErr w:type="spellEnd"/>
      <w:r w:rsidRPr="00583326">
        <w:t xml:space="preserve"> ved steady </w:t>
      </w:r>
      <w:proofErr w:type="spellStart"/>
      <w:r w:rsidRPr="00583326">
        <w:t>state</w:t>
      </w:r>
      <w:proofErr w:type="spellEnd"/>
      <w:r w:rsidRPr="00583326">
        <w:t>. Bruk av antacida bør vurderes fremfor H</w:t>
      </w:r>
      <w:r w:rsidRPr="00583326">
        <w:rPr>
          <w:vertAlign w:val="subscript"/>
        </w:rPr>
        <w:t>2</w:t>
      </w:r>
      <w:r w:rsidRPr="00583326">
        <w:t xml:space="preserve">-reseptorantagonister eller </w:t>
      </w:r>
      <w:proofErr w:type="spellStart"/>
      <w:r w:rsidRPr="00583326">
        <w:t>protonpumpehemmere</w:t>
      </w:r>
      <w:proofErr w:type="spellEnd"/>
      <w:r w:rsidRPr="00583326">
        <w:t xml:space="preserve"> til pasienter som behandles med SPRYCEL (se pkt. 4.4).</w:t>
      </w:r>
    </w:p>
    <w:p w14:paraId="1068E7BF" w14:textId="77777777" w:rsidR="00610AF1" w:rsidRPr="00583326" w:rsidRDefault="00610AF1" w:rsidP="009E36ED">
      <w:pPr>
        <w:pStyle w:val="EMEABodyText"/>
      </w:pPr>
    </w:p>
    <w:p w14:paraId="238F3745" w14:textId="77777777" w:rsidR="00610AF1" w:rsidRPr="00583326" w:rsidRDefault="00032926" w:rsidP="009E36ED">
      <w:pPr>
        <w:pStyle w:val="EMEABodyText"/>
        <w:keepNext/>
        <w:rPr>
          <w:i/>
          <w:u w:val="single"/>
        </w:rPr>
      </w:pPr>
      <w:r w:rsidRPr="00583326">
        <w:rPr>
          <w:i/>
          <w:u w:val="single"/>
        </w:rPr>
        <w:t>Antacida</w:t>
      </w:r>
    </w:p>
    <w:p w14:paraId="48482456" w14:textId="77777777" w:rsidR="00610AF1" w:rsidRPr="00583326" w:rsidRDefault="00032926" w:rsidP="009E36ED">
      <w:pPr>
        <w:pStyle w:val="EMEABodyText"/>
      </w:pPr>
      <w:r w:rsidRPr="00583326">
        <w:t xml:space="preserve">Ikke-kliniske data viser at løseligheten til </w:t>
      </w:r>
      <w:proofErr w:type="spellStart"/>
      <w:r w:rsidRPr="00583326">
        <w:t>dasatinib</w:t>
      </w:r>
      <w:proofErr w:type="spellEnd"/>
      <w:r w:rsidRPr="00583326">
        <w:t xml:space="preserve"> er pH-avhengig. Ved samtidig bruk av aluminiumhydroksid/magnesiumhydroksid-antacida og SPRYCEL ble AUC etter en enkeltdose av SPRYCEL redusert med 55 % og </w:t>
      </w:r>
      <w:proofErr w:type="spellStart"/>
      <w:r w:rsidRPr="00583326">
        <w:t>C</w:t>
      </w:r>
      <w:r w:rsidRPr="00583326">
        <w:rPr>
          <w:vertAlign w:val="subscript"/>
        </w:rPr>
        <w:t>max</w:t>
      </w:r>
      <w:proofErr w:type="spellEnd"/>
      <w:r w:rsidRPr="00583326">
        <w:t xml:space="preserve"> med 58 % hos friske individer. Imidlertid ble det ikke sett relevante endringer i konsentrasjonen av eller eksponeringen av </w:t>
      </w:r>
      <w:proofErr w:type="spellStart"/>
      <w:r w:rsidRPr="00583326">
        <w:t>dasatinib</w:t>
      </w:r>
      <w:proofErr w:type="spellEnd"/>
      <w:r w:rsidRPr="00583326">
        <w:t xml:space="preserve"> når antacida ble administrert 2 timer før en enkeltdose av SPRYCEL. Antacida kan derfor administreres opptil 2 timer før eller 2 timer etter SPRYCEL (se pkt. 4.4).</w:t>
      </w:r>
    </w:p>
    <w:p w14:paraId="12A6E205" w14:textId="77777777" w:rsidR="00610AF1" w:rsidRPr="00583326" w:rsidRDefault="00610AF1" w:rsidP="009E36ED">
      <w:pPr>
        <w:pStyle w:val="EMEABodyText"/>
      </w:pPr>
    </w:p>
    <w:p w14:paraId="27398713" w14:textId="77777777" w:rsidR="00610AF1" w:rsidRPr="00583326" w:rsidRDefault="00032926" w:rsidP="009E36ED">
      <w:pPr>
        <w:pStyle w:val="EMEABodyText"/>
        <w:keepNext/>
        <w:rPr>
          <w:u w:val="single"/>
        </w:rPr>
      </w:pPr>
      <w:r w:rsidRPr="00583326">
        <w:rPr>
          <w:u w:val="single"/>
        </w:rPr>
        <w:t xml:space="preserve">Virkestoffer som kan få plasmakonsentrasjonen endret av </w:t>
      </w:r>
      <w:proofErr w:type="spellStart"/>
      <w:r w:rsidRPr="00583326">
        <w:rPr>
          <w:u w:val="single"/>
        </w:rPr>
        <w:t>dasatinib</w:t>
      </w:r>
      <w:proofErr w:type="spellEnd"/>
    </w:p>
    <w:p w14:paraId="64FFB2A6" w14:textId="77777777" w:rsidR="00610AF1" w:rsidRPr="00583326" w:rsidRDefault="00032926" w:rsidP="009E36ED">
      <w:pPr>
        <w:pStyle w:val="EMEABodyText"/>
        <w:keepNext/>
      </w:pPr>
      <w:r w:rsidRPr="00583326">
        <w:t xml:space="preserve">Samtidig bruk av </w:t>
      </w:r>
      <w:proofErr w:type="spellStart"/>
      <w:r w:rsidRPr="00583326">
        <w:t>dasatinib</w:t>
      </w:r>
      <w:proofErr w:type="spellEnd"/>
      <w:r w:rsidRPr="00583326">
        <w:t xml:space="preserve"> og CYP3A4-substrater kan øke eksponeringen av CYP3A4-substratet. I en studie med friske individer økte en enkeltdose med 100 mg </w:t>
      </w:r>
      <w:proofErr w:type="spellStart"/>
      <w:r w:rsidRPr="00583326">
        <w:t>dasatinib</w:t>
      </w:r>
      <w:proofErr w:type="spellEnd"/>
      <w:r w:rsidRPr="00583326">
        <w:t xml:space="preserve"> AUC og </w:t>
      </w:r>
      <w:proofErr w:type="spellStart"/>
      <w:r w:rsidRPr="00583326">
        <w:t>C</w:t>
      </w:r>
      <w:r w:rsidRPr="00583326">
        <w:rPr>
          <w:vertAlign w:val="subscript"/>
        </w:rPr>
        <w:t>max</w:t>
      </w:r>
      <w:proofErr w:type="spellEnd"/>
      <w:r w:rsidRPr="00583326">
        <w:t xml:space="preserve"> for </w:t>
      </w:r>
      <w:proofErr w:type="spellStart"/>
      <w:r w:rsidRPr="00583326">
        <w:t>simvastatin</w:t>
      </w:r>
      <w:proofErr w:type="spellEnd"/>
      <w:r w:rsidRPr="00583326">
        <w:t xml:space="preserve">, et kjent CYP3A4-substrat, med henholdsvis 20 og 37 %. Det kan ikke utelukkes at effekten er større ved gjentatte doser </w:t>
      </w:r>
      <w:proofErr w:type="spellStart"/>
      <w:r w:rsidRPr="00583326">
        <w:t>dasatinib</w:t>
      </w:r>
      <w:proofErr w:type="spellEnd"/>
      <w:r w:rsidRPr="00583326">
        <w:t xml:space="preserve">. CYP3A4-substrater som er kjent for å ha smal terapeutisk indeks (for eksempel </w:t>
      </w:r>
      <w:proofErr w:type="spellStart"/>
      <w:r w:rsidRPr="00583326">
        <w:t>astemizol</w:t>
      </w:r>
      <w:proofErr w:type="spellEnd"/>
      <w:r w:rsidRPr="00583326">
        <w:t xml:space="preserve">, </w:t>
      </w:r>
      <w:proofErr w:type="spellStart"/>
      <w:r w:rsidRPr="00583326">
        <w:t>terfenadin</w:t>
      </w:r>
      <w:proofErr w:type="spellEnd"/>
      <w:r w:rsidRPr="00583326">
        <w:t xml:space="preserve">, </w:t>
      </w:r>
      <w:proofErr w:type="spellStart"/>
      <w:r w:rsidRPr="00583326">
        <w:t>cisaprid</w:t>
      </w:r>
      <w:proofErr w:type="spellEnd"/>
      <w:r w:rsidRPr="00583326">
        <w:t xml:space="preserve">, </w:t>
      </w:r>
      <w:proofErr w:type="spellStart"/>
      <w:r w:rsidRPr="00583326">
        <w:t>pimozid</w:t>
      </w:r>
      <w:proofErr w:type="spellEnd"/>
      <w:r w:rsidRPr="00583326">
        <w:t xml:space="preserve">, kinidin, </w:t>
      </w:r>
      <w:proofErr w:type="spellStart"/>
      <w:r w:rsidRPr="00583326">
        <w:t>bepridil</w:t>
      </w:r>
      <w:proofErr w:type="spellEnd"/>
      <w:r w:rsidRPr="00583326">
        <w:t xml:space="preserve"> eller ergotalkaloider [ergotamin, </w:t>
      </w:r>
      <w:proofErr w:type="spellStart"/>
      <w:r w:rsidRPr="00583326">
        <w:t>dihydroergotamin</w:t>
      </w:r>
      <w:proofErr w:type="spellEnd"/>
      <w:r w:rsidRPr="00583326">
        <w:t xml:space="preserve">]) må derfor gis med forsiktighet til pasienter som får </w:t>
      </w:r>
      <w:proofErr w:type="spellStart"/>
      <w:r w:rsidRPr="00583326">
        <w:t>dasatinib</w:t>
      </w:r>
      <w:proofErr w:type="spellEnd"/>
      <w:r w:rsidRPr="00583326">
        <w:t xml:space="preserve"> (se pkt. 4.4).</w:t>
      </w:r>
    </w:p>
    <w:p w14:paraId="407586D6" w14:textId="77777777" w:rsidR="00610AF1" w:rsidRPr="00583326" w:rsidRDefault="00032926" w:rsidP="009E36ED">
      <w:pPr>
        <w:pStyle w:val="EMEABodyText"/>
      </w:pPr>
      <w:r w:rsidRPr="00583326">
        <w:rPr>
          <w:i/>
        </w:rPr>
        <w:t xml:space="preserve">In </w:t>
      </w:r>
      <w:proofErr w:type="spellStart"/>
      <w:r w:rsidRPr="00583326">
        <w:rPr>
          <w:i/>
        </w:rPr>
        <w:t>vitro</w:t>
      </w:r>
      <w:proofErr w:type="spellEnd"/>
      <w:r w:rsidRPr="00583326">
        <w:noBreakHyphen/>
        <w:t xml:space="preserve">data indikerer en potensiell risiko for interaksjon med CYP2C8-substrater, som for eksempel </w:t>
      </w:r>
      <w:proofErr w:type="spellStart"/>
      <w:r w:rsidRPr="00583326">
        <w:t>glitazoner</w:t>
      </w:r>
      <w:proofErr w:type="spellEnd"/>
      <w:r w:rsidRPr="00583326">
        <w:t>.</w:t>
      </w:r>
    </w:p>
    <w:p w14:paraId="77C2953B" w14:textId="77777777" w:rsidR="00F63591" w:rsidRPr="00583326" w:rsidRDefault="00F63591" w:rsidP="00F63591">
      <w:pPr>
        <w:pStyle w:val="EMEABodyText"/>
      </w:pPr>
    </w:p>
    <w:p w14:paraId="7EE4024C" w14:textId="77777777" w:rsidR="00F63591" w:rsidRPr="00583326" w:rsidRDefault="00032926" w:rsidP="00CC5D92">
      <w:pPr>
        <w:pStyle w:val="EMEABodyText"/>
        <w:keepNext/>
        <w:rPr>
          <w:u w:val="single"/>
        </w:rPr>
      </w:pPr>
      <w:r w:rsidRPr="00583326">
        <w:rPr>
          <w:u w:val="single"/>
        </w:rPr>
        <w:t>Pediatrisk populasjon</w:t>
      </w:r>
    </w:p>
    <w:p w14:paraId="0C392635" w14:textId="77777777" w:rsidR="00F63591" w:rsidRPr="00583326" w:rsidRDefault="00032926" w:rsidP="00F63591">
      <w:pPr>
        <w:pStyle w:val="EMEABodyText"/>
      </w:pPr>
      <w:r w:rsidRPr="00583326">
        <w:t>Interaksjonsstudier har kun blitt utført hos voksne.</w:t>
      </w:r>
    </w:p>
    <w:p w14:paraId="077B77D4" w14:textId="77777777" w:rsidR="00610AF1" w:rsidRPr="00583326" w:rsidRDefault="00610AF1" w:rsidP="009E36ED">
      <w:pPr>
        <w:pStyle w:val="EMEABodyText"/>
      </w:pPr>
    </w:p>
    <w:p w14:paraId="26B0B8D0" w14:textId="77777777" w:rsidR="00610AF1" w:rsidRPr="00583326" w:rsidRDefault="00032926" w:rsidP="009E36ED">
      <w:pPr>
        <w:pStyle w:val="EMEAHeading2"/>
      </w:pPr>
      <w:r w:rsidRPr="00583326">
        <w:t>4.6</w:t>
      </w:r>
      <w:r w:rsidRPr="00583326">
        <w:tab/>
        <w:t>Fertilitet, graviditet og amming</w:t>
      </w:r>
    </w:p>
    <w:p w14:paraId="64AED143" w14:textId="77777777" w:rsidR="00610AF1" w:rsidRPr="00583326" w:rsidRDefault="00610AF1" w:rsidP="009E36ED">
      <w:pPr>
        <w:pStyle w:val="EMEAHeading2"/>
      </w:pPr>
    </w:p>
    <w:p w14:paraId="219EDF0B" w14:textId="77777777" w:rsidR="00610AF1" w:rsidRPr="00583326" w:rsidRDefault="00032926" w:rsidP="009E36ED">
      <w:pPr>
        <w:pStyle w:val="EMEABodyText"/>
        <w:keepNext/>
        <w:rPr>
          <w:iCs/>
          <w:u w:val="single"/>
        </w:rPr>
      </w:pPr>
      <w:r w:rsidRPr="00583326">
        <w:rPr>
          <w:u w:val="single"/>
        </w:rPr>
        <w:t>Fertile kvinner/prevensjon hos menn og kvinner</w:t>
      </w:r>
    </w:p>
    <w:p w14:paraId="66DF6B75" w14:textId="77777777" w:rsidR="00610AF1" w:rsidRPr="00583326" w:rsidRDefault="00032926" w:rsidP="009E36ED">
      <w:pPr>
        <w:pStyle w:val="EMEABodyText"/>
        <w:keepNext/>
      </w:pPr>
      <w:r w:rsidRPr="00583326">
        <w:t>Både seksuelt aktive menn og fertile kvinner skal bruke sikker prevensjon under behandlingen.</w:t>
      </w:r>
    </w:p>
    <w:p w14:paraId="242A45C4" w14:textId="77777777" w:rsidR="0044728D" w:rsidRPr="00583326" w:rsidRDefault="0044728D" w:rsidP="009E36ED">
      <w:pPr>
        <w:pStyle w:val="EMEABodyText"/>
        <w:keepNext/>
        <w:rPr>
          <w:i/>
          <w:iCs/>
        </w:rPr>
      </w:pPr>
    </w:p>
    <w:p w14:paraId="04C33704" w14:textId="77777777" w:rsidR="00610AF1" w:rsidRPr="00583326" w:rsidRDefault="00032926" w:rsidP="009E36ED">
      <w:pPr>
        <w:pStyle w:val="EMEABodyText"/>
        <w:keepNext/>
        <w:rPr>
          <w:u w:val="single"/>
        </w:rPr>
      </w:pPr>
      <w:r w:rsidRPr="00583326">
        <w:rPr>
          <w:u w:val="single"/>
        </w:rPr>
        <w:t>Graviditet</w:t>
      </w:r>
    </w:p>
    <w:p w14:paraId="50223A84" w14:textId="77777777" w:rsidR="00610AF1" w:rsidRPr="00583326" w:rsidRDefault="00032926" w:rsidP="009E36ED">
      <w:pPr>
        <w:pStyle w:val="EMEABodyText"/>
      </w:pPr>
      <w:r w:rsidRPr="00583326">
        <w:t xml:space="preserve">Erfaring fra mennesker tyder på at </w:t>
      </w:r>
      <w:proofErr w:type="spellStart"/>
      <w:r w:rsidRPr="00583326">
        <w:t>dasatinib</w:t>
      </w:r>
      <w:proofErr w:type="spellEnd"/>
      <w:r w:rsidRPr="00583326">
        <w:t xml:space="preserve"> kan forårsake medfødte misdannelser, inkludert nevralrørsdefekter, og skadelige farmakologiske effekter på fosteret når det blir gitt under graviditet. Dyrestudier har vist reproduksjonstoksiske effekter (se pkt. 5.3). </w:t>
      </w:r>
    </w:p>
    <w:p w14:paraId="4C2BBE48" w14:textId="77777777" w:rsidR="00610AF1" w:rsidRPr="00583326" w:rsidRDefault="00032926" w:rsidP="009E36ED">
      <w:pPr>
        <w:pStyle w:val="EMEABodyText"/>
      </w:pPr>
      <w:r w:rsidRPr="00583326">
        <w:t xml:space="preserve">SPRYCEL skal ikke brukes under graviditet, hvis ikke den kliniske tilstanden til kvinnen gjør behandling med </w:t>
      </w:r>
      <w:proofErr w:type="spellStart"/>
      <w:r w:rsidRPr="00583326">
        <w:t>dasatinib</w:t>
      </w:r>
      <w:proofErr w:type="spellEnd"/>
      <w:r w:rsidRPr="00583326">
        <w:t xml:space="preserve"> nødvendig. Hvis SPRYCEL brukes under graviditet, må pasienten informeres om den potensielle risikoen for fosteret.</w:t>
      </w:r>
    </w:p>
    <w:p w14:paraId="452FB250" w14:textId="77777777" w:rsidR="00610AF1" w:rsidRPr="00583326" w:rsidRDefault="00610AF1" w:rsidP="009E36ED">
      <w:pPr>
        <w:pStyle w:val="EMEABodyText"/>
      </w:pPr>
    </w:p>
    <w:p w14:paraId="51D87EF4" w14:textId="77777777" w:rsidR="00610AF1" w:rsidRPr="00583326" w:rsidRDefault="00032926" w:rsidP="009E36ED">
      <w:pPr>
        <w:pStyle w:val="EMEABodyText"/>
        <w:keepNext/>
        <w:rPr>
          <w:u w:val="single"/>
        </w:rPr>
      </w:pPr>
      <w:r w:rsidRPr="00583326">
        <w:rPr>
          <w:u w:val="single"/>
        </w:rPr>
        <w:t>Amming</w:t>
      </w:r>
    </w:p>
    <w:p w14:paraId="798B32F3" w14:textId="77777777" w:rsidR="00610AF1" w:rsidRPr="00583326" w:rsidRDefault="00032926" w:rsidP="009E36ED">
      <w:pPr>
        <w:pStyle w:val="EMEABodyText"/>
      </w:pPr>
      <w:r w:rsidRPr="00583326">
        <w:t xml:space="preserve">Det er utilstrekkelig/begrenset informasjon vedrørende utskillelse av </w:t>
      </w:r>
      <w:proofErr w:type="spellStart"/>
      <w:r w:rsidRPr="00583326">
        <w:t>dasatinib</w:t>
      </w:r>
      <w:proofErr w:type="spellEnd"/>
      <w:r w:rsidRPr="00583326">
        <w:t xml:space="preserve"> i morsmelk hos mennesker eller dyr. Fysikalsk-kjemiske og tilgjengelige farmakodynamiske/toksikologiske data for </w:t>
      </w:r>
      <w:proofErr w:type="spellStart"/>
      <w:r w:rsidRPr="00583326">
        <w:t>dasatinib</w:t>
      </w:r>
      <w:proofErr w:type="spellEnd"/>
      <w:r w:rsidRPr="00583326">
        <w:t xml:space="preserve"> tyder på utskillelse i morsmelk, og en risiko for barn som ammes kan ikke utelukkes.</w:t>
      </w:r>
    </w:p>
    <w:p w14:paraId="6C2E8C16" w14:textId="77777777" w:rsidR="00610AF1" w:rsidRPr="00583326" w:rsidRDefault="00032926" w:rsidP="009E36ED">
      <w:pPr>
        <w:pStyle w:val="EMEABodyText"/>
      </w:pPr>
      <w:r w:rsidRPr="00583326">
        <w:t>Amming bør stoppes under behandling med SPRYCEL.</w:t>
      </w:r>
    </w:p>
    <w:p w14:paraId="50C112EA" w14:textId="77777777" w:rsidR="00610AF1" w:rsidRPr="00583326" w:rsidRDefault="00610AF1" w:rsidP="009E36ED">
      <w:pPr>
        <w:pStyle w:val="EMEABodyText"/>
      </w:pPr>
    </w:p>
    <w:p w14:paraId="19FF7CA4" w14:textId="77777777" w:rsidR="00610AF1" w:rsidRPr="00583326" w:rsidRDefault="00032926" w:rsidP="009E36ED">
      <w:pPr>
        <w:pStyle w:val="EMEABodyText"/>
        <w:keepNext/>
        <w:rPr>
          <w:u w:val="single"/>
        </w:rPr>
      </w:pPr>
      <w:r w:rsidRPr="00583326">
        <w:rPr>
          <w:u w:val="single"/>
        </w:rPr>
        <w:t>Fertilitet</w:t>
      </w:r>
    </w:p>
    <w:p w14:paraId="795D6D0D" w14:textId="77777777" w:rsidR="0035347C" w:rsidRPr="00583326" w:rsidRDefault="00032926" w:rsidP="009E36ED">
      <w:pPr>
        <w:pStyle w:val="EMEABodyText"/>
        <w:rPr>
          <w:iCs/>
        </w:rPr>
      </w:pPr>
      <w:r w:rsidRPr="00583326">
        <w:t xml:space="preserve">I dyrestudier ble fertiliteten til hann- og hunnrotter ikke påvirket av behandling med </w:t>
      </w:r>
      <w:proofErr w:type="spellStart"/>
      <w:r w:rsidRPr="00583326">
        <w:t>dasatinib</w:t>
      </w:r>
      <w:proofErr w:type="spellEnd"/>
      <w:r w:rsidRPr="00583326">
        <w:t xml:space="preserve"> (se pkt. 5.3). Leger og annet helsepersonell bør informere mannlige pasienter i relevant alder om mulige effekter av SPRYCEL på fertilitet. Denne informasjonen kan inkludere muligheten for lagring av sæd.</w:t>
      </w:r>
    </w:p>
    <w:p w14:paraId="102D84E3" w14:textId="77777777" w:rsidR="0035347C" w:rsidRPr="00583326" w:rsidRDefault="0035347C" w:rsidP="009E36ED">
      <w:pPr>
        <w:pStyle w:val="EMEABodyText"/>
        <w:rPr>
          <w:bCs/>
        </w:rPr>
      </w:pPr>
    </w:p>
    <w:p w14:paraId="3D4FA100" w14:textId="77777777" w:rsidR="00610AF1" w:rsidRPr="00583326" w:rsidRDefault="00032926" w:rsidP="009E36ED">
      <w:pPr>
        <w:pStyle w:val="EMEAHeading2"/>
      </w:pPr>
      <w:r w:rsidRPr="00583326">
        <w:t>4.7</w:t>
      </w:r>
      <w:r w:rsidRPr="00583326">
        <w:tab/>
        <w:t>Påvirkning av evnen til å kjøre bil og bruke maskiner</w:t>
      </w:r>
    </w:p>
    <w:p w14:paraId="32E0611B" w14:textId="77777777" w:rsidR="00610AF1" w:rsidRPr="00583326" w:rsidRDefault="00610AF1" w:rsidP="009E36ED">
      <w:pPr>
        <w:pStyle w:val="EMEAHeading2"/>
      </w:pPr>
    </w:p>
    <w:p w14:paraId="64FA160F" w14:textId="77777777" w:rsidR="00610AF1" w:rsidRPr="00583326" w:rsidRDefault="00032926" w:rsidP="009E36ED">
      <w:pPr>
        <w:pStyle w:val="EMEABodyText"/>
        <w:rPr>
          <w:color w:val="000000"/>
        </w:rPr>
      </w:pPr>
      <w:r w:rsidRPr="00583326">
        <w:t xml:space="preserve">SPRYCEL har liten påvirkning på evnen til å kjøre bil og bruke maskiner. </w:t>
      </w:r>
      <w:r w:rsidRPr="00583326">
        <w:rPr>
          <w:color w:val="000000"/>
        </w:rPr>
        <w:t xml:space="preserve">Pasienter må informeres om at de kan oppleve bivirkninger som svimmelhet eller tåkesyn under behandling med </w:t>
      </w:r>
      <w:proofErr w:type="spellStart"/>
      <w:r w:rsidRPr="00583326">
        <w:rPr>
          <w:color w:val="000000"/>
        </w:rPr>
        <w:t>dasatinib</w:t>
      </w:r>
      <w:proofErr w:type="spellEnd"/>
      <w:r w:rsidRPr="00583326">
        <w:rPr>
          <w:color w:val="000000"/>
        </w:rPr>
        <w:t>. Det anbefales derfor å utvise forsiktighet ved bilkjøring eller bruk av maskiner.</w:t>
      </w:r>
    </w:p>
    <w:p w14:paraId="692D21B3" w14:textId="77777777" w:rsidR="00610AF1" w:rsidRPr="00583326" w:rsidRDefault="00610AF1" w:rsidP="009E36ED">
      <w:pPr>
        <w:pStyle w:val="EMEABodyText"/>
        <w:rPr>
          <w:rFonts w:eastAsia="MS Mincho"/>
          <w:lang w:eastAsia="ja-JP"/>
        </w:rPr>
      </w:pPr>
    </w:p>
    <w:p w14:paraId="0372D195" w14:textId="77777777" w:rsidR="00610AF1" w:rsidRPr="00583326" w:rsidRDefault="00032926" w:rsidP="001C41F4">
      <w:pPr>
        <w:pStyle w:val="EMEAHeading2"/>
      </w:pPr>
      <w:r w:rsidRPr="00583326">
        <w:lastRenderedPageBreak/>
        <w:t>4.8</w:t>
      </w:r>
      <w:r w:rsidRPr="00583326">
        <w:tab/>
        <w:t>Bivirkninger</w:t>
      </w:r>
    </w:p>
    <w:p w14:paraId="66DEF6C7" w14:textId="77777777" w:rsidR="00610AF1" w:rsidRPr="00583326" w:rsidRDefault="00610AF1" w:rsidP="00EA4F84">
      <w:pPr>
        <w:pStyle w:val="EMEABodyText"/>
        <w:widowControl w:val="0"/>
      </w:pPr>
    </w:p>
    <w:p w14:paraId="12AE0C3C" w14:textId="77777777" w:rsidR="00610AF1" w:rsidRPr="00583326" w:rsidRDefault="00032926" w:rsidP="00EA4F84">
      <w:pPr>
        <w:pStyle w:val="EMEABodyText"/>
        <w:widowControl w:val="0"/>
        <w:rPr>
          <w:rFonts w:eastAsia="MS Mincho"/>
          <w:u w:val="single"/>
        </w:rPr>
      </w:pPr>
      <w:r w:rsidRPr="00583326">
        <w:rPr>
          <w:u w:val="single"/>
        </w:rPr>
        <w:t>Sammendrag av sikkerhetsprofilen</w:t>
      </w:r>
    </w:p>
    <w:p w14:paraId="3A180867" w14:textId="77777777" w:rsidR="00A14CC6" w:rsidRPr="00583326" w:rsidRDefault="00032926" w:rsidP="00EA4F84">
      <w:pPr>
        <w:pStyle w:val="EMEABodyText"/>
        <w:widowControl w:val="0"/>
        <w:rPr>
          <w:rFonts w:eastAsia="MS Mincho"/>
        </w:rPr>
      </w:pPr>
      <w:r w:rsidRPr="00583326">
        <w:t xml:space="preserve">Dataene som er beskrevet nedenfor gjenspeiler eksponering for SPRYCEL som monoterapi ved alle doser som er testet i kliniske studier (N = 2900), inkludert 324 voksne pasienter med nylig diagnostisert kronisk fase KML, 2388 voksne pasienter med </w:t>
      </w:r>
      <w:proofErr w:type="spellStart"/>
      <w:r w:rsidRPr="00583326">
        <w:t>imatinib</w:t>
      </w:r>
      <w:proofErr w:type="spellEnd"/>
      <w:r w:rsidRPr="00583326">
        <w:noBreakHyphen/>
        <w:t xml:space="preserve">resistent eller </w:t>
      </w:r>
      <w:r w:rsidRPr="00583326">
        <w:noBreakHyphen/>
        <w:t xml:space="preserve">intolerant kronisk eller avansert fase KML eller </w:t>
      </w:r>
      <w:proofErr w:type="spellStart"/>
      <w:r w:rsidRPr="00583326">
        <w:t>Ph</w:t>
      </w:r>
      <w:proofErr w:type="spellEnd"/>
      <w:r w:rsidRPr="00583326">
        <w:t>+ ALL, og 188 pediatriske pasienter.</w:t>
      </w:r>
    </w:p>
    <w:p w14:paraId="47073082" w14:textId="77777777" w:rsidR="006D381C" w:rsidRPr="00583326" w:rsidRDefault="006D381C" w:rsidP="00A14CC6">
      <w:pPr>
        <w:pStyle w:val="EMEABodyText"/>
        <w:keepNext/>
        <w:rPr>
          <w:rFonts w:eastAsia="MS Mincho"/>
          <w:lang w:eastAsia="ja-JP"/>
        </w:rPr>
      </w:pPr>
    </w:p>
    <w:p w14:paraId="79DCC3F0" w14:textId="77777777" w:rsidR="00A14CC6" w:rsidRPr="00583326" w:rsidRDefault="00032926" w:rsidP="00A14CC6">
      <w:pPr>
        <w:pStyle w:val="EMEABodyText"/>
        <w:keepNext/>
        <w:rPr>
          <w:rFonts w:eastAsia="MS Mincho"/>
        </w:rPr>
      </w:pPr>
      <w:r w:rsidRPr="00583326">
        <w:t xml:space="preserve">Hos de 2712 voksne pasientene med enten kronisk fase KML, avansert fase KML eller </w:t>
      </w:r>
      <w:proofErr w:type="spellStart"/>
      <w:r w:rsidRPr="00583326">
        <w:t>Ph</w:t>
      </w:r>
      <w:proofErr w:type="spellEnd"/>
      <w:r w:rsidRPr="00583326">
        <w:t>+ ALL, var median behandlingsvarighet 19,2 måneder (variasjon 0</w:t>
      </w:r>
      <w:r w:rsidRPr="00583326">
        <w:noBreakHyphen/>
        <w:t>93,2 måneder). I en randomisert studie hos pasienter med nylig diagnostisert kronisk fase KML, var median behandlingsvarighet omtrent 60 måneder. Median behandlingsvarighet hos 1618 voksne pasienter med kronisk fase KML var 29 måneder (variasjon 0</w:t>
      </w:r>
      <w:r w:rsidRPr="00583326">
        <w:noBreakHyphen/>
        <w:t xml:space="preserve">92,9 måneder). Median behandlingsvarighet hos 1094 voksne pasienter med avansert fase KML eller </w:t>
      </w:r>
      <w:proofErr w:type="spellStart"/>
      <w:r w:rsidRPr="00583326">
        <w:t>Ph</w:t>
      </w:r>
      <w:proofErr w:type="spellEnd"/>
      <w:r w:rsidRPr="00583326">
        <w:t>+ ALL var 6,2 måneder (variasjon 0</w:t>
      </w:r>
      <w:r w:rsidRPr="00583326">
        <w:noBreakHyphen/>
        <w:t>93,2 måneder). Blant 188 pasienter i pediatriske studier var median behandlingsvarighet 26,3 måneder (variasjon 0</w:t>
      </w:r>
      <w:r w:rsidRPr="00583326">
        <w:noBreakHyphen/>
        <w:t>99,6 måneder). I undergruppen med 130 pediatriske pasienter med kronisk fase KML behandlet med SPRYCEL, var median behandlingsvarighet 42,3 måneder (variasjon 0,1</w:t>
      </w:r>
      <w:r w:rsidRPr="00583326">
        <w:noBreakHyphen/>
        <w:t>99,6 måneder).</w:t>
      </w:r>
    </w:p>
    <w:p w14:paraId="2555D0CA" w14:textId="77777777" w:rsidR="00A14CC6" w:rsidRPr="00583326" w:rsidRDefault="00A14CC6" w:rsidP="00A14CC6">
      <w:pPr>
        <w:pStyle w:val="EMEABodyText"/>
        <w:keepNext/>
        <w:rPr>
          <w:rFonts w:eastAsia="MS Mincho"/>
          <w:lang w:eastAsia="ja-JP"/>
        </w:rPr>
      </w:pPr>
    </w:p>
    <w:p w14:paraId="68379FEF" w14:textId="77777777" w:rsidR="00A14CC6" w:rsidRPr="00583326" w:rsidRDefault="00032926" w:rsidP="00A14CC6">
      <w:pPr>
        <w:pStyle w:val="EMEABodyText"/>
        <w:keepNext/>
        <w:rPr>
          <w:rFonts w:eastAsia="MS Mincho"/>
        </w:rPr>
      </w:pPr>
      <w:r w:rsidRPr="00583326">
        <w:t>De fleste SPRYCEL-behandlede pasientene opplevde bivirkninger på et eller annet tidspunkt. Hos hele populasjonen på 2712 voksne pasienter som ble behandlet med SPRYCEL, opplevde 520 (19 %) bivirkninger som førte til seponering av behandling.</w:t>
      </w:r>
    </w:p>
    <w:p w14:paraId="38FF89C3" w14:textId="77777777" w:rsidR="00A14CC6" w:rsidRPr="00583326" w:rsidRDefault="00A14CC6" w:rsidP="00A14CC6">
      <w:pPr>
        <w:pStyle w:val="EMEABodyText"/>
        <w:keepNext/>
        <w:rPr>
          <w:rFonts w:eastAsia="MS Mincho"/>
          <w:lang w:eastAsia="ja-JP"/>
        </w:rPr>
      </w:pPr>
    </w:p>
    <w:p w14:paraId="3E54D3EF" w14:textId="77777777" w:rsidR="00610AF1" w:rsidRPr="00583326" w:rsidRDefault="00032926" w:rsidP="009E36ED">
      <w:pPr>
        <w:pStyle w:val="EMEABodyText"/>
      </w:pPr>
      <w:r w:rsidRPr="00583326">
        <w:t xml:space="preserve">Den samlede sikkerhetsprofilen til SPRYCEL i den pediatriske populasjonen med </w:t>
      </w:r>
      <w:proofErr w:type="spellStart"/>
      <w:r w:rsidRPr="00583326">
        <w:t>Ph</w:t>
      </w:r>
      <w:proofErr w:type="spellEnd"/>
      <w:r w:rsidRPr="00583326">
        <w:t>+ KML</w:t>
      </w:r>
      <w:r w:rsidRPr="00583326">
        <w:noBreakHyphen/>
        <w:t>KF var tilsvarende som i den voksne populasjonen, uavhengig av formulering, med unntak av ingen rapporteringer om perikardeffusjon, pleuraeffusjon, lungeødem eller pulmonal hypertensjon i den pediatriske populasjonen. Av de 130 pediatriske pasientene med KML</w:t>
      </w:r>
      <w:r w:rsidRPr="00583326">
        <w:noBreakHyphen/>
        <w:t>KF behandlet med SPRYCEL, opplevde 2 (1,5 %) bivirkninger som førte til seponering av behandling.</w:t>
      </w:r>
    </w:p>
    <w:p w14:paraId="57534659" w14:textId="77777777" w:rsidR="00610AF1" w:rsidRPr="00583326" w:rsidRDefault="00610AF1" w:rsidP="009E36ED">
      <w:pPr>
        <w:pStyle w:val="EMEABodyText"/>
      </w:pPr>
    </w:p>
    <w:p w14:paraId="30BEABF6" w14:textId="77777777" w:rsidR="00610AF1" w:rsidRPr="00583326" w:rsidRDefault="00032926" w:rsidP="00067CCF">
      <w:pPr>
        <w:pStyle w:val="EMEABodyText"/>
        <w:keepNext/>
        <w:rPr>
          <w:rFonts w:eastAsia="MS Mincho"/>
          <w:sz w:val="20"/>
          <w:u w:val="single"/>
        </w:rPr>
      </w:pPr>
      <w:r w:rsidRPr="00583326">
        <w:rPr>
          <w:u w:val="single"/>
        </w:rPr>
        <w:t>Liste over bivirkninger i tabellform</w:t>
      </w:r>
    </w:p>
    <w:p w14:paraId="1DD7B7DD" w14:textId="77777777" w:rsidR="00610AF1" w:rsidRPr="00583326" w:rsidRDefault="00032926" w:rsidP="009E36ED">
      <w:pPr>
        <w:pStyle w:val="EMEABodyText"/>
        <w:rPr>
          <w:bCs/>
        </w:rPr>
      </w:pPr>
      <w:r w:rsidRPr="00583326">
        <w:t>Følgende bivirkninger, eksklusiv unormale laboratorieverdier, ble rapportert hos pasienter behandlet med SPRYCEL som monoterapi i kliniske studier og etter markedsføring (tabell 5). Disse bivirkningene er presentert etter systemorganklasse og frekvens. Frekvenser er definert som: svært vanlige (≥ 1/10), vanlige (≥ 1/100 til &lt; 1/10), mindre vanlige (≥ 1/1</w:t>
      </w:r>
      <w:ins w:id="5" w:author="BMS">
        <w:r w:rsidR="00107D35">
          <w:t> </w:t>
        </w:r>
      </w:ins>
      <w:r w:rsidRPr="00583326">
        <w:t>000 til &lt; 1/100), sjeldne (≥ 1/10 000 til &lt; 1/1</w:t>
      </w:r>
      <w:ins w:id="6" w:author="BMS">
        <w:r w:rsidR="00107D35">
          <w:t> </w:t>
        </w:r>
      </w:ins>
      <w:r w:rsidRPr="00583326">
        <w:t xml:space="preserve">000), ikke kjent (kan ikke anslås ut ifra tilgjengelige data). </w:t>
      </w:r>
    </w:p>
    <w:p w14:paraId="77B5554D" w14:textId="77777777" w:rsidR="00610AF1" w:rsidRPr="00583326" w:rsidRDefault="00032926" w:rsidP="009E36ED">
      <w:pPr>
        <w:pStyle w:val="EMEABodyText"/>
        <w:rPr>
          <w:bCs/>
        </w:rPr>
      </w:pPr>
      <w:r w:rsidRPr="00583326">
        <w:t>Innenfor hver frekvensgruppe er bivirkningene presentert etter synkende alvorlighetsgrad.</w:t>
      </w:r>
    </w:p>
    <w:p w14:paraId="029657C6" w14:textId="77777777" w:rsidR="00610AF1" w:rsidRPr="00583326" w:rsidRDefault="00610AF1" w:rsidP="009E36ED">
      <w:pPr>
        <w:pStyle w:val="EMEABodyText"/>
        <w:rPr>
          <w:bCs/>
        </w:rPr>
      </w:pP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810"/>
      </w:tblGrid>
      <w:tr w:rsidR="005C0E39" w:rsidRPr="00583326" w14:paraId="3164CA87" w14:textId="77777777" w:rsidTr="00E7481B">
        <w:trPr>
          <w:trHeight w:val="535"/>
        </w:trPr>
        <w:tc>
          <w:tcPr>
            <w:tcW w:w="9458" w:type="dxa"/>
            <w:gridSpan w:val="2"/>
            <w:tcBorders>
              <w:top w:val="nil"/>
              <w:left w:val="nil"/>
              <w:right w:val="nil"/>
            </w:tcBorders>
            <w:vAlign w:val="center"/>
          </w:tcPr>
          <w:p w14:paraId="5CB1F083" w14:textId="77777777" w:rsidR="00610AF1" w:rsidRPr="00583326" w:rsidRDefault="00032926" w:rsidP="009E36ED">
            <w:pPr>
              <w:pStyle w:val="EMEABodyText"/>
              <w:keepNext/>
              <w:rPr>
                <w:b/>
                <w:szCs w:val="22"/>
              </w:rPr>
            </w:pPr>
            <w:r w:rsidRPr="00583326">
              <w:rPr>
                <w:b/>
              </w:rPr>
              <w:t>Tabell 5:</w:t>
            </w:r>
            <w:r w:rsidRPr="00583326">
              <w:rPr>
                <w:b/>
              </w:rPr>
              <w:tab/>
              <w:t>Liste over bivirkninger i tabellform</w:t>
            </w:r>
          </w:p>
        </w:tc>
      </w:tr>
      <w:tr w:rsidR="005C0E39" w:rsidRPr="00583326" w14:paraId="45197D2A" w14:textId="77777777" w:rsidTr="00E7481B">
        <w:tc>
          <w:tcPr>
            <w:tcW w:w="9458" w:type="dxa"/>
            <w:gridSpan w:val="2"/>
          </w:tcPr>
          <w:p w14:paraId="02BA6DF8" w14:textId="77777777" w:rsidR="00610AF1" w:rsidRPr="00583326" w:rsidRDefault="00032926" w:rsidP="009E36ED">
            <w:pPr>
              <w:pStyle w:val="EMEABodyText"/>
              <w:keepNext/>
              <w:rPr>
                <w:b/>
                <w:szCs w:val="22"/>
              </w:rPr>
            </w:pPr>
            <w:r w:rsidRPr="00583326">
              <w:rPr>
                <w:b/>
              </w:rPr>
              <w:t>Infeksiøse og parasittære sykdommer</w:t>
            </w:r>
          </w:p>
        </w:tc>
      </w:tr>
      <w:tr w:rsidR="005C0E39" w:rsidRPr="00583326" w14:paraId="4C52A697" w14:textId="77777777" w:rsidTr="00E7481B">
        <w:tc>
          <w:tcPr>
            <w:tcW w:w="1648" w:type="dxa"/>
          </w:tcPr>
          <w:p w14:paraId="7DE38554" w14:textId="77777777" w:rsidR="00610AF1" w:rsidRPr="00583326" w:rsidRDefault="00032926" w:rsidP="009E36ED">
            <w:pPr>
              <w:pStyle w:val="EMEABodyText"/>
              <w:rPr>
                <w:szCs w:val="22"/>
              </w:rPr>
            </w:pPr>
            <w:r w:rsidRPr="00583326">
              <w:rPr>
                <w:i/>
              </w:rPr>
              <w:t>Svært vanlige</w:t>
            </w:r>
          </w:p>
        </w:tc>
        <w:tc>
          <w:tcPr>
            <w:tcW w:w="7810" w:type="dxa"/>
          </w:tcPr>
          <w:p w14:paraId="1C7EECE4" w14:textId="77777777" w:rsidR="00610AF1" w:rsidRPr="00583326" w:rsidRDefault="00032926" w:rsidP="009E36ED">
            <w:pPr>
              <w:pStyle w:val="EMEABodyText"/>
              <w:keepNext/>
              <w:rPr>
                <w:szCs w:val="22"/>
              </w:rPr>
            </w:pPr>
            <w:r w:rsidRPr="00583326">
              <w:t>infeksjoner (inkludert bakteriell, viral, sopp, uspesifiserte)</w:t>
            </w:r>
          </w:p>
        </w:tc>
      </w:tr>
      <w:tr w:rsidR="005C0E39" w:rsidRPr="00583326" w14:paraId="4F849060" w14:textId="77777777" w:rsidTr="00E7481B">
        <w:tc>
          <w:tcPr>
            <w:tcW w:w="1648" w:type="dxa"/>
          </w:tcPr>
          <w:p w14:paraId="19CDDECD" w14:textId="77777777" w:rsidR="00610AF1" w:rsidRPr="00583326" w:rsidRDefault="00032926" w:rsidP="009E36ED">
            <w:pPr>
              <w:pStyle w:val="EMEABodyText"/>
              <w:rPr>
                <w:szCs w:val="22"/>
              </w:rPr>
            </w:pPr>
            <w:r w:rsidRPr="00583326">
              <w:rPr>
                <w:i/>
              </w:rPr>
              <w:t>Vanlige</w:t>
            </w:r>
          </w:p>
        </w:tc>
        <w:tc>
          <w:tcPr>
            <w:tcW w:w="7810" w:type="dxa"/>
          </w:tcPr>
          <w:p w14:paraId="09E92030" w14:textId="77777777" w:rsidR="00610AF1" w:rsidRPr="00583326" w:rsidRDefault="00032926" w:rsidP="009E36ED">
            <w:pPr>
              <w:pStyle w:val="EMEABodyText"/>
              <w:keepNext/>
              <w:rPr>
                <w:i/>
                <w:szCs w:val="22"/>
              </w:rPr>
            </w:pPr>
            <w:r w:rsidRPr="00583326">
              <w:t xml:space="preserve">pneumoni (inkludert bakteriell, viral og sopp), infeksjon/inflammasjon i øvre luftveier, herpesvirusinfeksjon (inkludert </w:t>
            </w:r>
            <w:proofErr w:type="spellStart"/>
            <w:r w:rsidRPr="00583326">
              <w:t>cytomegalovirus</w:t>
            </w:r>
            <w:proofErr w:type="spellEnd"/>
            <w:r w:rsidRPr="00583326">
              <w:t xml:space="preserve"> (CMV)), </w:t>
            </w:r>
            <w:proofErr w:type="spellStart"/>
            <w:r w:rsidRPr="00583326">
              <w:t>enterokolittinfeksjon</w:t>
            </w:r>
            <w:proofErr w:type="spellEnd"/>
            <w:r w:rsidRPr="00583326">
              <w:t>, sepsis (inkludert mindre vanlige tilfeller med fatalt utfall)</w:t>
            </w:r>
          </w:p>
        </w:tc>
      </w:tr>
      <w:tr w:rsidR="005C0E39" w:rsidRPr="00583326" w14:paraId="69149331" w14:textId="77777777" w:rsidTr="00E7481B">
        <w:tc>
          <w:tcPr>
            <w:tcW w:w="1648" w:type="dxa"/>
          </w:tcPr>
          <w:p w14:paraId="2BA3A2E5" w14:textId="77777777" w:rsidR="00D9368D" w:rsidRPr="00583326" w:rsidRDefault="00032926" w:rsidP="00D9368D">
            <w:pPr>
              <w:pStyle w:val="EMEABodyText"/>
              <w:rPr>
                <w:i/>
                <w:szCs w:val="22"/>
              </w:rPr>
            </w:pPr>
            <w:r w:rsidRPr="00583326">
              <w:rPr>
                <w:i/>
              </w:rPr>
              <w:t>Ikke kjent</w:t>
            </w:r>
          </w:p>
        </w:tc>
        <w:tc>
          <w:tcPr>
            <w:tcW w:w="7810" w:type="dxa"/>
          </w:tcPr>
          <w:p w14:paraId="3FACF3DF" w14:textId="77777777" w:rsidR="00D9368D" w:rsidRPr="00583326" w:rsidRDefault="00032926" w:rsidP="00D9368D">
            <w:pPr>
              <w:pStyle w:val="EMEABodyText"/>
              <w:keepNext/>
              <w:rPr>
                <w:szCs w:val="22"/>
              </w:rPr>
            </w:pPr>
            <w:r w:rsidRPr="00583326">
              <w:t>hepatitt B-reaktivering</w:t>
            </w:r>
          </w:p>
        </w:tc>
      </w:tr>
      <w:tr w:rsidR="005C0E39" w:rsidRPr="00583326" w14:paraId="52D0D652" w14:textId="77777777" w:rsidTr="00E7481B">
        <w:tc>
          <w:tcPr>
            <w:tcW w:w="9458" w:type="dxa"/>
            <w:gridSpan w:val="2"/>
          </w:tcPr>
          <w:p w14:paraId="555FAF31" w14:textId="77777777" w:rsidR="00610AF1" w:rsidRPr="00583326" w:rsidRDefault="00032926" w:rsidP="009E36ED">
            <w:pPr>
              <w:pStyle w:val="EMEABodyText"/>
              <w:keepNext/>
              <w:rPr>
                <w:b/>
                <w:szCs w:val="22"/>
              </w:rPr>
            </w:pPr>
            <w:r w:rsidRPr="00583326">
              <w:rPr>
                <w:b/>
              </w:rPr>
              <w:t>Sykdommer i blod og lymfatiske organer</w:t>
            </w:r>
          </w:p>
        </w:tc>
      </w:tr>
      <w:tr w:rsidR="005C0E39" w:rsidRPr="00583326" w14:paraId="5B6722A8" w14:textId="77777777" w:rsidTr="00E7481B">
        <w:tc>
          <w:tcPr>
            <w:tcW w:w="1648" w:type="dxa"/>
          </w:tcPr>
          <w:p w14:paraId="30BAFABB" w14:textId="77777777" w:rsidR="00610AF1" w:rsidRPr="00583326" w:rsidRDefault="00032926" w:rsidP="009E36ED">
            <w:pPr>
              <w:pStyle w:val="EMEABodyText"/>
              <w:rPr>
                <w:i/>
                <w:szCs w:val="22"/>
              </w:rPr>
            </w:pPr>
            <w:r w:rsidRPr="00583326">
              <w:rPr>
                <w:i/>
              </w:rPr>
              <w:t>Svært vanlige</w:t>
            </w:r>
          </w:p>
        </w:tc>
        <w:tc>
          <w:tcPr>
            <w:tcW w:w="7810" w:type="dxa"/>
          </w:tcPr>
          <w:p w14:paraId="1031A3D7" w14:textId="77777777" w:rsidR="00610AF1" w:rsidRPr="00583326" w:rsidRDefault="00032926" w:rsidP="009E36ED">
            <w:pPr>
              <w:pStyle w:val="EMEABodyText"/>
              <w:rPr>
                <w:bCs/>
                <w:szCs w:val="22"/>
              </w:rPr>
            </w:pPr>
            <w:proofErr w:type="spellStart"/>
            <w:r w:rsidRPr="00583326">
              <w:t>myelosuppresjon</w:t>
            </w:r>
            <w:proofErr w:type="spellEnd"/>
            <w:r w:rsidRPr="00583326">
              <w:t xml:space="preserve"> (inkludert anemi, </w:t>
            </w:r>
            <w:proofErr w:type="spellStart"/>
            <w:r w:rsidRPr="00583326">
              <w:t>nøytropeni</w:t>
            </w:r>
            <w:proofErr w:type="spellEnd"/>
            <w:r w:rsidRPr="00583326">
              <w:t xml:space="preserve">, </w:t>
            </w:r>
            <w:proofErr w:type="spellStart"/>
            <w:r w:rsidRPr="00583326">
              <w:t>trombocytopeni</w:t>
            </w:r>
            <w:proofErr w:type="spellEnd"/>
            <w:r w:rsidRPr="00583326">
              <w:t>)</w:t>
            </w:r>
          </w:p>
        </w:tc>
      </w:tr>
      <w:tr w:rsidR="005C0E39" w:rsidRPr="00583326" w14:paraId="3250A0B7" w14:textId="77777777" w:rsidTr="00E7481B">
        <w:tc>
          <w:tcPr>
            <w:tcW w:w="1648" w:type="dxa"/>
          </w:tcPr>
          <w:p w14:paraId="1EA95FAC" w14:textId="77777777" w:rsidR="00610AF1" w:rsidRPr="00583326" w:rsidRDefault="00032926" w:rsidP="009E36ED">
            <w:pPr>
              <w:pStyle w:val="EMEABodyText"/>
              <w:rPr>
                <w:szCs w:val="22"/>
              </w:rPr>
            </w:pPr>
            <w:r w:rsidRPr="00583326">
              <w:rPr>
                <w:i/>
              </w:rPr>
              <w:t>Vanlige</w:t>
            </w:r>
          </w:p>
        </w:tc>
        <w:tc>
          <w:tcPr>
            <w:tcW w:w="7810" w:type="dxa"/>
          </w:tcPr>
          <w:p w14:paraId="62C81EC0" w14:textId="77777777" w:rsidR="00610AF1" w:rsidRPr="00583326" w:rsidRDefault="00032926" w:rsidP="009E36ED">
            <w:pPr>
              <w:pStyle w:val="EMEABodyText"/>
              <w:rPr>
                <w:szCs w:val="22"/>
              </w:rPr>
            </w:pPr>
            <w:r w:rsidRPr="00583326">
              <w:t xml:space="preserve">febril </w:t>
            </w:r>
            <w:proofErr w:type="spellStart"/>
            <w:r w:rsidRPr="00583326">
              <w:t>nøytropeni</w:t>
            </w:r>
            <w:proofErr w:type="spellEnd"/>
          </w:p>
        </w:tc>
      </w:tr>
      <w:tr w:rsidR="005C0E39" w:rsidRPr="00583326" w14:paraId="137C38F4" w14:textId="77777777" w:rsidTr="00E7481B">
        <w:tc>
          <w:tcPr>
            <w:tcW w:w="1648" w:type="dxa"/>
          </w:tcPr>
          <w:p w14:paraId="5A3254B6" w14:textId="77777777" w:rsidR="00610AF1" w:rsidRPr="00583326" w:rsidRDefault="00032926" w:rsidP="009E36ED">
            <w:pPr>
              <w:pStyle w:val="EMEABodyText"/>
              <w:rPr>
                <w:i/>
                <w:szCs w:val="22"/>
              </w:rPr>
            </w:pPr>
            <w:r w:rsidRPr="00583326">
              <w:rPr>
                <w:i/>
              </w:rPr>
              <w:t>Mindre vanlige</w:t>
            </w:r>
          </w:p>
        </w:tc>
        <w:tc>
          <w:tcPr>
            <w:tcW w:w="7810" w:type="dxa"/>
          </w:tcPr>
          <w:p w14:paraId="57E8A7DA" w14:textId="77777777" w:rsidR="00610AF1" w:rsidRPr="00583326" w:rsidRDefault="00032926" w:rsidP="009E36ED">
            <w:pPr>
              <w:pStyle w:val="EMEABodyText"/>
              <w:rPr>
                <w:bCs/>
                <w:i/>
                <w:szCs w:val="22"/>
              </w:rPr>
            </w:pPr>
            <w:proofErr w:type="spellStart"/>
            <w:r w:rsidRPr="00583326">
              <w:t>lymfadenopati</w:t>
            </w:r>
            <w:proofErr w:type="spellEnd"/>
            <w:r w:rsidRPr="00583326">
              <w:t xml:space="preserve">, </w:t>
            </w:r>
            <w:proofErr w:type="spellStart"/>
            <w:r w:rsidRPr="00583326">
              <w:t>lymfopeni</w:t>
            </w:r>
            <w:proofErr w:type="spellEnd"/>
          </w:p>
        </w:tc>
      </w:tr>
      <w:tr w:rsidR="005C0E39" w:rsidRPr="00583326" w14:paraId="49057BE8" w14:textId="77777777" w:rsidTr="00E7481B">
        <w:tc>
          <w:tcPr>
            <w:tcW w:w="1648" w:type="dxa"/>
          </w:tcPr>
          <w:p w14:paraId="1FA1AB8E" w14:textId="77777777" w:rsidR="00610AF1" w:rsidRPr="00583326" w:rsidRDefault="00032926" w:rsidP="009E36ED">
            <w:pPr>
              <w:pStyle w:val="EMEABodyText"/>
              <w:rPr>
                <w:szCs w:val="22"/>
              </w:rPr>
            </w:pPr>
            <w:r w:rsidRPr="00583326">
              <w:rPr>
                <w:i/>
              </w:rPr>
              <w:t>Sjeldne</w:t>
            </w:r>
          </w:p>
        </w:tc>
        <w:tc>
          <w:tcPr>
            <w:tcW w:w="7810" w:type="dxa"/>
          </w:tcPr>
          <w:p w14:paraId="183F21EF" w14:textId="77777777" w:rsidR="00610AF1" w:rsidRPr="00583326" w:rsidRDefault="00032926" w:rsidP="009E36ED">
            <w:pPr>
              <w:pStyle w:val="EMEABodyText"/>
              <w:rPr>
                <w:szCs w:val="22"/>
              </w:rPr>
            </w:pPr>
            <w:r w:rsidRPr="00583326">
              <w:t>aplasi av røde blodceller</w:t>
            </w:r>
          </w:p>
        </w:tc>
      </w:tr>
      <w:tr w:rsidR="005C0E39" w:rsidRPr="00583326" w14:paraId="31422334" w14:textId="77777777" w:rsidTr="00E7481B">
        <w:tc>
          <w:tcPr>
            <w:tcW w:w="9458" w:type="dxa"/>
            <w:gridSpan w:val="2"/>
          </w:tcPr>
          <w:p w14:paraId="726F41F4" w14:textId="77777777" w:rsidR="00610AF1" w:rsidRPr="00583326" w:rsidRDefault="00032926" w:rsidP="009E36ED">
            <w:pPr>
              <w:pStyle w:val="EMEABodyText"/>
              <w:keepNext/>
              <w:rPr>
                <w:b/>
                <w:szCs w:val="22"/>
              </w:rPr>
            </w:pPr>
            <w:r w:rsidRPr="00583326">
              <w:rPr>
                <w:b/>
              </w:rPr>
              <w:t>Forstyrrelser i immunsystemet</w:t>
            </w:r>
          </w:p>
        </w:tc>
      </w:tr>
      <w:tr w:rsidR="005C0E39" w:rsidRPr="00583326" w14:paraId="0342CDEC" w14:textId="77777777" w:rsidTr="00E7481B">
        <w:tc>
          <w:tcPr>
            <w:tcW w:w="1648" w:type="dxa"/>
          </w:tcPr>
          <w:p w14:paraId="514D5B94" w14:textId="77777777" w:rsidR="00610AF1" w:rsidRPr="00583326" w:rsidRDefault="00032926" w:rsidP="009E36ED">
            <w:pPr>
              <w:pStyle w:val="EMEABodyText"/>
              <w:rPr>
                <w:szCs w:val="22"/>
              </w:rPr>
            </w:pPr>
            <w:r w:rsidRPr="00583326">
              <w:rPr>
                <w:i/>
              </w:rPr>
              <w:t>Mindre vanlige</w:t>
            </w:r>
          </w:p>
        </w:tc>
        <w:tc>
          <w:tcPr>
            <w:tcW w:w="7810" w:type="dxa"/>
          </w:tcPr>
          <w:p w14:paraId="1FBF26DE" w14:textId="77777777" w:rsidR="00610AF1" w:rsidRPr="00583326" w:rsidRDefault="00032926" w:rsidP="009E36ED">
            <w:pPr>
              <w:pStyle w:val="EMEABodyText"/>
              <w:rPr>
                <w:szCs w:val="22"/>
              </w:rPr>
            </w:pPr>
            <w:r w:rsidRPr="00583326">
              <w:t xml:space="preserve">hypersensitivitet (inkludert </w:t>
            </w:r>
            <w:proofErr w:type="spellStart"/>
            <w:r w:rsidRPr="00583326">
              <w:t>noduløst</w:t>
            </w:r>
            <w:proofErr w:type="spellEnd"/>
            <w:r w:rsidRPr="00583326">
              <w:t xml:space="preserve"> </w:t>
            </w:r>
            <w:proofErr w:type="spellStart"/>
            <w:r w:rsidRPr="00583326">
              <w:t>erytem</w:t>
            </w:r>
            <w:proofErr w:type="spellEnd"/>
            <w:r w:rsidRPr="00583326">
              <w:t>)</w:t>
            </w:r>
          </w:p>
        </w:tc>
      </w:tr>
      <w:tr w:rsidR="005C0E39" w:rsidRPr="00583326" w14:paraId="34A4C651" w14:textId="77777777" w:rsidTr="00E7481B">
        <w:tc>
          <w:tcPr>
            <w:tcW w:w="1648" w:type="dxa"/>
          </w:tcPr>
          <w:p w14:paraId="34E27DD9" w14:textId="77777777" w:rsidR="00F63591" w:rsidRPr="00583326" w:rsidRDefault="00032926" w:rsidP="00F63591">
            <w:pPr>
              <w:pStyle w:val="EMEABodyText"/>
              <w:rPr>
                <w:i/>
                <w:szCs w:val="22"/>
              </w:rPr>
            </w:pPr>
            <w:r w:rsidRPr="00583326">
              <w:t>Sjeldne</w:t>
            </w:r>
          </w:p>
        </w:tc>
        <w:tc>
          <w:tcPr>
            <w:tcW w:w="7810" w:type="dxa"/>
          </w:tcPr>
          <w:p w14:paraId="7002C0A1" w14:textId="77777777" w:rsidR="00F63591" w:rsidRPr="00583326" w:rsidRDefault="00032926" w:rsidP="00F63591">
            <w:pPr>
              <w:pStyle w:val="EMEABodyText"/>
              <w:rPr>
                <w:bCs/>
                <w:szCs w:val="22"/>
              </w:rPr>
            </w:pPr>
            <w:r w:rsidRPr="00583326">
              <w:t>anafylaktisk sjokk</w:t>
            </w:r>
          </w:p>
        </w:tc>
      </w:tr>
      <w:tr w:rsidR="005C0E39" w:rsidRPr="00583326" w14:paraId="5D6BEB34" w14:textId="77777777" w:rsidTr="00E7481B">
        <w:tc>
          <w:tcPr>
            <w:tcW w:w="9458" w:type="dxa"/>
            <w:gridSpan w:val="2"/>
          </w:tcPr>
          <w:p w14:paraId="3058E592" w14:textId="77777777" w:rsidR="00610AF1" w:rsidRPr="00583326" w:rsidRDefault="00032926" w:rsidP="00E2334F">
            <w:pPr>
              <w:pStyle w:val="EMEABodyText"/>
              <w:keepNext/>
              <w:rPr>
                <w:b/>
                <w:szCs w:val="22"/>
              </w:rPr>
            </w:pPr>
            <w:r w:rsidRPr="00583326">
              <w:rPr>
                <w:b/>
              </w:rPr>
              <w:t>Endokrine sykdommer</w:t>
            </w:r>
          </w:p>
        </w:tc>
      </w:tr>
      <w:tr w:rsidR="005C0E39" w:rsidRPr="00583326" w14:paraId="5254CD2B" w14:textId="77777777" w:rsidTr="00E7481B">
        <w:tc>
          <w:tcPr>
            <w:tcW w:w="1648" w:type="dxa"/>
          </w:tcPr>
          <w:p w14:paraId="102B0994" w14:textId="77777777" w:rsidR="00610AF1" w:rsidRPr="00583326" w:rsidRDefault="00032926" w:rsidP="009E36ED">
            <w:pPr>
              <w:pStyle w:val="EMEABodyText"/>
              <w:rPr>
                <w:szCs w:val="22"/>
              </w:rPr>
            </w:pPr>
            <w:r w:rsidRPr="00583326">
              <w:rPr>
                <w:i/>
              </w:rPr>
              <w:t>Mindre vanlige</w:t>
            </w:r>
          </w:p>
        </w:tc>
        <w:tc>
          <w:tcPr>
            <w:tcW w:w="7810" w:type="dxa"/>
          </w:tcPr>
          <w:p w14:paraId="5E1B2484" w14:textId="77777777" w:rsidR="00610AF1" w:rsidRPr="00583326" w:rsidRDefault="00032926" w:rsidP="009E36ED">
            <w:pPr>
              <w:pStyle w:val="EMEABodyText"/>
              <w:rPr>
                <w:szCs w:val="22"/>
              </w:rPr>
            </w:pPr>
            <w:proofErr w:type="spellStart"/>
            <w:r w:rsidRPr="00583326">
              <w:t>hypothyroidisme</w:t>
            </w:r>
            <w:proofErr w:type="spellEnd"/>
          </w:p>
        </w:tc>
      </w:tr>
      <w:tr w:rsidR="005C0E39" w:rsidRPr="00583326" w14:paraId="7F2E1FD3" w14:textId="77777777" w:rsidTr="00E7481B">
        <w:tc>
          <w:tcPr>
            <w:tcW w:w="1648" w:type="dxa"/>
          </w:tcPr>
          <w:p w14:paraId="1A4FD612" w14:textId="77777777" w:rsidR="00610AF1" w:rsidRPr="00583326" w:rsidRDefault="00032926" w:rsidP="009E36ED">
            <w:pPr>
              <w:pStyle w:val="EMEABodyText"/>
              <w:rPr>
                <w:szCs w:val="22"/>
              </w:rPr>
            </w:pPr>
            <w:r w:rsidRPr="00583326">
              <w:rPr>
                <w:i/>
              </w:rPr>
              <w:t>Sjeldne</w:t>
            </w:r>
          </w:p>
        </w:tc>
        <w:tc>
          <w:tcPr>
            <w:tcW w:w="7810" w:type="dxa"/>
          </w:tcPr>
          <w:p w14:paraId="03D43627" w14:textId="77777777" w:rsidR="00610AF1" w:rsidRPr="00583326" w:rsidRDefault="00032926" w:rsidP="009E36ED">
            <w:pPr>
              <w:pStyle w:val="EMEABodyText"/>
              <w:rPr>
                <w:szCs w:val="22"/>
              </w:rPr>
            </w:pPr>
            <w:proofErr w:type="spellStart"/>
            <w:r w:rsidRPr="00583326">
              <w:t>hyperthyroidisme</w:t>
            </w:r>
            <w:proofErr w:type="spellEnd"/>
            <w:r w:rsidRPr="00583326">
              <w:t xml:space="preserve">, </w:t>
            </w:r>
            <w:proofErr w:type="spellStart"/>
            <w:r w:rsidRPr="00583326">
              <w:t>tyreoiditt</w:t>
            </w:r>
            <w:proofErr w:type="spellEnd"/>
          </w:p>
        </w:tc>
      </w:tr>
      <w:tr w:rsidR="005C0E39" w:rsidRPr="00583326" w14:paraId="22E4E0D3" w14:textId="77777777" w:rsidTr="00E7481B">
        <w:tc>
          <w:tcPr>
            <w:tcW w:w="9458" w:type="dxa"/>
            <w:gridSpan w:val="2"/>
          </w:tcPr>
          <w:p w14:paraId="2787E18F" w14:textId="77777777" w:rsidR="00610AF1" w:rsidRPr="00583326" w:rsidRDefault="00032926" w:rsidP="009E36ED">
            <w:pPr>
              <w:pStyle w:val="EMEABodyText"/>
              <w:keepNext/>
              <w:rPr>
                <w:b/>
                <w:szCs w:val="22"/>
              </w:rPr>
            </w:pPr>
            <w:r w:rsidRPr="00583326">
              <w:rPr>
                <w:b/>
              </w:rPr>
              <w:lastRenderedPageBreak/>
              <w:t>Stoffskifte- og ernæringsbetingede sykdommer</w:t>
            </w:r>
          </w:p>
        </w:tc>
      </w:tr>
      <w:tr w:rsidR="005C0E39" w:rsidRPr="00583326" w14:paraId="2BCBC238" w14:textId="77777777" w:rsidTr="00E7481B">
        <w:tc>
          <w:tcPr>
            <w:tcW w:w="1648" w:type="dxa"/>
          </w:tcPr>
          <w:p w14:paraId="4191C922" w14:textId="77777777" w:rsidR="00610AF1" w:rsidRPr="00583326" w:rsidRDefault="00032926" w:rsidP="009E36ED">
            <w:pPr>
              <w:pStyle w:val="EMEABodyText"/>
              <w:rPr>
                <w:szCs w:val="22"/>
              </w:rPr>
            </w:pPr>
            <w:r w:rsidRPr="00583326">
              <w:rPr>
                <w:i/>
              </w:rPr>
              <w:t>Vanlige</w:t>
            </w:r>
          </w:p>
        </w:tc>
        <w:tc>
          <w:tcPr>
            <w:tcW w:w="7810" w:type="dxa"/>
          </w:tcPr>
          <w:p w14:paraId="10DDE5F6" w14:textId="77777777" w:rsidR="00610AF1" w:rsidRPr="00583326" w:rsidRDefault="00032926" w:rsidP="009E36ED">
            <w:pPr>
              <w:pStyle w:val="EMEABodyText"/>
              <w:keepNext/>
              <w:rPr>
                <w:i/>
                <w:szCs w:val="22"/>
              </w:rPr>
            </w:pPr>
            <w:proofErr w:type="spellStart"/>
            <w:r w:rsidRPr="00583326">
              <w:t>apetittforstyrrelser</w:t>
            </w:r>
            <w:r w:rsidRPr="00583326">
              <w:rPr>
                <w:vertAlign w:val="superscript"/>
              </w:rPr>
              <w:t>a</w:t>
            </w:r>
            <w:proofErr w:type="spellEnd"/>
            <w:r w:rsidRPr="00583326">
              <w:t xml:space="preserve">, </w:t>
            </w:r>
            <w:proofErr w:type="spellStart"/>
            <w:r w:rsidRPr="00583326">
              <w:t>hyperurikemi</w:t>
            </w:r>
            <w:proofErr w:type="spellEnd"/>
          </w:p>
        </w:tc>
      </w:tr>
      <w:tr w:rsidR="005C0E39" w:rsidRPr="00583326" w14:paraId="561E55D5" w14:textId="77777777" w:rsidTr="00E7481B">
        <w:tc>
          <w:tcPr>
            <w:tcW w:w="1648" w:type="dxa"/>
          </w:tcPr>
          <w:p w14:paraId="42E6AC7E" w14:textId="77777777" w:rsidR="00610AF1" w:rsidRPr="00583326" w:rsidRDefault="00032926" w:rsidP="009E36ED">
            <w:pPr>
              <w:pStyle w:val="EMEABodyText"/>
              <w:rPr>
                <w:i/>
                <w:szCs w:val="22"/>
              </w:rPr>
            </w:pPr>
            <w:r w:rsidRPr="00583326">
              <w:rPr>
                <w:i/>
              </w:rPr>
              <w:t>Mindre vanlige</w:t>
            </w:r>
          </w:p>
        </w:tc>
        <w:tc>
          <w:tcPr>
            <w:tcW w:w="7810" w:type="dxa"/>
          </w:tcPr>
          <w:p w14:paraId="267448EC" w14:textId="77777777" w:rsidR="00610AF1" w:rsidRPr="00583326" w:rsidRDefault="00032926" w:rsidP="009E36ED">
            <w:pPr>
              <w:pStyle w:val="EMEABodyText"/>
              <w:keepNext/>
              <w:rPr>
                <w:szCs w:val="22"/>
              </w:rPr>
            </w:pPr>
            <w:r w:rsidRPr="00583326">
              <w:t xml:space="preserve">tumorlyse syndrom, dehydrering, </w:t>
            </w:r>
            <w:proofErr w:type="spellStart"/>
            <w:r w:rsidRPr="00583326">
              <w:t>hypoalbuminemi</w:t>
            </w:r>
            <w:proofErr w:type="spellEnd"/>
            <w:r w:rsidRPr="00583326">
              <w:t>, hyperkolesterolemi</w:t>
            </w:r>
          </w:p>
        </w:tc>
      </w:tr>
      <w:tr w:rsidR="005C0E39" w:rsidRPr="00583326" w14:paraId="3CD8371D" w14:textId="77777777" w:rsidTr="00E7481B">
        <w:tc>
          <w:tcPr>
            <w:tcW w:w="1648" w:type="dxa"/>
          </w:tcPr>
          <w:p w14:paraId="64CFACE2" w14:textId="77777777" w:rsidR="00610AF1" w:rsidRPr="00583326" w:rsidRDefault="00032926" w:rsidP="009E36ED">
            <w:pPr>
              <w:pStyle w:val="EMEABodyText"/>
              <w:rPr>
                <w:i/>
                <w:szCs w:val="22"/>
              </w:rPr>
            </w:pPr>
            <w:r w:rsidRPr="00583326">
              <w:rPr>
                <w:i/>
              </w:rPr>
              <w:t>Sjeldne</w:t>
            </w:r>
          </w:p>
        </w:tc>
        <w:tc>
          <w:tcPr>
            <w:tcW w:w="7810" w:type="dxa"/>
          </w:tcPr>
          <w:p w14:paraId="0E285882" w14:textId="77777777" w:rsidR="00610AF1" w:rsidRPr="00583326" w:rsidRDefault="00032926" w:rsidP="009E36ED">
            <w:pPr>
              <w:pStyle w:val="EMEABodyText"/>
              <w:keepNext/>
              <w:rPr>
                <w:szCs w:val="22"/>
              </w:rPr>
            </w:pPr>
            <w:r w:rsidRPr="00583326">
              <w:t xml:space="preserve">diabetes </w:t>
            </w:r>
            <w:proofErr w:type="spellStart"/>
            <w:r w:rsidRPr="00583326">
              <w:t>mellitus</w:t>
            </w:r>
            <w:proofErr w:type="spellEnd"/>
          </w:p>
        </w:tc>
      </w:tr>
      <w:tr w:rsidR="005C0E39" w:rsidRPr="00583326" w14:paraId="6AA66A41" w14:textId="77777777" w:rsidTr="00E7481B">
        <w:tc>
          <w:tcPr>
            <w:tcW w:w="9458" w:type="dxa"/>
            <w:gridSpan w:val="2"/>
          </w:tcPr>
          <w:p w14:paraId="4DC71CBD" w14:textId="77777777" w:rsidR="00610AF1" w:rsidRPr="00583326" w:rsidRDefault="00032926" w:rsidP="00B31DA8">
            <w:pPr>
              <w:pStyle w:val="EMEABodyText"/>
              <w:keepNext/>
              <w:widowControl w:val="0"/>
              <w:rPr>
                <w:b/>
                <w:szCs w:val="22"/>
              </w:rPr>
            </w:pPr>
            <w:r w:rsidRPr="00583326">
              <w:rPr>
                <w:b/>
              </w:rPr>
              <w:t>Psykiatriske lidelser</w:t>
            </w:r>
          </w:p>
        </w:tc>
      </w:tr>
      <w:tr w:rsidR="005C0E39" w:rsidRPr="00583326" w14:paraId="5FB73627" w14:textId="77777777" w:rsidTr="00E7481B">
        <w:tc>
          <w:tcPr>
            <w:tcW w:w="1648" w:type="dxa"/>
          </w:tcPr>
          <w:p w14:paraId="0D473986" w14:textId="77777777" w:rsidR="00610AF1" w:rsidRPr="00583326" w:rsidRDefault="00032926" w:rsidP="009E36ED">
            <w:pPr>
              <w:pStyle w:val="EMEABodyText"/>
              <w:rPr>
                <w:szCs w:val="22"/>
              </w:rPr>
            </w:pPr>
            <w:r w:rsidRPr="00583326">
              <w:rPr>
                <w:i/>
              </w:rPr>
              <w:t>Vanlige</w:t>
            </w:r>
          </w:p>
        </w:tc>
        <w:tc>
          <w:tcPr>
            <w:tcW w:w="7810" w:type="dxa"/>
          </w:tcPr>
          <w:p w14:paraId="00769177" w14:textId="77777777" w:rsidR="00610AF1" w:rsidRPr="00583326" w:rsidRDefault="00032926" w:rsidP="009E36ED">
            <w:pPr>
              <w:pStyle w:val="EMEABodyText"/>
              <w:rPr>
                <w:szCs w:val="22"/>
              </w:rPr>
            </w:pPr>
            <w:r w:rsidRPr="00583326">
              <w:t>depresjon, søvnløshet</w:t>
            </w:r>
          </w:p>
        </w:tc>
      </w:tr>
      <w:tr w:rsidR="005C0E39" w:rsidRPr="00583326" w14:paraId="2C675D91" w14:textId="77777777" w:rsidTr="00E7481B">
        <w:tc>
          <w:tcPr>
            <w:tcW w:w="1648" w:type="dxa"/>
          </w:tcPr>
          <w:p w14:paraId="12A571A7" w14:textId="77777777" w:rsidR="00610AF1" w:rsidRPr="00767C8E" w:rsidRDefault="00032926" w:rsidP="009E36ED">
            <w:pPr>
              <w:pStyle w:val="EMEABodyText"/>
              <w:rPr>
                <w:szCs w:val="22"/>
              </w:rPr>
            </w:pPr>
            <w:r w:rsidRPr="00767C8E">
              <w:rPr>
                <w:i/>
              </w:rPr>
              <w:t>Mindre vanlige</w:t>
            </w:r>
          </w:p>
        </w:tc>
        <w:tc>
          <w:tcPr>
            <w:tcW w:w="7810" w:type="dxa"/>
          </w:tcPr>
          <w:p w14:paraId="7005DFCB" w14:textId="77777777" w:rsidR="00610AF1" w:rsidRPr="00583326" w:rsidRDefault="00032926" w:rsidP="009E36ED">
            <w:pPr>
              <w:pStyle w:val="EMEABodyText"/>
              <w:rPr>
                <w:szCs w:val="22"/>
              </w:rPr>
            </w:pPr>
            <w:r w:rsidRPr="00767C8E">
              <w:t xml:space="preserve">angst, forvirringstilstand, </w:t>
            </w:r>
            <w:del w:id="7" w:author="BMS">
              <w:r w:rsidRPr="00767C8E" w:rsidDel="00E0589F">
                <w:delText>labil affect</w:delText>
              </w:r>
            </w:del>
            <w:ins w:id="8" w:author="BMS">
              <w:del w:id="9" w:author="BMS">
                <w:r w:rsidR="00E0589F" w:rsidRPr="00767C8E" w:rsidDel="00581354">
                  <w:delText xml:space="preserve"> </w:delText>
                </w:r>
              </w:del>
              <w:r w:rsidR="00E0589F" w:rsidRPr="00767C8E">
                <w:t>affektlabilitet</w:t>
              </w:r>
            </w:ins>
            <w:r w:rsidRPr="00767C8E">
              <w:t>, redusert libido</w:t>
            </w:r>
          </w:p>
        </w:tc>
      </w:tr>
      <w:tr w:rsidR="005C0E39" w:rsidRPr="00583326" w14:paraId="2673F9E8" w14:textId="77777777" w:rsidTr="00E7481B">
        <w:tc>
          <w:tcPr>
            <w:tcW w:w="9458" w:type="dxa"/>
            <w:gridSpan w:val="2"/>
          </w:tcPr>
          <w:p w14:paraId="147D5008" w14:textId="77777777" w:rsidR="00610AF1" w:rsidRPr="00583326" w:rsidRDefault="00032926" w:rsidP="009E36ED">
            <w:pPr>
              <w:pStyle w:val="EMEABodyText"/>
              <w:keepNext/>
              <w:rPr>
                <w:b/>
                <w:szCs w:val="22"/>
              </w:rPr>
            </w:pPr>
            <w:r w:rsidRPr="00583326">
              <w:rPr>
                <w:b/>
              </w:rPr>
              <w:t>Nevrologiske sykdommer</w:t>
            </w:r>
          </w:p>
        </w:tc>
      </w:tr>
      <w:tr w:rsidR="005C0E39" w:rsidRPr="00583326" w14:paraId="74B6550B" w14:textId="77777777" w:rsidTr="00E7481B">
        <w:tc>
          <w:tcPr>
            <w:tcW w:w="1648" w:type="dxa"/>
          </w:tcPr>
          <w:p w14:paraId="4A46F932" w14:textId="77777777" w:rsidR="00610AF1" w:rsidRPr="00583326" w:rsidRDefault="00032926" w:rsidP="009E36ED">
            <w:pPr>
              <w:pStyle w:val="EMEABodyText"/>
              <w:rPr>
                <w:szCs w:val="22"/>
              </w:rPr>
            </w:pPr>
            <w:r w:rsidRPr="00583326">
              <w:rPr>
                <w:i/>
              </w:rPr>
              <w:t>Svært vanlige</w:t>
            </w:r>
          </w:p>
        </w:tc>
        <w:tc>
          <w:tcPr>
            <w:tcW w:w="7810" w:type="dxa"/>
          </w:tcPr>
          <w:p w14:paraId="1FD2CAAF" w14:textId="77777777" w:rsidR="00610AF1" w:rsidRPr="00583326" w:rsidRDefault="00032926" w:rsidP="009E36ED">
            <w:pPr>
              <w:pStyle w:val="EMEABodyText"/>
              <w:rPr>
                <w:szCs w:val="22"/>
              </w:rPr>
            </w:pPr>
            <w:r w:rsidRPr="00583326">
              <w:t>hodepine</w:t>
            </w:r>
          </w:p>
        </w:tc>
      </w:tr>
      <w:tr w:rsidR="005C0E39" w:rsidRPr="00583326" w14:paraId="5714BED1" w14:textId="77777777" w:rsidTr="00E7481B">
        <w:tc>
          <w:tcPr>
            <w:tcW w:w="1648" w:type="dxa"/>
          </w:tcPr>
          <w:p w14:paraId="11E96D0D" w14:textId="77777777" w:rsidR="00610AF1" w:rsidRPr="00583326" w:rsidRDefault="00032926" w:rsidP="009E36ED">
            <w:pPr>
              <w:pStyle w:val="EMEABodyText"/>
              <w:rPr>
                <w:szCs w:val="22"/>
              </w:rPr>
            </w:pPr>
            <w:r w:rsidRPr="00583326">
              <w:rPr>
                <w:i/>
              </w:rPr>
              <w:t>Vanlige</w:t>
            </w:r>
          </w:p>
        </w:tc>
        <w:tc>
          <w:tcPr>
            <w:tcW w:w="7810" w:type="dxa"/>
          </w:tcPr>
          <w:p w14:paraId="43094E7C" w14:textId="77777777" w:rsidR="00610AF1" w:rsidRPr="00583326" w:rsidRDefault="00032926" w:rsidP="009E36ED">
            <w:pPr>
              <w:pStyle w:val="EMEABodyText"/>
              <w:rPr>
                <w:szCs w:val="22"/>
              </w:rPr>
            </w:pPr>
            <w:r w:rsidRPr="00583326">
              <w:t xml:space="preserve">nevropati (inkludert perifer nevropati), svimmelhet, </w:t>
            </w:r>
            <w:proofErr w:type="spellStart"/>
            <w:r w:rsidRPr="00583326">
              <w:t>dysgeusi</w:t>
            </w:r>
            <w:proofErr w:type="spellEnd"/>
            <w:r w:rsidRPr="00583326">
              <w:t>, søvnighet</w:t>
            </w:r>
          </w:p>
        </w:tc>
      </w:tr>
      <w:tr w:rsidR="005C0E39" w:rsidRPr="00583326" w14:paraId="235A0B9D" w14:textId="77777777" w:rsidTr="00E7481B">
        <w:tc>
          <w:tcPr>
            <w:tcW w:w="1648" w:type="dxa"/>
          </w:tcPr>
          <w:p w14:paraId="51E9349C" w14:textId="77777777" w:rsidR="00610AF1" w:rsidRPr="00583326" w:rsidRDefault="00032926" w:rsidP="009E36ED">
            <w:pPr>
              <w:pStyle w:val="EMEABodyText"/>
              <w:rPr>
                <w:szCs w:val="22"/>
              </w:rPr>
            </w:pPr>
            <w:r w:rsidRPr="00583326">
              <w:rPr>
                <w:i/>
              </w:rPr>
              <w:t>Mindre vanlige</w:t>
            </w:r>
          </w:p>
        </w:tc>
        <w:tc>
          <w:tcPr>
            <w:tcW w:w="7810" w:type="dxa"/>
          </w:tcPr>
          <w:p w14:paraId="7A9438F5" w14:textId="77777777" w:rsidR="00610AF1" w:rsidRPr="00583326" w:rsidRDefault="00032926" w:rsidP="009E36ED">
            <w:pPr>
              <w:pStyle w:val="EMEABodyText"/>
              <w:rPr>
                <w:szCs w:val="22"/>
              </w:rPr>
            </w:pPr>
            <w:r w:rsidRPr="00583326">
              <w:t>CNS-blødning*</w:t>
            </w:r>
            <w:r w:rsidRPr="00583326">
              <w:rPr>
                <w:vertAlign w:val="superscript"/>
              </w:rPr>
              <w:t>b</w:t>
            </w:r>
            <w:r w:rsidRPr="00583326">
              <w:t>, synkope, tremor, amnesi, balanseforstyrrelser</w:t>
            </w:r>
          </w:p>
        </w:tc>
      </w:tr>
      <w:tr w:rsidR="005C0E39" w:rsidRPr="00583326" w14:paraId="37774FCB" w14:textId="77777777" w:rsidTr="00E7481B">
        <w:tc>
          <w:tcPr>
            <w:tcW w:w="1648" w:type="dxa"/>
          </w:tcPr>
          <w:p w14:paraId="507C3C35" w14:textId="77777777" w:rsidR="00610AF1" w:rsidRPr="00583326" w:rsidRDefault="00032926" w:rsidP="009E36ED">
            <w:pPr>
              <w:pStyle w:val="EMEABodyText"/>
              <w:rPr>
                <w:szCs w:val="22"/>
              </w:rPr>
            </w:pPr>
            <w:r w:rsidRPr="00583326">
              <w:rPr>
                <w:i/>
              </w:rPr>
              <w:t>Sjeldne</w:t>
            </w:r>
          </w:p>
        </w:tc>
        <w:tc>
          <w:tcPr>
            <w:tcW w:w="7810" w:type="dxa"/>
          </w:tcPr>
          <w:p w14:paraId="491EA39B" w14:textId="77777777" w:rsidR="00610AF1" w:rsidRPr="00583326" w:rsidRDefault="00032926" w:rsidP="009E36ED">
            <w:pPr>
              <w:pStyle w:val="EMEABodyText"/>
              <w:rPr>
                <w:szCs w:val="22"/>
              </w:rPr>
            </w:pPr>
            <w:proofErr w:type="spellStart"/>
            <w:r w:rsidRPr="00A5021A">
              <w:t>cerebrovaskulært</w:t>
            </w:r>
            <w:proofErr w:type="spellEnd"/>
            <w:r w:rsidRPr="00A5021A">
              <w:t xml:space="preserve"> </w:t>
            </w:r>
            <w:proofErr w:type="spellStart"/>
            <w:r w:rsidRPr="00A5021A">
              <w:t>insult</w:t>
            </w:r>
            <w:proofErr w:type="spellEnd"/>
            <w:r w:rsidRPr="00A5021A">
              <w:t>,</w:t>
            </w:r>
            <w:r w:rsidRPr="00583326">
              <w:t xml:space="preserve"> forbigående iskemisk anfall, kramper, optisk nevritt, paralyse av den 7. hjernenerve, demens, ataksi</w:t>
            </w:r>
          </w:p>
        </w:tc>
      </w:tr>
      <w:tr w:rsidR="005C0E39" w:rsidRPr="00583326" w14:paraId="796140ED" w14:textId="77777777" w:rsidTr="00E7481B">
        <w:tc>
          <w:tcPr>
            <w:tcW w:w="9458" w:type="dxa"/>
            <w:gridSpan w:val="2"/>
          </w:tcPr>
          <w:p w14:paraId="773CFA75" w14:textId="77777777" w:rsidR="00610AF1" w:rsidRPr="00583326" w:rsidRDefault="00032926" w:rsidP="009E36ED">
            <w:pPr>
              <w:pStyle w:val="EMEABodyText"/>
              <w:keepNext/>
              <w:rPr>
                <w:b/>
                <w:szCs w:val="22"/>
              </w:rPr>
            </w:pPr>
            <w:r w:rsidRPr="00583326">
              <w:rPr>
                <w:b/>
              </w:rPr>
              <w:t>Øyesykdommer</w:t>
            </w:r>
          </w:p>
        </w:tc>
      </w:tr>
      <w:tr w:rsidR="005C0E39" w:rsidRPr="00583326" w14:paraId="02DDED26" w14:textId="77777777" w:rsidTr="00E7481B">
        <w:tc>
          <w:tcPr>
            <w:tcW w:w="1648" w:type="dxa"/>
          </w:tcPr>
          <w:p w14:paraId="2304CFFE" w14:textId="77777777" w:rsidR="00610AF1" w:rsidRPr="00583326" w:rsidRDefault="00032926" w:rsidP="009E36ED">
            <w:pPr>
              <w:pStyle w:val="EMEABodyText"/>
              <w:rPr>
                <w:szCs w:val="22"/>
              </w:rPr>
            </w:pPr>
            <w:r w:rsidRPr="00583326">
              <w:rPr>
                <w:i/>
              </w:rPr>
              <w:t>Vanlige</w:t>
            </w:r>
          </w:p>
        </w:tc>
        <w:tc>
          <w:tcPr>
            <w:tcW w:w="7810" w:type="dxa"/>
          </w:tcPr>
          <w:p w14:paraId="0AABFB8C" w14:textId="77777777" w:rsidR="00610AF1" w:rsidRPr="00583326" w:rsidRDefault="00032926" w:rsidP="009E36ED">
            <w:pPr>
              <w:pStyle w:val="EMEABodyText"/>
              <w:rPr>
                <w:szCs w:val="22"/>
              </w:rPr>
            </w:pPr>
            <w:proofErr w:type="spellStart"/>
            <w:r w:rsidRPr="002D7DD8">
              <w:t>synslidelse</w:t>
            </w:r>
            <w:proofErr w:type="spellEnd"/>
            <w:r w:rsidRPr="002D7DD8">
              <w:t xml:space="preserve"> (in</w:t>
            </w:r>
            <w:r w:rsidRPr="00583326">
              <w:t>kludert synsforstyrrelse, tåkesyn og redusert skarpsyn), tørre øyne</w:t>
            </w:r>
          </w:p>
        </w:tc>
      </w:tr>
      <w:tr w:rsidR="005C0E39" w:rsidRPr="00583326" w14:paraId="6735F011" w14:textId="77777777" w:rsidTr="00E7481B">
        <w:tc>
          <w:tcPr>
            <w:tcW w:w="1648" w:type="dxa"/>
          </w:tcPr>
          <w:p w14:paraId="16DF82A1" w14:textId="77777777" w:rsidR="00610AF1" w:rsidRPr="00583326" w:rsidRDefault="00032926" w:rsidP="009E36ED">
            <w:pPr>
              <w:pStyle w:val="EMEABodyText"/>
              <w:rPr>
                <w:szCs w:val="22"/>
              </w:rPr>
            </w:pPr>
            <w:r w:rsidRPr="00583326">
              <w:rPr>
                <w:i/>
              </w:rPr>
              <w:t>Mindre vanlige</w:t>
            </w:r>
          </w:p>
        </w:tc>
        <w:tc>
          <w:tcPr>
            <w:tcW w:w="7810" w:type="dxa"/>
          </w:tcPr>
          <w:p w14:paraId="17A31A55" w14:textId="77777777" w:rsidR="00610AF1" w:rsidRPr="00583326" w:rsidRDefault="00032926" w:rsidP="009E36ED">
            <w:pPr>
              <w:pStyle w:val="EMEABodyText"/>
              <w:rPr>
                <w:szCs w:val="22"/>
              </w:rPr>
            </w:pPr>
            <w:r w:rsidRPr="00583326">
              <w:t>synssvekkelse, konjunktivitt, fotofobi, økt tåreproduksjon</w:t>
            </w:r>
          </w:p>
        </w:tc>
      </w:tr>
      <w:tr w:rsidR="005C0E39" w:rsidRPr="00583326" w14:paraId="247B2751" w14:textId="77777777" w:rsidTr="00E7481B">
        <w:tc>
          <w:tcPr>
            <w:tcW w:w="9458" w:type="dxa"/>
            <w:gridSpan w:val="2"/>
          </w:tcPr>
          <w:p w14:paraId="1B479711" w14:textId="77777777" w:rsidR="00610AF1" w:rsidRPr="00583326" w:rsidRDefault="00032926" w:rsidP="009E36ED">
            <w:pPr>
              <w:pStyle w:val="EMEABodyText"/>
              <w:keepNext/>
              <w:rPr>
                <w:b/>
                <w:szCs w:val="22"/>
              </w:rPr>
            </w:pPr>
            <w:r w:rsidRPr="00583326">
              <w:rPr>
                <w:b/>
              </w:rPr>
              <w:t>Sykdommer i øre og labyrint</w:t>
            </w:r>
          </w:p>
        </w:tc>
      </w:tr>
      <w:tr w:rsidR="005C0E39" w:rsidRPr="00583326" w14:paraId="326D2B21" w14:textId="77777777" w:rsidTr="00E7481B">
        <w:tc>
          <w:tcPr>
            <w:tcW w:w="1648" w:type="dxa"/>
          </w:tcPr>
          <w:p w14:paraId="23A0147C" w14:textId="77777777" w:rsidR="00610AF1" w:rsidRPr="00583326" w:rsidRDefault="00032926" w:rsidP="009E36ED">
            <w:pPr>
              <w:pStyle w:val="EMEABodyText"/>
              <w:rPr>
                <w:szCs w:val="22"/>
              </w:rPr>
            </w:pPr>
            <w:r w:rsidRPr="00583326">
              <w:rPr>
                <w:i/>
              </w:rPr>
              <w:t>Vanlige</w:t>
            </w:r>
          </w:p>
        </w:tc>
        <w:tc>
          <w:tcPr>
            <w:tcW w:w="7810" w:type="dxa"/>
          </w:tcPr>
          <w:p w14:paraId="4F3EAC84" w14:textId="77777777" w:rsidR="00610AF1" w:rsidRPr="00583326" w:rsidRDefault="00032926" w:rsidP="009E36ED">
            <w:pPr>
              <w:pStyle w:val="EMEABodyText"/>
              <w:rPr>
                <w:szCs w:val="22"/>
              </w:rPr>
            </w:pPr>
            <w:proofErr w:type="spellStart"/>
            <w:r w:rsidRPr="00583326">
              <w:t>tinnitus</w:t>
            </w:r>
            <w:proofErr w:type="spellEnd"/>
          </w:p>
        </w:tc>
      </w:tr>
      <w:tr w:rsidR="005C0E39" w:rsidRPr="00583326" w14:paraId="6EF62CA8" w14:textId="77777777" w:rsidTr="00E7481B">
        <w:tc>
          <w:tcPr>
            <w:tcW w:w="1648" w:type="dxa"/>
          </w:tcPr>
          <w:p w14:paraId="211C6F66" w14:textId="77777777" w:rsidR="00610AF1" w:rsidRPr="00583326" w:rsidRDefault="00032926" w:rsidP="009E36ED">
            <w:pPr>
              <w:pStyle w:val="EMEABodyText"/>
              <w:rPr>
                <w:szCs w:val="22"/>
              </w:rPr>
            </w:pPr>
            <w:r w:rsidRPr="00583326">
              <w:rPr>
                <w:i/>
              </w:rPr>
              <w:t>Mindre vanlige</w:t>
            </w:r>
          </w:p>
        </w:tc>
        <w:tc>
          <w:tcPr>
            <w:tcW w:w="7810" w:type="dxa"/>
          </w:tcPr>
          <w:p w14:paraId="5AEA70CC" w14:textId="77777777" w:rsidR="00610AF1" w:rsidRPr="00583326" w:rsidRDefault="00032926" w:rsidP="009E36ED">
            <w:pPr>
              <w:pStyle w:val="EMEABodyText"/>
              <w:rPr>
                <w:szCs w:val="22"/>
              </w:rPr>
            </w:pPr>
            <w:r w:rsidRPr="00583326">
              <w:t>hørselstap, vertigo</w:t>
            </w:r>
          </w:p>
        </w:tc>
      </w:tr>
      <w:tr w:rsidR="005C0E39" w:rsidRPr="00583326" w14:paraId="5056235C" w14:textId="77777777" w:rsidTr="00E7481B">
        <w:tc>
          <w:tcPr>
            <w:tcW w:w="9458" w:type="dxa"/>
            <w:gridSpan w:val="2"/>
          </w:tcPr>
          <w:p w14:paraId="751C0E1B" w14:textId="77777777" w:rsidR="00610AF1" w:rsidRPr="00583326" w:rsidRDefault="00032926" w:rsidP="00B31DA8">
            <w:pPr>
              <w:pStyle w:val="EMEABodyText"/>
              <w:rPr>
                <w:szCs w:val="22"/>
              </w:rPr>
            </w:pPr>
            <w:r w:rsidRPr="00583326">
              <w:rPr>
                <w:b/>
              </w:rPr>
              <w:t>Hjertesykdommer</w:t>
            </w:r>
          </w:p>
        </w:tc>
      </w:tr>
      <w:tr w:rsidR="005C0E39" w:rsidRPr="00583326" w14:paraId="088B4B34" w14:textId="77777777" w:rsidTr="00E7481B">
        <w:tc>
          <w:tcPr>
            <w:tcW w:w="1648" w:type="dxa"/>
          </w:tcPr>
          <w:p w14:paraId="13975C83" w14:textId="77777777" w:rsidR="00610AF1" w:rsidRPr="00583326" w:rsidRDefault="00032926" w:rsidP="009E36ED">
            <w:pPr>
              <w:pStyle w:val="EMEABodyText"/>
              <w:rPr>
                <w:szCs w:val="22"/>
              </w:rPr>
            </w:pPr>
            <w:r w:rsidRPr="00583326">
              <w:rPr>
                <w:i/>
              </w:rPr>
              <w:t>Vanlige</w:t>
            </w:r>
          </w:p>
        </w:tc>
        <w:tc>
          <w:tcPr>
            <w:tcW w:w="7810" w:type="dxa"/>
          </w:tcPr>
          <w:p w14:paraId="30C4CA22" w14:textId="77777777" w:rsidR="00610AF1" w:rsidRPr="00583326" w:rsidRDefault="00032926" w:rsidP="009E36ED">
            <w:pPr>
              <w:pStyle w:val="EMEABodyText"/>
              <w:rPr>
                <w:szCs w:val="22"/>
              </w:rPr>
            </w:pPr>
            <w:r w:rsidRPr="00583326">
              <w:t>kongestiv hjertesvikt/hjertedysfunksjon*</w:t>
            </w:r>
            <w:r w:rsidRPr="00583326">
              <w:rPr>
                <w:vertAlign w:val="superscript"/>
              </w:rPr>
              <w:t>c</w:t>
            </w:r>
            <w:r w:rsidRPr="00583326">
              <w:t xml:space="preserve">, perikardeffusjon*, arytmi (inkludert </w:t>
            </w:r>
            <w:proofErr w:type="spellStart"/>
            <w:r w:rsidRPr="00583326">
              <w:t>takykardi</w:t>
            </w:r>
            <w:proofErr w:type="spellEnd"/>
            <w:r w:rsidRPr="00583326">
              <w:t>), palpitasjoner</w:t>
            </w:r>
          </w:p>
        </w:tc>
      </w:tr>
      <w:tr w:rsidR="005C0E39" w:rsidRPr="00583326" w14:paraId="7F499039" w14:textId="77777777" w:rsidTr="00E7481B">
        <w:tc>
          <w:tcPr>
            <w:tcW w:w="1648" w:type="dxa"/>
          </w:tcPr>
          <w:p w14:paraId="62D0BCFD" w14:textId="77777777" w:rsidR="00610AF1" w:rsidRPr="00583326" w:rsidRDefault="00032926" w:rsidP="009E36ED">
            <w:pPr>
              <w:pStyle w:val="EMEABodyText"/>
              <w:rPr>
                <w:szCs w:val="22"/>
              </w:rPr>
            </w:pPr>
            <w:r w:rsidRPr="00583326">
              <w:rPr>
                <w:i/>
              </w:rPr>
              <w:t>Mindre vanlige</w:t>
            </w:r>
          </w:p>
        </w:tc>
        <w:tc>
          <w:tcPr>
            <w:tcW w:w="7810" w:type="dxa"/>
          </w:tcPr>
          <w:p w14:paraId="7CEF3177" w14:textId="77777777" w:rsidR="00610AF1" w:rsidRPr="00583326" w:rsidRDefault="00032926" w:rsidP="009E36ED">
            <w:pPr>
              <w:pStyle w:val="EMEABodyText"/>
              <w:rPr>
                <w:szCs w:val="22"/>
              </w:rPr>
            </w:pPr>
            <w:r w:rsidRPr="00583326">
              <w:t xml:space="preserve">myokardinfarkt (inkluderer dødelig utfall)*, QT-forlengelse i elektrokardiogram*, perikarditt, ventrikulær arytmi (inkludert ventrikulær </w:t>
            </w:r>
            <w:proofErr w:type="spellStart"/>
            <w:r w:rsidRPr="00583326">
              <w:t>takykardi</w:t>
            </w:r>
            <w:proofErr w:type="spellEnd"/>
            <w:r w:rsidRPr="00583326">
              <w:t xml:space="preserve">), angina pectoris, </w:t>
            </w:r>
            <w:proofErr w:type="spellStart"/>
            <w:r w:rsidRPr="00583326">
              <w:t>kardiomegali</w:t>
            </w:r>
            <w:proofErr w:type="spellEnd"/>
            <w:r w:rsidRPr="00583326">
              <w:t xml:space="preserve">, unormal elektrokardiogram T-bølge, økt </w:t>
            </w:r>
            <w:proofErr w:type="spellStart"/>
            <w:r w:rsidRPr="00583326">
              <w:t>troponin</w:t>
            </w:r>
            <w:proofErr w:type="spellEnd"/>
          </w:p>
        </w:tc>
      </w:tr>
      <w:tr w:rsidR="005C0E39" w:rsidRPr="00583326" w14:paraId="4D93DE5E" w14:textId="77777777" w:rsidTr="00E7481B">
        <w:tc>
          <w:tcPr>
            <w:tcW w:w="1648" w:type="dxa"/>
          </w:tcPr>
          <w:p w14:paraId="442ECD6C" w14:textId="77777777" w:rsidR="00610AF1" w:rsidRPr="00583326" w:rsidRDefault="00032926" w:rsidP="009E36ED">
            <w:pPr>
              <w:pStyle w:val="EMEABodyText"/>
              <w:rPr>
                <w:szCs w:val="22"/>
              </w:rPr>
            </w:pPr>
            <w:r w:rsidRPr="00583326">
              <w:rPr>
                <w:i/>
              </w:rPr>
              <w:t>Sjeldne</w:t>
            </w:r>
          </w:p>
        </w:tc>
        <w:tc>
          <w:tcPr>
            <w:tcW w:w="7810" w:type="dxa"/>
          </w:tcPr>
          <w:p w14:paraId="528B85AB" w14:textId="77777777" w:rsidR="00610AF1" w:rsidRPr="00583326" w:rsidRDefault="00032926" w:rsidP="009E36ED">
            <w:pPr>
              <w:pStyle w:val="EMEABodyText"/>
              <w:rPr>
                <w:szCs w:val="22"/>
              </w:rPr>
            </w:pPr>
            <w:r w:rsidRPr="00583326">
              <w:t xml:space="preserve">forstørret høyre hjertehalvdel (cor pulmonale), myokarditt, akutt koronarsyndrom, hjertestans, forlenget elektrokardiogram PR, koronararteriesykdom, </w:t>
            </w:r>
            <w:proofErr w:type="spellStart"/>
            <w:r w:rsidRPr="00583326">
              <w:t>pleuroperikarditt</w:t>
            </w:r>
            <w:proofErr w:type="spellEnd"/>
          </w:p>
        </w:tc>
      </w:tr>
      <w:tr w:rsidR="005C0E39" w:rsidRPr="00583326" w14:paraId="779786EB" w14:textId="77777777" w:rsidTr="00E7481B">
        <w:tc>
          <w:tcPr>
            <w:tcW w:w="1648" w:type="dxa"/>
          </w:tcPr>
          <w:p w14:paraId="3CC68F8B" w14:textId="77777777" w:rsidR="00610AF1" w:rsidRPr="00583326" w:rsidRDefault="00032926" w:rsidP="009E36ED">
            <w:pPr>
              <w:pStyle w:val="EMEABodyText"/>
              <w:rPr>
                <w:i/>
                <w:szCs w:val="22"/>
              </w:rPr>
            </w:pPr>
            <w:r w:rsidRPr="00583326">
              <w:rPr>
                <w:i/>
              </w:rPr>
              <w:t>Ikke kjent</w:t>
            </w:r>
          </w:p>
        </w:tc>
        <w:tc>
          <w:tcPr>
            <w:tcW w:w="7810" w:type="dxa"/>
          </w:tcPr>
          <w:p w14:paraId="287DA7B5" w14:textId="77777777" w:rsidR="00610AF1" w:rsidRPr="00583326" w:rsidRDefault="00032926" w:rsidP="009E36ED">
            <w:pPr>
              <w:pStyle w:val="EMEABodyText"/>
              <w:rPr>
                <w:szCs w:val="22"/>
              </w:rPr>
            </w:pPr>
            <w:r w:rsidRPr="00583326">
              <w:t>atrieflimmer/atrieflutter</w:t>
            </w:r>
          </w:p>
        </w:tc>
      </w:tr>
      <w:tr w:rsidR="005C0E39" w:rsidRPr="00583326" w14:paraId="60E533AA" w14:textId="77777777" w:rsidTr="00E7481B">
        <w:tc>
          <w:tcPr>
            <w:tcW w:w="9458" w:type="dxa"/>
            <w:gridSpan w:val="2"/>
          </w:tcPr>
          <w:p w14:paraId="0B1FE01B" w14:textId="77777777" w:rsidR="00610AF1" w:rsidRPr="00583326" w:rsidRDefault="00032926" w:rsidP="009E36ED">
            <w:pPr>
              <w:pStyle w:val="EMEABodyText"/>
              <w:keepNext/>
              <w:rPr>
                <w:b/>
                <w:szCs w:val="22"/>
              </w:rPr>
            </w:pPr>
            <w:r w:rsidRPr="00583326">
              <w:rPr>
                <w:b/>
              </w:rPr>
              <w:t>Karsykdommer</w:t>
            </w:r>
          </w:p>
        </w:tc>
      </w:tr>
      <w:tr w:rsidR="005C0E39" w:rsidRPr="00583326" w14:paraId="7158172D" w14:textId="77777777" w:rsidTr="00E7481B">
        <w:tc>
          <w:tcPr>
            <w:tcW w:w="1648" w:type="dxa"/>
          </w:tcPr>
          <w:p w14:paraId="53FBE204" w14:textId="77777777" w:rsidR="00610AF1" w:rsidRPr="00583326" w:rsidRDefault="00032926" w:rsidP="009E36ED">
            <w:pPr>
              <w:pStyle w:val="EMEABodyText"/>
              <w:rPr>
                <w:szCs w:val="22"/>
              </w:rPr>
            </w:pPr>
            <w:r w:rsidRPr="00583326">
              <w:rPr>
                <w:i/>
              </w:rPr>
              <w:t>Svært vanlige</w:t>
            </w:r>
          </w:p>
        </w:tc>
        <w:tc>
          <w:tcPr>
            <w:tcW w:w="7810" w:type="dxa"/>
          </w:tcPr>
          <w:p w14:paraId="011A8474" w14:textId="77777777" w:rsidR="00610AF1" w:rsidRPr="00583326" w:rsidRDefault="00032926" w:rsidP="009E36ED">
            <w:pPr>
              <w:pStyle w:val="EMEABodyText"/>
              <w:keepNext/>
              <w:rPr>
                <w:szCs w:val="22"/>
              </w:rPr>
            </w:pPr>
            <w:r w:rsidRPr="00583326">
              <w:t>blødning*</w:t>
            </w:r>
            <w:r w:rsidRPr="00583326">
              <w:rPr>
                <w:vertAlign w:val="superscript"/>
              </w:rPr>
              <w:t>d</w:t>
            </w:r>
          </w:p>
        </w:tc>
      </w:tr>
      <w:tr w:rsidR="005C0E39" w:rsidRPr="00583326" w14:paraId="00551C58" w14:textId="77777777" w:rsidTr="00E7481B">
        <w:tc>
          <w:tcPr>
            <w:tcW w:w="1648" w:type="dxa"/>
          </w:tcPr>
          <w:p w14:paraId="5B7E0CAA" w14:textId="77777777" w:rsidR="00610AF1" w:rsidRPr="00583326" w:rsidRDefault="00032926" w:rsidP="009E36ED">
            <w:pPr>
              <w:pStyle w:val="EMEABodyText"/>
              <w:rPr>
                <w:szCs w:val="22"/>
              </w:rPr>
            </w:pPr>
            <w:r w:rsidRPr="00583326">
              <w:rPr>
                <w:i/>
              </w:rPr>
              <w:t>Vanlige</w:t>
            </w:r>
          </w:p>
        </w:tc>
        <w:tc>
          <w:tcPr>
            <w:tcW w:w="7810" w:type="dxa"/>
          </w:tcPr>
          <w:p w14:paraId="0DB8A9C1" w14:textId="77777777" w:rsidR="00610AF1" w:rsidRPr="00583326" w:rsidRDefault="00032926" w:rsidP="009E36ED">
            <w:pPr>
              <w:pStyle w:val="EMEABodyText"/>
              <w:rPr>
                <w:szCs w:val="22"/>
              </w:rPr>
            </w:pPr>
            <w:r w:rsidRPr="00583326">
              <w:t xml:space="preserve">hypertensjon, </w:t>
            </w:r>
            <w:proofErr w:type="spellStart"/>
            <w:r w:rsidRPr="00583326">
              <w:t>flushing</w:t>
            </w:r>
            <w:proofErr w:type="spellEnd"/>
          </w:p>
        </w:tc>
      </w:tr>
      <w:tr w:rsidR="005C0E39" w:rsidRPr="00583326" w14:paraId="3560A937" w14:textId="77777777" w:rsidTr="00E7481B">
        <w:tc>
          <w:tcPr>
            <w:tcW w:w="1648" w:type="dxa"/>
          </w:tcPr>
          <w:p w14:paraId="5C2D1D88" w14:textId="77777777" w:rsidR="00610AF1" w:rsidRPr="00583326" w:rsidRDefault="00032926" w:rsidP="009E36ED">
            <w:pPr>
              <w:pStyle w:val="EMEABodyText"/>
              <w:rPr>
                <w:szCs w:val="22"/>
              </w:rPr>
            </w:pPr>
            <w:r w:rsidRPr="00583326">
              <w:rPr>
                <w:i/>
              </w:rPr>
              <w:t>Mindre vanlige</w:t>
            </w:r>
          </w:p>
        </w:tc>
        <w:tc>
          <w:tcPr>
            <w:tcW w:w="7810" w:type="dxa"/>
          </w:tcPr>
          <w:p w14:paraId="49D2C1C6" w14:textId="77777777" w:rsidR="00610AF1" w:rsidRPr="00583326" w:rsidRDefault="00032926" w:rsidP="009E36ED">
            <w:pPr>
              <w:pStyle w:val="EMEABodyText"/>
              <w:rPr>
                <w:szCs w:val="22"/>
              </w:rPr>
            </w:pPr>
            <w:r w:rsidRPr="00583326">
              <w:t xml:space="preserve">hypotensjon, </w:t>
            </w:r>
            <w:proofErr w:type="spellStart"/>
            <w:r w:rsidRPr="00583326">
              <w:t>tromboflebitt</w:t>
            </w:r>
            <w:proofErr w:type="spellEnd"/>
            <w:r w:rsidRPr="00583326">
              <w:t>, trombose</w:t>
            </w:r>
          </w:p>
        </w:tc>
      </w:tr>
      <w:tr w:rsidR="005C0E39" w:rsidRPr="00581354" w14:paraId="603C42E2" w14:textId="77777777" w:rsidTr="00E7481B">
        <w:tc>
          <w:tcPr>
            <w:tcW w:w="1648" w:type="dxa"/>
          </w:tcPr>
          <w:p w14:paraId="5848661D" w14:textId="77777777" w:rsidR="00610AF1" w:rsidRPr="00583326" w:rsidRDefault="00032926" w:rsidP="009E36ED">
            <w:pPr>
              <w:pStyle w:val="EMEABodyText"/>
              <w:rPr>
                <w:szCs w:val="22"/>
              </w:rPr>
            </w:pPr>
            <w:r w:rsidRPr="00583326">
              <w:rPr>
                <w:i/>
              </w:rPr>
              <w:t>Sjeldne</w:t>
            </w:r>
          </w:p>
        </w:tc>
        <w:tc>
          <w:tcPr>
            <w:tcW w:w="7810" w:type="dxa"/>
          </w:tcPr>
          <w:p w14:paraId="6C825D25" w14:textId="77777777" w:rsidR="00610AF1" w:rsidRPr="00744F88" w:rsidRDefault="00032926" w:rsidP="009E36ED">
            <w:pPr>
              <w:pStyle w:val="EMEABodyText"/>
              <w:rPr>
                <w:szCs w:val="22"/>
              </w:rPr>
            </w:pPr>
            <w:r w:rsidRPr="00744F88">
              <w:t xml:space="preserve">dyp venetrombose, embolisme, </w:t>
            </w:r>
            <w:del w:id="10" w:author="BMS">
              <w:r w:rsidRPr="00744F88" w:rsidDel="00C93ED0">
                <w:delText>retikulær</w:delText>
              </w:r>
              <w:r w:rsidRPr="00744F88" w:rsidDel="00AC7A42">
                <w:delText xml:space="preserve"> </w:delText>
              </w:r>
            </w:del>
            <w:proofErr w:type="spellStart"/>
            <w:r w:rsidRPr="00744F88">
              <w:t>livedo</w:t>
            </w:r>
            <w:proofErr w:type="spellEnd"/>
            <w:ins w:id="11" w:author="BMS">
              <w:r w:rsidR="00C93ED0" w:rsidRPr="00744F88">
                <w:t xml:space="preserve"> reticularis</w:t>
              </w:r>
            </w:ins>
          </w:p>
        </w:tc>
      </w:tr>
      <w:tr w:rsidR="005C0E39" w:rsidRPr="00583326" w14:paraId="28615E8D" w14:textId="77777777" w:rsidTr="00E7481B">
        <w:tc>
          <w:tcPr>
            <w:tcW w:w="1648" w:type="dxa"/>
          </w:tcPr>
          <w:p w14:paraId="02DECE6B" w14:textId="77777777" w:rsidR="007D3E6E" w:rsidRPr="00583326" w:rsidRDefault="00032926" w:rsidP="009E36ED">
            <w:pPr>
              <w:pStyle w:val="EMEABodyText"/>
              <w:rPr>
                <w:i/>
                <w:szCs w:val="22"/>
              </w:rPr>
            </w:pPr>
            <w:r w:rsidRPr="00583326">
              <w:rPr>
                <w:i/>
              </w:rPr>
              <w:t>Ikke kjent</w:t>
            </w:r>
          </w:p>
        </w:tc>
        <w:tc>
          <w:tcPr>
            <w:tcW w:w="7810" w:type="dxa"/>
          </w:tcPr>
          <w:p w14:paraId="38A18B14" w14:textId="77777777" w:rsidR="007D3E6E" w:rsidRPr="00583326" w:rsidRDefault="00032926" w:rsidP="009E36ED">
            <w:pPr>
              <w:pStyle w:val="EMEABodyText"/>
              <w:rPr>
                <w:szCs w:val="22"/>
              </w:rPr>
            </w:pPr>
            <w:r w:rsidRPr="00583326">
              <w:t xml:space="preserve">trombotisk </w:t>
            </w:r>
            <w:proofErr w:type="spellStart"/>
            <w:r w:rsidRPr="00583326">
              <w:t>mikroangiopati</w:t>
            </w:r>
            <w:proofErr w:type="spellEnd"/>
          </w:p>
        </w:tc>
      </w:tr>
      <w:tr w:rsidR="005C0E39" w:rsidRPr="00583326" w14:paraId="3A8DB3F8" w14:textId="77777777" w:rsidTr="00E7481B">
        <w:tc>
          <w:tcPr>
            <w:tcW w:w="9458" w:type="dxa"/>
            <w:gridSpan w:val="2"/>
          </w:tcPr>
          <w:p w14:paraId="3A75215D" w14:textId="77777777" w:rsidR="00610AF1" w:rsidRPr="00583326" w:rsidRDefault="00032926" w:rsidP="009E36ED">
            <w:pPr>
              <w:pStyle w:val="EMEABodyText"/>
              <w:keepNext/>
              <w:rPr>
                <w:b/>
                <w:szCs w:val="22"/>
              </w:rPr>
            </w:pPr>
            <w:r w:rsidRPr="00583326">
              <w:rPr>
                <w:b/>
              </w:rPr>
              <w:t xml:space="preserve">Sykdommer i respirasjonsorganer, </w:t>
            </w:r>
            <w:proofErr w:type="spellStart"/>
            <w:r w:rsidRPr="00583326">
              <w:rPr>
                <w:b/>
              </w:rPr>
              <w:t>thorax</w:t>
            </w:r>
            <w:proofErr w:type="spellEnd"/>
            <w:r w:rsidRPr="00583326">
              <w:rPr>
                <w:b/>
              </w:rPr>
              <w:t xml:space="preserve"> og </w:t>
            </w:r>
            <w:proofErr w:type="spellStart"/>
            <w:r w:rsidRPr="00583326">
              <w:rPr>
                <w:b/>
              </w:rPr>
              <w:t>mediastinum</w:t>
            </w:r>
            <w:proofErr w:type="spellEnd"/>
          </w:p>
        </w:tc>
      </w:tr>
      <w:tr w:rsidR="005C0E39" w:rsidRPr="00583326" w14:paraId="3EC51A3D" w14:textId="77777777" w:rsidTr="00E7481B">
        <w:tc>
          <w:tcPr>
            <w:tcW w:w="1648" w:type="dxa"/>
          </w:tcPr>
          <w:p w14:paraId="693DF9FF" w14:textId="77777777" w:rsidR="00610AF1" w:rsidRPr="00583326" w:rsidRDefault="00032926" w:rsidP="009E36ED">
            <w:pPr>
              <w:pStyle w:val="EMEABodyText"/>
              <w:rPr>
                <w:szCs w:val="22"/>
              </w:rPr>
            </w:pPr>
            <w:r w:rsidRPr="00583326">
              <w:rPr>
                <w:i/>
              </w:rPr>
              <w:t>Svært vanlige</w:t>
            </w:r>
          </w:p>
        </w:tc>
        <w:tc>
          <w:tcPr>
            <w:tcW w:w="7810" w:type="dxa"/>
          </w:tcPr>
          <w:p w14:paraId="09ACA1BA" w14:textId="77777777" w:rsidR="00610AF1" w:rsidRPr="00583326" w:rsidRDefault="00032926" w:rsidP="009E36ED">
            <w:pPr>
              <w:pStyle w:val="EMEABodyText"/>
              <w:rPr>
                <w:szCs w:val="22"/>
              </w:rPr>
            </w:pPr>
            <w:r w:rsidRPr="00583326">
              <w:t>pleuraeffusjon*, dyspné</w:t>
            </w:r>
          </w:p>
        </w:tc>
      </w:tr>
      <w:tr w:rsidR="005C0E39" w:rsidRPr="00583326" w14:paraId="0EFE876A" w14:textId="77777777" w:rsidTr="00E7481B">
        <w:tc>
          <w:tcPr>
            <w:tcW w:w="1648" w:type="dxa"/>
          </w:tcPr>
          <w:p w14:paraId="2A8C5C72" w14:textId="77777777" w:rsidR="00610AF1" w:rsidRPr="00583326" w:rsidRDefault="00032926" w:rsidP="009E36ED">
            <w:pPr>
              <w:pStyle w:val="EMEABodyText"/>
              <w:rPr>
                <w:szCs w:val="22"/>
              </w:rPr>
            </w:pPr>
            <w:r w:rsidRPr="00583326">
              <w:rPr>
                <w:i/>
              </w:rPr>
              <w:t>Vanlige</w:t>
            </w:r>
          </w:p>
        </w:tc>
        <w:tc>
          <w:tcPr>
            <w:tcW w:w="7810" w:type="dxa"/>
          </w:tcPr>
          <w:p w14:paraId="65C3436D" w14:textId="77777777" w:rsidR="00610AF1" w:rsidRPr="00583326" w:rsidRDefault="00032926" w:rsidP="009E36ED">
            <w:pPr>
              <w:pStyle w:val="EMEABodyText"/>
              <w:rPr>
                <w:szCs w:val="22"/>
              </w:rPr>
            </w:pPr>
            <w:r w:rsidRPr="00583326">
              <w:t xml:space="preserve">lungeødem*, pulmonal hypertensjon*, lungeinfiltrasjon, </w:t>
            </w:r>
            <w:proofErr w:type="spellStart"/>
            <w:r w:rsidRPr="00583326">
              <w:t>pneumonitt</w:t>
            </w:r>
            <w:proofErr w:type="spellEnd"/>
            <w:r w:rsidRPr="00583326">
              <w:t>, hoste</w:t>
            </w:r>
          </w:p>
        </w:tc>
      </w:tr>
      <w:tr w:rsidR="005C0E39" w:rsidRPr="00583326" w14:paraId="335D6E6D" w14:textId="77777777" w:rsidTr="00E7481B">
        <w:tc>
          <w:tcPr>
            <w:tcW w:w="1648" w:type="dxa"/>
          </w:tcPr>
          <w:p w14:paraId="559DA6AD" w14:textId="77777777" w:rsidR="00610AF1" w:rsidRPr="00583326" w:rsidRDefault="00032926" w:rsidP="009E36ED">
            <w:pPr>
              <w:pStyle w:val="EMEABodyText"/>
              <w:rPr>
                <w:szCs w:val="22"/>
              </w:rPr>
            </w:pPr>
            <w:r w:rsidRPr="00583326">
              <w:rPr>
                <w:i/>
              </w:rPr>
              <w:t>Mindre vanlige</w:t>
            </w:r>
          </w:p>
        </w:tc>
        <w:tc>
          <w:tcPr>
            <w:tcW w:w="7810" w:type="dxa"/>
          </w:tcPr>
          <w:p w14:paraId="1C102B64" w14:textId="77777777" w:rsidR="00610AF1" w:rsidRPr="00583326" w:rsidRDefault="00032926" w:rsidP="009E36ED">
            <w:pPr>
              <w:pStyle w:val="EMEABodyText"/>
              <w:rPr>
                <w:szCs w:val="22"/>
              </w:rPr>
            </w:pPr>
            <w:r w:rsidRPr="00583326">
              <w:t xml:space="preserve">pulmonal arteriell hypertensjon, bronkospasme, astma, </w:t>
            </w:r>
            <w:proofErr w:type="spellStart"/>
            <w:r w:rsidRPr="00583326">
              <w:t>kylotoraks</w:t>
            </w:r>
            <w:proofErr w:type="spellEnd"/>
            <w:r w:rsidRPr="00583326">
              <w:t>*</w:t>
            </w:r>
          </w:p>
        </w:tc>
      </w:tr>
      <w:tr w:rsidR="005C0E39" w:rsidRPr="00583326" w14:paraId="4826EB31" w14:textId="77777777" w:rsidTr="00E7481B">
        <w:tc>
          <w:tcPr>
            <w:tcW w:w="1648" w:type="dxa"/>
          </w:tcPr>
          <w:p w14:paraId="22620FEF" w14:textId="77777777" w:rsidR="00610AF1" w:rsidRPr="00583326" w:rsidRDefault="00032926" w:rsidP="009E36ED">
            <w:pPr>
              <w:pStyle w:val="EMEABodyText"/>
              <w:rPr>
                <w:szCs w:val="22"/>
              </w:rPr>
            </w:pPr>
            <w:r w:rsidRPr="00583326">
              <w:rPr>
                <w:i/>
              </w:rPr>
              <w:t>Sjeldne</w:t>
            </w:r>
          </w:p>
        </w:tc>
        <w:tc>
          <w:tcPr>
            <w:tcW w:w="7810" w:type="dxa"/>
          </w:tcPr>
          <w:p w14:paraId="270A107A" w14:textId="77777777" w:rsidR="00610AF1" w:rsidRPr="00583326" w:rsidRDefault="00032926" w:rsidP="009E36ED">
            <w:pPr>
              <w:pStyle w:val="EMEABodyText"/>
              <w:rPr>
                <w:szCs w:val="22"/>
              </w:rPr>
            </w:pPr>
            <w:r w:rsidRPr="00583326">
              <w:t>lungeembolisme, akutt besværlig åndedrettssyndrom (ARDS)</w:t>
            </w:r>
          </w:p>
        </w:tc>
      </w:tr>
      <w:tr w:rsidR="005C0E39" w:rsidRPr="00583326" w14:paraId="7D31DB8A" w14:textId="77777777" w:rsidTr="00E7481B">
        <w:tc>
          <w:tcPr>
            <w:tcW w:w="1648" w:type="dxa"/>
          </w:tcPr>
          <w:p w14:paraId="18198C99" w14:textId="77777777" w:rsidR="00610AF1" w:rsidRPr="00583326" w:rsidRDefault="00032926" w:rsidP="009E36ED">
            <w:pPr>
              <w:pStyle w:val="EMEABodyText"/>
              <w:rPr>
                <w:i/>
                <w:szCs w:val="22"/>
              </w:rPr>
            </w:pPr>
            <w:r w:rsidRPr="00583326">
              <w:rPr>
                <w:i/>
              </w:rPr>
              <w:t>Ikke kjent</w:t>
            </w:r>
          </w:p>
        </w:tc>
        <w:tc>
          <w:tcPr>
            <w:tcW w:w="7810" w:type="dxa"/>
          </w:tcPr>
          <w:p w14:paraId="27337C3C" w14:textId="77777777" w:rsidR="00610AF1" w:rsidRPr="00583326" w:rsidRDefault="00032926" w:rsidP="009E36ED">
            <w:pPr>
              <w:pStyle w:val="EMEABodyText"/>
              <w:rPr>
                <w:szCs w:val="22"/>
              </w:rPr>
            </w:pPr>
            <w:r w:rsidRPr="00583326">
              <w:t>interstitial lungesykdom</w:t>
            </w:r>
          </w:p>
        </w:tc>
      </w:tr>
      <w:tr w:rsidR="005C0E39" w:rsidRPr="00583326" w14:paraId="76F7F2CF" w14:textId="77777777" w:rsidTr="00E7481B">
        <w:tc>
          <w:tcPr>
            <w:tcW w:w="9458" w:type="dxa"/>
            <w:gridSpan w:val="2"/>
          </w:tcPr>
          <w:p w14:paraId="7CC043DA" w14:textId="77777777" w:rsidR="00610AF1" w:rsidRPr="00583326" w:rsidRDefault="00032926" w:rsidP="009E36ED">
            <w:pPr>
              <w:pStyle w:val="EMEABodyText"/>
              <w:keepNext/>
              <w:rPr>
                <w:b/>
                <w:szCs w:val="22"/>
              </w:rPr>
            </w:pPr>
            <w:r w:rsidRPr="00583326">
              <w:rPr>
                <w:b/>
              </w:rPr>
              <w:t>Gastrointestinale sykdommer</w:t>
            </w:r>
          </w:p>
        </w:tc>
      </w:tr>
      <w:tr w:rsidR="005C0E39" w:rsidRPr="00583326" w14:paraId="6D3F172D" w14:textId="77777777" w:rsidTr="00E7481B">
        <w:tc>
          <w:tcPr>
            <w:tcW w:w="1648" w:type="dxa"/>
          </w:tcPr>
          <w:p w14:paraId="212AEFB4" w14:textId="77777777" w:rsidR="00610AF1" w:rsidRPr="00583326" w:rsidRDefault="00032926" w:rsidP="009E36ED">
            <w:pPr>
              <w:pStyle w:val="EMEABodyText"/>
              <w:rPr>
                <w:szCs w:val="22"/>
              </w:rPr>
            </w:pPr>
            <w:r w:rsidRPr="00583326">
              <w:rPr>
                <w:i/>
              </w:rPr>
              <w:t>Svært vanlige</w:t>
            </w:r>
          </w:p>
        </w:tc>
        <w:tc>
          <w:tcPr>
            <w:tcW w:w="7810" w:type="dxa"/>
          </w:tcPr>
          <w:p w14:paraId="073A93A7" w14:textId="77777777" w:rsidR="00610AF1" w:rsidRPr="00583326" w:rsidRDefault="00032926" w:rsidP="009E36ED">
            <w:pPr>
              <w:pStyle w:val="EMEABodyText"/>
              <w:rPr>
                <w:szCs w:val="22"/>
              </w:rPr>
            </w:pPr>
            <w:r w:rsidRPr="00583326">
              <w:t>diaré, oppkast, kvalme, abdominale smerter</w:t>
            </w:r>
          </w:p>
        </w:tc>
      </w:tr>
      <w:tr w:rsidR="005C0E39" w:rsidRPr="00583326" w14:paraId="2129FE3A" w14:textId="77777777" w:rsidTr="00E7481B">
        <w:tc>
          <w:tcPr>
            <w:tcW w:w="1648" w:type="dxa"/>
          </w:tcPr>
          <w:p w14:paraId="28690B51" w14:textId="77777777" w:rsidR="00610AF1" w:rsidRPr="00583326" w:rsidRDefault="00032926" w:rsidP="009E36ED">
            <w:pPr>
              <w:pStyle w:val="EMEABodyText"/>
              <w:rPr>
                <w:szCs w:val="22"/>
              </w:rPr>
            </w:pPr>
            <w:r w:rsidRPr="00583326">
              <w:rPr>
                <w:i/>
              </w:rPr>
              <w:t>Vanlige</w:t>
            </w:r>
          </w:p>
        </w:tc>
        <w:tc>
          <w:tcPr>
            <w:tcW w:w="7810" w:type="dxa"/>
          </w:tcPr>
          <w:p w14:paraId="60E3E08A" w14:textId="77777777" w:rsidR="00610AF1" w:rsidRPr="00583326" w:rsidRDefault="00032926" w:rsidP="009E36ED">
            <w:pPr>
              <w:pStyle w:val="EMEABodyText"/>
              <w:rPr>
                <w:szCs w:val="22"/>
              </w:rPr>
            </w:pPr>
            <w:r w:rsidRPr="00583326">
              <w:t xml:space="preserve">gastrointestinal blødning*, kolitt (inkludert </w:t>
            </w:r>
            <w:proofErr w:type="spellStart"/>
            <w:r w:rsidRPr="00583326">
              <w:t>nøytropenisk</w:t>
            </w:r>
            <w:proofErr w:type="spellEnd"/>
            <w:r w:rsidRPr="00583326">
              <w:t xml:space="preserve"> kolitt), gastritt, slimhinnebetennelse (inkludert </w:t>
            </w:r>
            <w:proofErr w:type="spellStart"/>
            <w:r w:rsidRPr="00583326">
              <w:t>mukositt</w:t>
            </w:r>
            <w:proofErr w:type="spellEnd"/>
            <w:r w:rsidRPr="00583326">
              <w:t>/stomatitt), dyspepsi, abdominal distensjon, forstoppelse, sykdom i bløtvev i munnen</w:t>
            </w:r>
          </w:p>
        </w:tc>
      </w:tr>
      <w:tr w:rsidR="005C0E39" w:rsidRPr="00583326" w14:paraId="6AFD57AF" w14:textId="77777777" w:rsidTr="00E7481B">
        <w:tc>
          <w:tcPr>
            <w:tcW w:w="1648" w:type="dxa"/>
          </w:tcPr>
          <w:p w14:paraId="630AC6B8" w14:textId="77777777" w:rsidR="00610AF1" w:rsidRPr="00583326" w:rsidRDefault="00032926" w:rsidP="009E36ED">
            <w:pPr>
              <w:pStyle w:val="EMEABodyText"/>
              <w:rPr>
                <w:szCs w:val="22"/>
              </w:rPr>
            </w:pPr>
            <w:r w:rsidRPr="00583326">
              <w:rPr>
                <w:i/>
              </w:rPr>
              <w:t>Mindre vanlige</w:t>
            </w:r>
          </w:p>
        </w:tc>
        <w:tc>
          <w:tcPr>
            <w:tcW w:w="7810" w:type="dxa"/>
          </w:tcPr>
          <w:p w14:paraId="2F765DE8" w14:textId="77777777" w:rsidR="00610AF1" w:rsidRPr="00583326" w:rsidRDefault="00032926" w:rsidP="009E36ED">
            <w:pPr>
              <w:pStyle w:val="EMEABodyText"/>
              <w:rPr>
                <w:szCs w:val="22"/>
              </w:rPr>
            </w:pPr>
            <w:r w:rsidRPr="00583326">
              <w:t xml:space="preserve">pankreatitt (inkludert akutt pankreatitt), sår i øvre mage-tarmsystem, øsofagitt, </w:t>
            </w:r>
            <w:proofErr w:type="spellStart"/>
            <w:r w:rsidRPr="00583326">
              <w:t>ascites</w:t>
            </w:r>
            <w:proofErr w:type="spellEnd"/>
            <w:r w:rsidRPr="00583326">
              <w:t xml:space="preserve">*, analfissurer, dysfagi, </w:t>
            </w:r>
            <w:proofErr w:type="spellStart"/>
            <w:r w:rsidRPr="00583326">
              <w:t>gastroøsofagal</w:t>
            </w:r>
            <w:proofErr w:type="spellEnd"/>
            <w:r w:rsidRPr="00583326">
              <w:t xml:space="preserve"> refluksøsofagitt</w:t>
            </w:r>
          </w:p>
        </w:tc>
      </w:tr>
      <w:tr w:rsidR="005C0E39" w:rsidRPr="00583326" w14:paraId="30D4ED70" w14:textId="77777777" w:rsidTr="00E7481B">
        <w:tc>
          <w:tcPr>
            <w:tcW w:w="1648" w:type="dxa"/>
          </w:tcPr>
          <w:p w14:paraId="1419BC94" w14:textId="77777777" w:rsidR="00610AF1" w:rsidRPr="00583326" w:rsidRDefault="00032926" w:rsidP="009E36ED">
            <w:pPr>
              <w:pStyle w:val="EMEABodyText"/>
              <w:rPr>
                <w:i/>
                <w:szCs w:val="22"/>
              </w:rPr>
            </w:pPr>
            <w:r w:rsidRPr="00583326">
              <w:rPr>
                <w:i/>
              </w:rPr>
              <w:t>Sjeldne</w:t>
            </w:r>
          </w:p>
        </w:tc>
        <w:tc>
          <w:tcPr>
            <w:tcW w:w="7810" w:type="dxa"/>
          </w:tcPr>
          <w:p w14:paraId="3A6431BD" w14:textId="77777777" w:rsidR="00610AF1" w:rsidRPr="00583326" w:rsidRDefault="00032926" w:rsidP="009E36ED">
            <w:pPr>
              <w:pStyle w:val="EMEABodyText"/>
              <w:rPr>
                <w:szCs w:val="22"/>
              </w:rPr>
            </w:pPr>
            <w:r w:rsidRPr="00583326">
              <w:rPr>
                <w:color w:val="000000"/>
              </w:rPr>
              <w:t xml:space="preserve">proteintapende gastroenteropati, </w:t>
            </w:r>
            <w:proofErr w:type="spellStart"/>
            <w:r w:rsidRPr="00583326">
              <w:rPr>
                <w:color w:val="000000"/>
              </w:rPr>
              <w:t>ileus</w:t>
            </w:r>
            <w:proofErr w:type="spellEnd"/>
            <w:r w:rsidRPr="00583326">
              <w:rPr>
                <w:color w:val="000000"/>
              </w:rPr>
              <w:t>, anal fistel</w:t>
            </w:r>
          </w:p>
        </w:tc>
      </w:tr>
      <w:tr w:rsidR="005C0E39" w:rsidRPr="00583326" w14:paraId="3EC3AA75" w14:textId="77777777" w:rsidTr="00E7481B">
        <w:tc>
          <w:tcPr>
            <w:tcW w:w="1648" w:type="dxa"/>
          </w:tcPr>
          <w:p w14:paraId="73A5A9FE" w14:textId="77777777" w:rsidR="00610AF1" w:rsidRPr="00583326" w:rsidRDefault="00032926" w:rsidP="009E36ED">
            <w:pPr>
              <w:pStyle w:val="EMEABodyText"/>
              <w:rPr>
                <w:i/>
                <w:szCs w:val="22"/>
              </w:rPr>
            </w:pPr>
            <w:r w:rsidRPr="00583326">
              <w:rPr>
                <w:i/>
              </w:rPr>
              <w:t>Ikke kjent</w:t>
            </w:r>
          </w:p>
        </w:tc>
        <w:tc>
          <w:tcPr>
            <w:tcW w:w="7810" w:type="dxa"/>
          </w:tcPr>
          <w:p w14:paraId="357759FA" w14:textId="77777777" w:rsidR="00610AF1" w:rsidRPr="00583326" w:rsidRDefault="00032926" w:rsidP="009E36ED">
            <w:pPr>
              <w:pStyle w:val="EMEABodyText"/>
              <w:rPr>
                <w:szCs w:val="22"/>
              </w:rPr>
            </w:pPr>
            <w:r w:rsidRPr="00583326">
              <w:t>fatal gastrointestinal blødning*</w:t>
            </w:r>
          </w:p>
        </w:tc>
      </w:tr>
      <w:tr w:rsidR="005C0E39" w:rsidRPr="00583326" w14:paraId="0670DC92" w14:textId="77777777" w:rsidTr="00E7481B">
        <w:tc>
          <w:tcPr>
            <w:tcW w:w="9458" w:type="dxa"/>
            <w:gridSpan w:val="2"/>
          </w:tcPr>
          <w:p w14:paraId="736F0DC9" w14:textId="77777777" w:rsidR="00610AF1" w:rsidRPr="00583326" w:rsidRDefault="00032926" w:rsidP="009E36ED">
            <w:pPr>
              <w:pStyle w:val="EMEABodyText"/>
              <w:keepNext/>
              <w:rPr>
                <w:b/>
                <w:szCs w:val="22"/>
              </w:rPr>
            </w:pPr>
            <w:r w:rsidRPr="00583326">
              <w:rPr>
                <w:b/>
              </w:rPr>
              <w:t>Sykdommer i lever og galleveier</w:t>
            </w:r>
            <w:r w:rsidRPr="00583326">
              <w:t xml:space="preserve"> </w:t>
            </w:r>
          </w:p>
        </w:tc>
      </w:tr>
      <w:tr w:rsidR="005C0E39" w:rsidRPr="00583326" w14:paraId="2FD9925E" w14:textId="77777777" w:rsidTr="00E7481B">
        <w:tc>
          <w:tcPr>
            <w:tcW w:w="1648" w:type="dxa"/>
          </w:tcPr>
          <w:p w14:paraId="32CA8CF4" w14:textId="77777777" w:rsidR="00610AF1" w:rsidRPr="00583326" w:rsidRDefault="00032926" w:rsidP="009E36ED">
            <w:pPr>
              <w:pStyle w:val="EMEABodyText"/>
              <w:rPr>
                <w:szCs w:val="22"/>
              </w:rPr>
            </w:pPr>
            <w:r w:rsidRPr="00583326">
              <w:rPr>
                <w:i/>
              </w:rPr>
              <w:t>Mindre vanlige</w:t>
            </w:r>
          </w:p>
        </w:tc>
        <w:tc>
          <w:tcPr>
            <w:tcW w:w="7810" w:type="dxa"/>
          </w:tcPr>
          <w:p w14:paraId="1F8E4429" w14:textId="77777777" w:rsidR="00610AF1" w:rsidRPr="00583326" w:rsidRDefault="00032926" w:rsidP="009E36ED">
            <w:pPr>
              <w:pStyle w:val="EMEABodyText"/>
              <w:rPr>
                <w:szCs w:val="22"/>
              </w:rPr>
            </w:pPr>
            <w:r w:rsidRPr="00583326">
              <w:t xml:space="preserve">hepatitt, galleblærebetennelse, </w:t>
            </w:r>
            <w:proofErr w:type="spellStart"/>
            <w:r w:rsidRPr="00583326">
              <w:t>kolestase</w:t>
            </w:r>
            <w:proofErr w:type="spellEnd"/>
          </w:p>
        </w:tc>
      </w:tr>
      <w:tr w:rsidR="005C0E39" w:rsidRPr="00583326" w14:paraId="1027FDB8" w14:textId="77777777" w:rsidTr="00E7481B">
        <w:tc>
          <w:tcPr>
            <w:tcW w:w="9458" w:type="dxa"/>
            <w:gridSpan w:val="2"/>
          </w:tcPr>
          <w:p w14:paraId="48D0DFD6" w14:textId="77777777" w:rsidR="00610AF1" w:rsidRPr="00583326" w:rsidRDefault="00032926" w:rsidP="009E36ED">
            <w:pPr>
              <w:pStyle w:val="EMEABodyText"/>
              <w:keepNext/>
              <w:rPr>
                <w:b/>
                <w:szCs w:val="22"/>
              </w:rPr>
            </w:pPr>
            <w:r w:rsidRPr="00583326">
              <w:rPr>
                <w:b/>
              </w:rPr>
              <w:t>Hud- og underhudssykdommer</w:t>
            </w:r>
          </w:p>
        </w:tc>
      </w:tr>
      <w:tr w:rsidR="005C0E39" w:rsidRPr="00583326" w14:paraId="145F9579" w14:textId="77777777" w:rsidTr="00E7481B">
        <w:tc>
          <w:tcPr>
            <w:tcW w:w="1648" w:type="dxa"/>
          </w:tcPr>
          <w:p w14:paraId="693D41AD" w14:textId="77777777" w:rsidR="00610AF1" w:rsidRPr="00583326" w:rsidRDefault="00032926" w:rsidP="009E36ED">
            <w:pPr>
              <w:pStyle w:val="EMEABodyText"/>
              <w:rPr>
                <w:szCs w:val="22"/>
              </w:rPr>
            </w:pPr>
            <w:r w:rsidRPr="00583326">
              <w:rPr>
                <w:i/>
              </w:rPr>
              <w:t>Svært vanlige</w:t>
            </w:r>
          </w:p>
        </w:tc>
        <w:tc>
          <w:tcPr>
            <w:tcW w:w="7810" w:type="dxa"/>
          </w:tcPr>
          <w:p w14:paraId="6E0D6EC6" w14:textId="77777777" w:rsidR="00610AF1" w:rsidRPr="00583326" w:rsidRDefault="00032926" w:rsidP="009E36ED">
            <w:pPr>
              <w:pStyle w:val="EMEABodyText"/>
              <w:rPr>
                <w:szCs w:val="22"/>
              </w:rPr>
            </w:pPr>
            <w:proofErr w:type="spellStart"/>
            <w:r w:rsidRPr="00583326">
              <w:t>hudutslett</w:t>
            </w:r>
            <w:r w:rsidRPr="00583326">
              <w:rPr>
                <w:vertAlign w:val="superscript"/>
              </w:rPr>
              <w:t>e</w:t>
            </w:r>
            <w:proofErr w:type="spellEnd"/>
          </w:p>
        </w:tc>
      </w:tr>
      <w:tr w:rsidR="005C0E39" w:rsidRPr="00583326" w14:paraId="5BE7D7C7" w14:textId="77777777" w:rsidTr="00E7481B">
        <w:tc>
          <w:tcPr>
            <w:tcW w:w="1648" w:type="dxa"/>
          </w:tcPr>
          <w:p w14:paraId="31F5FA08" w14:textId="77777777" w:rsidR="00610AF1" w:rsidRPr="00583326" w:rsidRDefault="00032926" w:rsidP="009E36ED">
            <w:pPr>
              <w:pStyle w:val="EMEABodyText"/>
              <w:rPr>
                <w:szCs w:val="22"/>
              </w:rPr>
            </w:pPr>
            <w:r w:rsidRPr="00583326">
              <w:rPr>
                <w:i/>
              </w:rPr>
              <w:t>Vanlige</w:t>
            </w:r>
          </w:p>
        </w:tc>
        <w:tc>
          <w:tcPr>
            <w:tcW w:w="7810" w:type="dxa"/>
          </w:tcPr>
          <w:p w14:paraId="4485CBCA" w14:textId="77777777" w:rsidR="00610AF1" w:rsidRPr="00583326" w:rsidRDefault="00032926" w:rsidP="00C522A0">
            <w:pPr>
              <w:pStyle w:val="EMEABodyText"/>
              <w:rPr>
                <w:szCs w:val="22"/>
              </w:rPr>
            </w:pPr>
            <w:r w:rsidRPr="00583326">
              <w:t xml:space="preserve">alopesi, dermatitt (inkludert eksem), </w:t>
            </w:r>
            <w:proofErr w:type="spellStart"/>
            <w:r w:rsidRPr="00583326">
              <w:t>pruritus</w:t>
            </w:r>
            <w:proofErr w:type="spellEnd"/>
            <w:r w:rsidRPr="00583326">
              <w:t>, akne, tørr hus, urticaria, hyperhidrose</w:t>
            </w:r>
          </w:p>
        </w:tc>
      </w:tr>
      <w:tr w:rsidR="005C0E39" w:rsidRPr="00583326" w14:paraId="00A92948" w14:textId="77777777" w:rsidTr="00E7481B">
        <w:tc>
          <w:tcPr>
            <w:tcW w:w="1648" w:type="dxa"/>
          </w:tcPr>
          <w:p w14:paraId="684DCD80" w14:textId="77777777" w:rsidR="00610AF1" w:rsidRPr="00583326" w:rsidRDefault="00032926" w:rsidP="001C41F4">
            <w:pPr>
              <w:pStyle w:val="EMEABodyText"/>
              <w:keepNext/>
              <w:keepLines/>
              <w:rPr>
                <w:szCs w:val="22"/>
              </w:rPr>
            </w:pPr>
            <w:r w:rsidRPr="00583326">
              <w:rPr>
                <w:i/>
              </w:rPr>
              <w:lastRenderedPageBreak/>
              <w:t>Mindre vanlige</w:t>
            </w:r>
          </w:p>
        </w:tc>
        <w:tc>
          <w:tcPr>
            <w:tcW w:w="7810" w:type="dxa"/>
          </w:tcPr>
          <w:p w14:paraId="0BD18A09" w14:textId="77777777" w:rsidR="00610AF1" w:rsidRPr="00583326" w:rsidRDefault="00032926" w:rsidP="001C41F4">
            <w:pPr>
              <w:pStyle w:val="EMEABodyText"/>
              <w:keepNext/>
              <w:keepLines/>
              <w:rPr>
                <w:szCs w:val="22"/>
              </w:rPr>
            </w:pPr>
            <w:proofErr w:type="spellStart"/>
            <w:r w:rsidRPr="00583326">
              <w:t>nøytrofil</w:t>
            </w:r>
            <w:proofErr w:type="spellEnd"/>
            <w:r w:rsidRPr="00583326">
              <w:t xml:space="preserve"> dermatose, fotosensitivitet, pigmentforstyrrelse, </w:t>
            </w:r>
            <w:proofErr w:type="spellStart"/>
            <w:r w:rsidRPr="00583326">
              <w:t>pannikulitt</w:t>
            </w:r>
            <w:proofErr w:type="spellEnd"/>
            <w:r w:rsidRPr="00583326">
              <w:t>, sår i huden, bulløse tilstander, neglesykdommer, hånd-fotsyndrom (</w:t>
            </w:r>
            <w:proofErr w:type="spellStart"/>
            <w:r w:rsidRPr="00583326">
              <w:t>palmar-plantar</w:t>
            </w:r>
            <w:proofErr w:type="spellEnd"/>
            <w:r w:rsidRPr="00583326">
              <w:t xml:space="preserve"> </w:t>
            </w:r>
            <w:proofErr w:type="spellStart"/>
            <w:r w:rsidRPr="00583326">
              <w:t>erytrodysestesi</w:t>
            </w:r>
            <w:proofErr w:type="spellEnd"/>
            <w:r w:rsidRPr="00583326">
              <w:t>), hårsykdom</w:t>
            </w:r>
          </w:p>
        </w:tc>
      </w:tr>
      <w:tr w:rsidR="005C0E39" w:rsidRPr="00583326" w14:paraId="10AA8A12" w14:textId="77777777" w:rsidTr="00E7481B">
        <w:tc>
          <w:tcPr>
            <w:tcW w:w="1648" w:type="dxa"/>
          </w:tcPr>
          <w:p w14:paraId="74A1507F" w14:textId="77777777" w:rsidR="00610AF1" w:rsidRPr="00583326" w:rsidRDefault="00032926" w:rsidP="009E36ED">
            <w:pPr>
              <w:pStyle w:val="EMEABodyText"/>
              <w:rPr>
                <w:i/>
                <w:szCs w:val="22"/>
              </w:rPr>
            </w:pPr>
            <w:r w:rsidRPr="00583326">
              <w:rPr>
                <w:i/>
              </w:rPr>
              <w:t>Sjeldne</w:t>
            </w:r>
          </w:p>
        </w:tc>
        <w:tc>
          <w:tcPr>
            <w:tcW w:w="7810" w:type="dxa"/>
          </w:tcPr>
          <w:p w14:paraId="6B9A11D2" w14:textId="77777777" w:rsidR="00610AF1" w:rsidRPr="00583326" w:rsidRDefault="00032926" w:rsidP="009E36ED">
            <w:pPr>
              <w:pStyle w:val="EMEABodyText"/>
              <w:rPr>
                <w:szCs w:val="22"/>
              </w:rPr>
            </w:pPr>
            <w:proofErr w:type="spellStart"/>
            <w:r w:rsidRPr="00583326">
              <w:t>leukocytoklastisk</w:t>
            </w:r>
            <w:proofErr w:type="spellEnd"/>
            <w:r w:rsidRPr="00583326">
              <w:t xml:space="preserve"> </w:t>
            </w:r>
            <w:proofErr w:type="spellStart"/>
            <w:r w:rsidRPr="00583326">
              <w:t>vaskulitt</w:t>
            </w:r>
            <w:proofErr w:type="spellEnd"/>
            <w:r w:rsidRPr="00583326">
              <w:t>, hudfibrose</w:t>
            </w:r>
          </w:p>
        </w:tc>
      </w:tr>
      <w:tr w:rsidR="005C0E39" w:rsidRPr="00583326" w14:paraId="00D2A6BE" w14:textId="77777777" w:rsidTr="00E7481B">
        <w:tc>
          <w:tcPr>
            <w:tcW w:w="1648" w:type="dxa"/>
          </w:tcPr>
          <w:p w14:paraId="797F93DA" w14:textId="77777777" w:rsidR="00610AF1" w:rsidRPr="00583326" w:rsidRDefault="00032926" w:rsidP="009E36ED">
            <w:pPr>
              <w:pStyle w:val="EMEABodyText"/>
              <w:rPr>
                <w:i/>
                <w:szCs w:val="22"/>
              </w:rPr>
            </w:pPr>
            <w:r w:rsidRPr="00583326">
              <w:rPr>
                <w:i/>
              </w:rPr>
              <w:t>Ikke kjent</w:t>
            </w:r>
          </w:p>
        </w:tc>
        <w:tc>
          <w:tcPr>
            <w:tcW w:w="7810" w:type="dxa"/>
          </w:tcPr>
          <w:p w14:paraId="2E57FEB1" w14:textId="77777777" w:rsidR="00610AF1" w:rsidRPr="00583326" w:rsidRDefault="00032926" w:rsidP="009E36ED">
            <w:pPr>
              <w:pStyle w:val="EMEABodyText"/>
              <w:rPr>
                <w:szCs w:val="22"/>
              </w:rPr>
            </w:pPr>
            <w:r w:rsidRPr="00583326">
              <w:t xml:space="preserve">Stevens-Johnsons </w:t>
            </w:r>
            <w:proofErr w:type="spellStart"/>
            <w:r w:rsidRPr="00583326">
              <w:t>syndrom</w:t>
            </w:r>
            <w:r w:rsidRPr="00583326">
              <w:rPr>
                <w:vertAlign w:val="superscript"/>
              </w:rPr>
              <w:t>f</w:t>
            </w:r>
            <w:proofErr w:type="spellEnd"/>
          </w:p>
        </w:tc>
      </w:tr>
      <w:tr w:rsidR="005C0E39" w:rsidRPr="00583326" w14:paraId="1AF0E245" w14:textId="77777777" w:rsidTr="00E7481B">
        <w:tc>
          <w:tcPr>
            <w:tcW w:w="9458" w:type="dxa"/>
            <w:gridSpan w:val="2"/>
          </w:tcPr>
          <w:p w14:paraId="2C5383B8" w14:textId="77777777" w:rsidR="00610AF1" w:rsidRPr="00583326" w:rsidRDefault="00032926" w:rsidP="009E36ED">
            <w:pPr>
              <w:pStyle w:val="EMEABodyText"/>
              <w:keepNext/>
              <w:rPr>
                <w:b/>
                <w:szCs w:val="22"/>
              </w:rPr>
            </w:pPr>
            <w:r w:rsidRPr="00583326">
              <w:rPr>
                <w:b/>
              </w:rPr>
              <w:t>Sykdommer i muskler, bindevev og skjelett</w:t>
            </w:r>
          </w:p>
        </w:tc>
      </w:tr>
      <w:tr w:rsidR="005C0E39" w:rsidRPr="00583326" w14:paraId="4544C9CD" w14:textId="77777777" w:rsidTr="00E7481B">
        <w:tc>
          <w:tcPr>
            <w:tcW w:w="1648" w:type="dxa"/>
          </w:tcPr>
          <w:p w14:paraId="2625276E" w14:textId="77777777" w:rsidR="00610AF1" w:rsidRPr="00583326" w:rsidRDefault="00032926" w:rsidP="009E36ED">
            <w:pPr>
              <w:pStyle w:val="EMEABodyText"/>
              <w:rPr>
                <w:szCs w:val="22"/>
              </w:rPr>
            </w:pPr>
            <w:r w:rsidRPr="00583326">
              <w:rPr>
                <w:i/>
              </w:rPr>
              <w:t>Svært vanlige</w:t>
            </w:r>
          </w:p>
        </w:tc>
        <w:tc>
          <w:tcPr>
            <w:tcW w:w="7810" w:type="dxa"/>
          </w:tcPr>
          <w:p w14:paraId="7A666530" w14:textId="77777777" w:rsidR="00610AF1" w:rsidRPr="00583326" w:rsidRDefault="00032926" w:rsidP="009E36ED">
            <w:pPr>
              <w:pStyle w:val="EMEABodyText"/>
              <w:rPr>
                <w:szCs w:val="22"/>
              </w:rPr>
            </w:pPr>
            <w:r w:rsidRPr="00583326">
              <w:t xml:space="preserve">smerter i muskler og </w:t>
            </w:r>
            <w:proofErr w:type="spellStart"/>
            <w:r w:rsidRPr="00583326">
              <w:t>skjelett</w:t>
            </w:r>
            <w:r w:rsidRPr="00583326">
              <w:rPr>
                <w:vertAlign w:val="superscript"/>
              </w:rPr>
              <w:t>g</w:t>
            </w:r>
            <w:proofErr w:type="spellEnd"/>
          </w:p>
        </w:tc>
      </w:tr>
      <w:tr w:rsidR="005C0E39" w:rsidRPr="00583326" w14:paraId="30932288" w14:textId="77777777" w:rsidTr="00E7481B">
        <w:tc>
          <w:tcPr>
            <w:tcW w:w="1648" w:type="dxa"/>
          </w:tcPr>
          <w:p w14:paraId="7AFE9A28" w14:textId="77777777" w:rsidR="00610AF1" w:rsidRPr="00583326" w:rsidRDefault="00032926" w:rsidP="009E36ED">
            <w:pPr>
              <w:pStyle w:val="EMEABodyText"/>
              <w:rPr>
                <w:szCs w:val="22"/>
              </w:rPr>
            </w:pPr>
            <w:r w:rsidRPr="00583326">
              <w:rPr>
                <w:i/>
              </w:rPr>
              <w:t>Vanlige</w:t>
            </w:r>
          </w:p>
        </w:tc>
        <w:tc>
          <w:tcPr>
            <w:tcW w:w="7810" w:type="dxa"/>
          </w:tcPr>
          <w:p w14:paraId="146CE4D3" w14:textId="77777777" w:rsidR="00610AF1" w:rsidRPr="00583326" w:rsidRDefault="00032926" w:rsidP="009E36ED">
            <w:pPr>
              <w:pStyle w:val="EMEABodyText"/>
              <w:rPr>
                <w:szCs w:val="22"/>
              </w:rPr>
            </w:pPr>
            <w:r w:rsidRPr="00583326">
              <w:t>artralgi, myalgi, muskelsvakhet, stivhet i muskler og skjelett, muskelkramper</w:t>
            </w:r>
          </w:p>
        </w:tc>
      </w:tr>
      <w:tr w:rsidR="005C0E39" w:rsidRPr="00583326" w14:paraId="19BAB884" w14:textId="77777777" w:rsidTr="00E7481B">
        <w:tc>
          <w:tcPr>
            <w:tcW w:w="1648" w:type="dxa"/>
          </w:tcPr>
          <w:p w14:paraId="17A097DF" w14:textId="77777777" w:rsidR="00610AF1" w:rsidRPr="00583326" w:rsidRDefault="00032926" w:rsidP="009E36ED">
            <w:pPr>
              <w:pStyle w:val="EMEABodyText"/>
              <w:rPr>
                <w:szCs w:val="22"/>
              </w:rPr>
            </w:pPr>
            <w:r w:rsidRPr="00583326">
              <w:rPr>
                <w:i/>
              </w:rPr>
              <w:t>Mindre vanlige</w:t>
            </w:r>
          </w:p>
        </w:tc>
        <w:tc>
          <w:tcPr>
            <w:tcW w:w="7810" w:type="dxa"/>
          </w:tcPr>
          <w:p w14:paraId="06EEFF09" w14:textId="77777777" w:rsidR="00610AF1" w:rsidRPr="00583326" w:rsidRDefault="00032926" w:rsidP="009E36ED">
            <w:pPr>
              <w:pStyle w:val="EMEABodyText"/>
              <w:rPr>
                <w:szCs w:val="22"/>
              </w:rPr>
            </w:pPr>
            <w:proofErr w:type="spellStart"/>
            <w:r w:rsidRPr="00583326">
              <w:t>rabdomyolyse</w:t>
            </w:r>
            <w:proofErr w:type="spellEnd"/>
            <w:r w:rsidRPr="00583326">
              <w:t xml:space="preserve">, </w:t>
            </w:r>
            <w:proofErr w:type="spellStart"/>
            <w:r w:rsidRPr="00583326">
              <w:t>osteonekrose</w:t>
            </w:r>
            <w:proofErr w:type="spellEnd"/>
            <w:r w:rsidRPr="00583326">
              <w:t xml:space="preserve">, muskelbetennelse, </w:t>
            </w:r>
            <w:proofErr w:type="spellStart"/>
            <w:r w:rsidRPr="00583326">
              <w:t>tendonitt</w:t>
            </w:r>
            <w:proofErr w:type="spellEnd"/>
            <w:r w:rsidRPr="00583326">
              <w:t>, artritt</w:t>
            </w:r>
          </w:p>
        </w:tc>
      </w:tr>
      <w:tr w:rsidR="005C0E39" w:rsidRPr="00583326" w14:paraId="006D8A0F" w14:textId="77777777" w:rsidTr="00E7481B">
        <w:tc>
          <w:tcPr>
            <w:tcW w:w="1648" w:type="dxa"/>
          </w:tcPr>
          <w:p w14:paraId="2B4554EE" w14:textId="77777777" w:rsidR="00F63591" w:rsidRPr="00583326" w:rsidRDefault="00032926" w:rsidP="009E36ED">
            <w:pPr>
              <w:pStyle w:val="EMEABodyText"/>
              <w:rPr>
                <w:i/>
                <w:szCs w:val="22"/>
              </w:rPr>
            </w:pPr>
            <w:r w:rsidRPr="00583326">
              <w:rPr>
                <w:i/>
              </w:rPr>
              <w:t>Sjeldne</w:t>
            </w:r>
          </w:p>
        </w:tc>
        <w:tc>
          <w:tcPr>
            <w:tcW w:w="7810" w:type="dxa"/>
          </w:tcPr>
          <w:p w14:paraId="1DD7F20C" w14:textId="77777777" w:rsidR="00F63591" w:rsidRPr="00583326" w:rsidRDefault="00032926" w:rsidP="009E36ED">
            <w:pPr>
              <w:pStyle w:val="EMEABodyText"/>
              <w:rPr>
                <w:szCs w:val="22"/>
              </w:rPr>
            </w:pPr>
            <w:r w:rsidRPr="00583326">
              <w:t xml:space="preserve">forsinket </w:t>
            </w:r>
            <w:proofErr w:type="spellStart"/>
            <w:r w:rsidRPr="00583326">
              <w:t>epifysefusjon,</w:t>
            </w:r>
            <w:r w:rsidRPr="00583326">
              <w:rPr>
                <w:vertAlign w:val="superscript"/>
              </w:rPr>
              <w:t>h</w:t>
            </w:r>
            <w:proofErr w:type="spellEnd"/>
            <w:r w:rsidRPr="00583326">
              <w:t xml:space="preserve"> </w:t>
            </w:r>
            <w:proofErr w:type="spellStart"/>
            <w:r w:rsidRPr="00583326">
              <w:t>veksthemming</w:t>
            </w:r>
            <w:r w:rsidRPr="00583326">
              <w:rPr>
                <w:vertAlign w:val="superscript"/>
              </w:rPr>
              <w:t>h</w:t>
            </w:r>
            <w:proofErr w:type="spellEnd"/>
          </w:p>
        </w:tc>
      </w:tr>
      <w:tr w:rsidR="005C0E39" w:rsidRPr="00583326" w14:paraId="51CF80E2" w14:textId="77777777" w:rsidTr="00E7481B">
        <w:tc>
          <w:tcPr>
            <w:tcW w:w="9458" w:type="dxa"/>
            <w:gridSpan w:val="2"/>
          </w:tcPr>
          <w:p w14:paraId="055610CF" w14:textId="77777777" w:rsidR="00610AF1" w:rsidRPr="00583326" w:rsidRDefault="00032926" w:rsidP="009E36ED">
            <w:pPr>
              <w:pStyle w:val="EMEABodyText"/>
              <w:keepNext/>
              <w:rPr>
                <w:b/>
                <w:szCs w:val="22"/>
              </w:rPr>
            </w:pPr>
            <w:r w:rsidRPr="00583326">
              <w:rPr>
                <w:b/>
              </w:rPr>
              <w:t>Sykdommer i nyre og urinveier</w:t>
            </w:r>
          </w:p>
        </w:tc>
      </w:tr>
      <w:tr w:rsidR="005C0E39" w:rsidRPr="00583326" w14:paraId="15ED7774" w14:textId="77777777" w:rsidTr="00E7481B">
        <w:tc>
          <w:tcPr>
            <w:tcW w:w="1648" w:type="dxa"/>
          </w:tcPr>
          <w:p w14:paraId="20903F78" w14:textId="77777777" w:rsidR="00610AF1" w:rsidRPr="00583326" w:rsidRDefault="00032926" w:rsidP="009E36ED">
            <w:pPr>
              <w:pStyle w:val="EMEABodyText"/>
              <w:rPr>
                <w:szCs w:val="22"/>
              </w:rPr>
            </w:pPr>
            <w:r w:rsidRPr="00583326">
              <w:rPr>
                <w:i/>
              </w:rPr>
              <w:t>Mindre vanlige</w:t>
            </w:r>
          </w:p>
        </w:tc>
        <w:tc>
          <w:tcPr>
            <w:tcW w:w="7810" w:type="dxa"/>
          </w:tcPr>
          <w:p w14:paraId="58DF9F41" w14:textId="77777777" w:rsidR="00610AF1" w:rsidRPr="00583326" w:rsidRDefault="00032926" w:rsidP="009E36ED">
            <w:pPr>
              <w:pStyle w:val="EMEABodyText"/>
              <w:rPr>
                <w:szCs w:val="22"/>
              </w:rPr>
            </w:pPr>
            <w:r w:rsidRPr="00583326">
              <w:t>nedsatt nyrefunksjon (inkludert nyresvikt), hyppig vannlating, proteinuri</w:t>
            </w:r>
          </w:p>
        </w:tc>
      </w:tr>
      <w:tr w:rsidR="005C0E39" w:rsidRPr="00583326" w14:paraId="2C73DE56" w14:textId="77777777" w:rsidTr="00E7481B">
        <w:tc>
          <w:tcPr>
            <w:tcW w:w="1648" w:type="dxa"/>
          </w:tcPr>
          <w:p w14:paraId="520C53C3" w14:textId="77777777" w:rsidR="00AB1746" w:rsidRPr="00583326" w:rsidRDefault="00032926" w:rsidP="00874DF9">
            <w:pPr>
              <w:pStyle w:val="EMEABodyText"/>
              <w:rPr>
                <w:i/>
                <w:szCs w:val="22"/>
              </w:rPr>
            </w:pPr>
            <w:r w:rsidRPr="00583326">
              <w:rPr>
                <w:i/>
              </w:rPr>
              <w:t>Ikke kjent</w:t>
            </w:r>
          </w:p>
        </w:tc>
        <w:tc>
          <w:tcPr>
            <w:tcW w:w="7810" w:type="dxa"/>
          </w:tcPr>
          <w:p w14:paraId="3DF649A4" w14:textId="77777777" w:rsidR="00AB1746" w:rsidRPr="00583326" w:rsidRDefault="00032926" w:rsidP="00874DF9">
            <w:pPr>
              <w:pStyle w:val="EMEABodyText"/>
              <w:rPr>
                <w:szCs w:val="22"/>
              </w:rPr>
            </w:pPr>
            <w:proofErr w:type="spellStart"/>
            <w:r w:rsidRPr="00583326">
              <w:t>nefrotisk</w:t>
            </w:r>
            <w:proofErr w:type="spellEnd"/>
            <w:r w:rsidRPr="00583326">
              <w:t xml:space="preserve"> syndrom</w:t>
            </w:r>
          </w:p>
        </w:tc>
      </w:tr>
      <w:tr w:rsidR="005C0E39" w:rsidRPr="00583326" w14:paraId="59F50730" w14:textId="77777777" w:rsidTr="00E7481B">
        <w:trPr>
          <w:trHeight w:val="271"/>
        </w:trPr>
        <w:tc>
          <w:tcPr>
            <w:tcW w:w="9458" w:type="dxa"/>
            <w:gridSpan w:val="2"/>
          </w:tcPr>
          <w:p w14:paraId="74256733" w14:textId="77777777" w:rsidR="00610AF1" w:rsidRPr="00583326" w:rsidRDefault="00032926" w:rsidP="009E36ED">
            <w:pPr>
              <w:pStyle w:val="EMEABodyText"/>
              <w:keepNext/>
              <w:rPr>
                <w:b/>
                <w:szCs w:val="22"/>
              </w:rPr>
            </w:pPr>
            <w:r w:rsidRPr="00583326">
              <w:rPr>
                <w:b/>
              </w:rPr>
              <w:t>Graviditet, puerperale og perinatale lidelser</w:t>
            </w:r>
          </w:p>
        </w:tc>
      </w:tr>
      <w:tr w:rsidR="005C0E39" w:rsidRPr="00583326" w14:paraId="3DAC5507" w14:textId="77777777" w:rsidTr="00E7481B">
        <w:tc>
          <w:tcPr>
            <w:tcW w:w="1648" w:type="dxa"/>
          </w:tcPr>
          <w:p w14:paraId="2821996D" w14:textId="77777777" w:rsidR="00610AF1" w:rsidRPr="00583326" w:rsidRDefault="00032926" w:rsidP="009E36ED">
            <w:pPr>
              <w:pStyle w:val="EMEABodyText"/>
              <w:rPr>
                <w:i/>
                <w:szCs w:val="22"/>
              </w:rPr>
            </w:pPr>
            <w:r w:rsidRPr="00583326">
              <w:rPr>
                <w:i/>
              </w:rPr>
              <w:t>Sjeldne</w:t>
            </w:r>
          </w:p>
        </w:tc>
        <w:tc>
          <w:tcPr>
            <w:tcW w:w="7810" w:type="dxa"/>
          </w:tcPr>
          <w:p w14:paraId="2C07AE09" w14:textId="77777777" w:rsidR="00610AF1" w:rsidRPr="00583326" w:rsidRDefault="00032926" w:rsidP="009E36ED">
            <w:pPr>
              <w:pStyle w:val="EMEABodyText"/>
              <w:rPr>
                <w:szCs w:val="22"/>
              </w:rPr>
            </w:pPr>
            <w:r w:rsidRPr="00583326">
              <w:t>abort</w:t>
            </w:r>
          </w:p>
        </w:tc>
      </w:tr>
      <w:tr w:rsidR="005C0E39" w:rsidRPr="00583326" w14:paraId="11F9E52A" w14:textId="77777777" w:rsidTr="00E7481B">
        <w:tc>
          <w:tcPr>
            <w:tcW w:w="9458" w:type="dxa"/>
            <w:gridSpan w:val="2"/>
          </w:tcPr>
          <w:p w14:paraId="1746CB81" w14:textId="77777777" w:rsidR="00610AF1" w:rsidRPr="00583326" w:rsidRDefault="00032926" w:rsidP="009E36ED">
            <w:pPr>
              <w:pStyle w:val="EMEABodyText"/>
              <w:keepNext/>
              <w:rPr>
                <w:b/>
                <w:szCs w:val="22"/>
              </w:rPr>
            </w:pPr>
            <w:r w:rsidRPr="00583326">
              <w:rPr>
                <w:b/>
              </w:rPr>
              <w:t>Lidelser i kjønnsorganer og brystsykdommer</w:t>
            </w:r>
          </w:p>
        </w:tc>
      </w:tr>
      <w:tr w:rsidR="005C0E39" w:rsidRPr="00583326" w14:paraId="5523C900" w14:textId="77777777" w:rsidTr="00E7481B">
        <w:tc>
          <w:tcPr>
            <w:tcW w:w="1648" w:type="dxa"/>
          </w:tcPr>
          <w:p w14:paraId="3AD932CE" w14:textId="77777777" w:rsidR="00610AF1" w:rsidRPr="00583326" w:rsidRDefault="00032926" w:rsidP="009E36ED">
            <w:pPr>
              <w:pStyle w:val="EMEABodyText"/>
              <w:rPr>
                <w:szCs w:val="22"/>
              </w:rPr>
            </w:pPr>
            <w:r w:rsidRPr="00583326">
              <w:rPr>
                <w:i/>
              </w:rPr>
              <w:t>Mindre vanlige</w:t>
            </w:r>
          </w:p>
        </w:tc>
        <w:tc>
          <w:tcPr>
            <w:tcW w:w="7810" w:type="dxa"/>
          </w:tcPr>
          <w:p w14:paraId="397EEBAB" w14:textId="77777777" w:rsidR="00610AF1" w:rsidRPr="00583326" w:rsidRDefault="00032926" w:rsidP="009E36ED">
            <w:pPr>
              <w:pStyle w:val="EMEABodyText"/>
              <w:rPr>
                <w:szCs w:val="22"/>
              </w:rPr>
            </w:pPr>
            <w:r w:rsidRPr="00583326">
              <w:t>gynekomasti, menstruasjonsforstyrrelser</w:t>
            </w:r>
          </w:p>
        </w:tc>
      </w:tr>
      <w:tr w:rsidR="005C0E39" w:rsidRPr="00583326" w14:paraId="131B6950" w14:textId="77777777" w:rsidTr="00E7481B">
        <w:tc>
          <w:tcPr>
            <w:tcW w:w="9458" w:type="dxa"/>
            <w:gridSpan w:val="2"/>
          </w:tcPr>
          <w:p w14:paraId="58E2E296" w14:textId="77777777" w:rsidR="00610AF1" w:rsidRPr="00583326" w:rsidRDefault="00032926" w:rsidP="009E36ED">
            <w:pPr>
              <w:pStyle w:val="EMEABodyText"/>
              <w:keepNext/>
              <w:rPr>
                <w:b/>
                <w:szCs w:val="22"/>
              </w:rPr>
            </w:pPr>
            <w:r w:rsidRPr="00583326">
              <w:rPr>
                <w:b/>
              </w:rPr>
              <w:t>Generelle lidelser og reaksjoner på administrasjonsstedet</w:t>
            </w:r>
          </w:p>
        </w:tc>
      </w:tr>
      <w:tr w:rsidR="005C0E39" w:rsidRPr="00583326" w14:paraId="32FECDAD" w14:textId="77777777" w:rsidTr="00E7481B">
        <w:tc>
          <w:tcPr>
            <w:tcW w:w="1648" w:type="dxa"/>
          </w:tcPr>
          <w:p w14:paraId="1DA3ED38" w14:textId="77777777" w:rsidR="00610AF1" w:rsidRPr="00583326" w:rsidRDefault="00032926" w:rsidP="009E36ED">
            <w:pPr>
              <w:pStyle w:val="EMEABodyText"/>
              <w:rPr>
                <w:szCs w:val="22"/>
              </w:rPr>
            </w:pPr>
            <w:r w:rsidRPr="00583326">
              <w:rPr>
                <w:i/>
              </w:rPr>
              <w:t>Svært vanlige</w:t>
            </w:r>
          </w:p>
        </w:tc>
        <w:tc>
          <w:tcPr>
            <w:tcW w:w="7810" w:type="dxa"/>
          </w:tcPr>
          <w:p w14:paraId="34D037F0" w14:textId="77777777" w:rsidR="00610AF1" w:rsidRPr="00583326" w:rsidRDefault="00032926" w:rsidP="009E36ED">
            <w:pPr>
              <w:pStyle w:val="EMEABodyText"/>
              <w:keepNext/>
              <w:rPr>
                <w:szCs w:val="22"/>
              </w:rPr>
            </w:pPr>
            <w:r w:rsidRPr="00583326">
              <w:t xml:space="preserve">perifert </w:t>
            </w:r>
            <w:proofErr w:type="spellStart"/>
            <w:r w:rsidRPr="00583326">
              <w:t>ødem</w:t>
            </w:r>
            <w:r w:rsidRPr="00583326">
              <w:rPr>
                <w:vertAlign w:val="superscript"/>
              </w:rPr>
              <w:t>i</w:t>
            </w:r>
            <w:proofErr w:type="spellEnd"/>
            <w:r w:rsidRPr="00583326">
              <w:t xml:space="preserve">, </w:t>
            </w:r>
            <w:proofErr w:type="spellStart"/>
            <w:r w:rsidRPr="00583326">
              <w:t>fatigue</w:t>
            </w:r>
            <w:proofErr w:type="spellEnd"/>
            <w:r w:rsidRPr="00583326">
              <w:t xml:space="preserve">, </w:t>
            </w:r>
            <w:proofErr w:type="spellStart"/>
            <w:r w:rsidRPr="00583326">
              <w:t>pyreksi</w:t>
            </w:r>
            <w:proofErr w:type="spellEnd"/>
            <w:r w:rsidRPr="00583326">
              <w:t xml:space="preserve">, </w:t>
            </w:r>
            <w:proofErr w:type="spellStart"/>
            <w:r w:rsidRPr="00583326">
              <w:t>ansiktsødem</w:t>
            </w:r>
            <w:r w:rsidRPr="00583326">
              <w:rPr>
                <w:vertAlign w:val="superscript"/>
              </w:rPr>
              <w:t>j</w:t>
            </w:r>
            <w:proofErr w:type="spellEnd"/>
            <w:r w:rsidRPr="00583326">
              <w:t xml:space="preserve"> </w:t>
            </w:r>
          </w:p>
        </w:tc>
      </w:tr>
      <w:tr w:rsidR="005C0E39" w:rsidRPr="00583326" w14:paraId="2AE09446" w14:textId="77777777" w:rsidTr="00E7481B">
        <w:tc>
          <w:tcPr>
            <w:tcW w:w="1648" w:type="dxa"/>
          </w:tcPr>
          <w:p w14:paraId="7425375E" w14:textId="77777777" w:rsidR="00610AF1" w:rsidRPr="00583326" w:rsidRDefault="00032926" w:rsidP="009E36ED">
            <w:pPr>
              <w:pStyle w:val="EMEABodyText"/>
              <w:rPr>
                <w:szCs w:val="22"/>
              </w:rPr>
            </w:pPr>
            <w:r w:rsidRPr="00583326">
              <w:rPr>
                <w:i/>
              </w:rPr>
              <w:t>Vanlige</w:t>
            </w:r>
          </w:p>
        </w:tc>
        <w:tc>
          <w:tcPr>
            <w:tcW w:w="7810" w:type="dxa"/>
          </w:tcPr>
          <w:p w14:paraId="52CA02F7" w14:textId="77777777" w:rsidR="00610AF1" w:rsidRPr="00583326" w:rsidRDefault="00032926" w:rsidP="00183890">
            <w:pPr>
              <w:pStyle w:val="EMEABodyText"/>
              <w:rPr>
                <w:szCs w:val="22"/>
              </w:rPr>
            </w:pPr>
            <w:r w:rsidRPr="00583326">
              <w:t>asteni, smerter, brystsmerter, generalisert ødem*</w:t>
            </w:r>
            <w:r w:rsidRPr="00583326">
              <w:rPr>
                <w:vertAlign w:val="superscript"/>
              </w:rPr>
              <w:t>k</w:t>
            </w:r>
            <w:r w:rsidRPr="00583326">
              <w:t>, frysninger</w:t>
            </w:r>
          </w:p>
        </w:tc>
      </w:tr>
      <w:tr w:rsidR="005C0E39" w:rsidRPr="00583326" w14:paraId="57327887" w14:textId="77777777" w:rsidTr="00E7481B">
        <w:tc>
          <w:tcPr>
            <w:tcW w:w="1648" w:type="dxa"/>
          </w:tcPr>
          <w:p w14:paraId="04A51368" w14:textId="77777777" w:rsidR="00610AF1" w:rsidRPr="00583326" w:rsidRDefault="00032926" w:rsidP="009E36ED">
            <w:pPr>
              <w:pStyle w:val="EMEABodyText"/>
              <w:rPr>
                <w:szCs w:val="22"/>
              </w:rPr>
            </w:pPr>
            <w:r w:rsidRPr="00583326">
              <w:rPr>
                <w:i/>
              </w:rPr>
              <w:t>Mindre vanlige</w:t>
            </w:r>
          </w:p>
        </w:tc>
        <w:tc>
          <w:tcPr>
            <w:tcW w:w="7810" w:type="dxa"/>
          </w:tcPr>
          <w:p w14:paraId="4BE62551" w14:textId="77777777" w:rsidR="00610AF1" w:rsidRPr="00583326" w:rsidRDefault="00032926" w:rsidP="005B6308">
            <w:pPr>
              <w:pStyle w:val="EMEABodyText"/>
              <w:rPr>
                <w:szCs w:val="22"/>
              </w:rPr>
            </w:pPr>
            <w:r w:rsidRPr="00583326">
              <w:t xml:space="preserve">utilpasshet, andre overflatiske </w:t>
            </w:r>
            <w:proofErr w:type="spellStart"/>
            <w:r w:rsidRPr="00583326">
              <w:t>ødemer</w:t>
            </w:r>
            <w:r w:rsidRPr="00583326">
              <w:rPr>
                <w:vertAlign w:val="superscript"/>
              </w:rPr>
              <w:t>l</w:t>
            </w:r>
            <w:proofErr w:type="spellEnd"/>
          </w:p>
        </w:tc>
      </w:tr>
      <w:tr w:rsidR="005C0E39" w:rsidRPr="00583326" w14:paraId="46316EB5" w14:textId="77777777" w:rsidTr="00E7481B">
        <w:tc>
          <w:tcPr>
            <w:tcW w:w="1648" w:type="dxa"/>
          </w:tcPr>
          <w:p w14:paraId="4646C6A8" w14:textId="77777777" w:rsidR="00610AF1" w:rsidRPr="00583326" w:rsidRDefault="00032926" w:rsidP="009E36ED">
            <w:pPr>
              <w:pStyle w:val="EMEABodyText"/>
              <w:rPr>
                <w:i/>
                <w:szCs w:val="22"/>
              </w:rPr>
            </w:pPr>
            <w:r w:rsidRPr="00583326">
              <w:rPr>
                <w:i/>
              </w:rPr>
              <w:t>Sjeldne</w:t>
            </w:r>
          </w:p>
        </w:tc>
        <w:tc>
          <w:tcPr>
            <w:tcW w:w="7810" w:type="dxa"/>
          </w:tcPr>
          <w:p w14:paraId="243FFF4A" w14:textId="77777777" w:rsidR="00610AF1" w:rsidRPr="00583326" w:rsidRDefault="00032926" w:rsidP="009E36ED">
            <w:pPr>
              <w:pStyle w:val="EMEABodyText"/>
              <w:rPr>
                <w:szCs w:val="22"/>
              </w:rPr>
            </w:pPr>
            <w:r w:rsidRPr="00583326">
              <w:t>forstyrrelser i gange</w:t>
            </w:r>
          </w:p>
        </w:tc>
      </w:tr>
      <w:tr w:rsidR="005C0E39" w:rsidRPr="00583326" w14:paraId="14F7C825" w14:textId="77777777" w:rsidTr="00E7481B">
        <w:tc>
          <w:tcPr>
            <w:tcW w:w="9458" w:type="dxa"/>
            <w:gridSpan w:val="2"/>
          </w:tcPr>
          <w:p w14:paraId="7170F1C3" w14:textId="77777777" w:rsidR="00610AF1" w:rsidRPr="00583326" w:rsidRDefault="00032926" w:rsidP="009E36ED">
            <w:pPr>
              <w:pStyle w:val="EMEABodyText"/>
              <w:keepNext/>
              <w:rPr>
                <w:b/>
                <w:szCs w:val="22"/>
              </w:rPr>
            </w:pPr>
            <w:r w:rsidRPr="00583326">
              <w:rPr>
                <w:b/>
              </w:rPr>
              <w:t>Undersøkelser</w:t>
            </w:r>
          </w:p>
        </w:tc>
      </w:tr>
      <w:tr w:rsidR="005C0E39" w:rsidRPr="00583326" w14:paraId="5B6CE162" w14:textId="77777777" w:rsidTr="00E7481B">
        <w:tc>
          <w:tcPr>
            <w:tcW w:w="1648" w:type="dxa"/>
          </w:tcPr>
          <w:p w14:paraId="00C5E220" w14:textId="77777777" w:rsidR="00610AF1" w:rsidRPr="00583326" w:rsidRDefault="00032926" w:rsidP="009E36ED">
            <w:pPr>
              <w:pStyle w:val="EMEABodyText"/>
              <w:rPr>
                <w:szCs w:val="22"/>
              </w:rPr>
            </w:pPr>
            <w:r w:rsidRPr="00583326">
              <w:rPr>
                <w:i/>
              </w:rPr>
              <w:t>Vanlige</w:t>
            </w:r>
          </w:p>
        </w:tc>
        <w:tc>
          <w:tcPr>
            <w:tcW w:w="7810" w:type="dxa"/>
          </w:tcPr>
          <w:p w14:paraId="42809F52" w14:textId="77777777" w:rsidR="00610AF1" w:rsidRPr="00583326" w:rsidRDefault="00032926" w:rsidP="009E36ED">
            <w:pPr>
              <w:pStyle w:val="EMEABodyText"/>
              <w:rPr>
                <w:szCs w:val="22"/>
              </w:rPr>
            </w:pPr>
            <w:r w:rsidRPr="00583326">
              <w:t>vektnedgang, vektøkning</w:t>
            </w:r>
          </w:p>
        </w:tc>
      </w:tr>
      <w:tr w:rsidR="005C0E39" w:rsidRPr="00583326" w14:paraId="5765DFD2" w14:textId="77777777" w:rsidTr="00E7481B">
        <w:tc>
          <w:tcPr>
            <w:tcW w:w="1648" w:type="dxa"/>
          </w:tcPr>
          <w:p w14:paraId="7B0F54AC" w14:textId="77777777" w:rsidR="00610AF1" w:rsidRPr="00583326" w:rsidRDefault="00032926" w:rsidP="009E36ED">
            <w:pPr>
              <w:pStyle w:val="EMEABodyText"/>
              <w:rPr>
                <w:szCs w:val="22"/>
              </w:rPr>
            </w:pPr>
            <w:r w:rsidRPr="00583326">
              <w:rPr>
                <w:i/>
              </w:rPr>
              <w:t>Mindre vanlige</w:t>
            </w:r>
          </w:p>
        </w:tc>
        <w:tc>
          <w:tcPr>
            <w:tcW w:w="7810" w:type="dxa"/>
          </w:tcPr>
          <w:p w14:paraId="16305627" w14:textId="77777777" w:rsidR="00610AF1" w:rsidRPr="00583326" w:rsidRDefault="00032926" w:rsidP="009E36ED">
            <w:pPr>
              <w:pStyle w:val="EMEABodyText"/>
              <w:rPr>
                <w:szCs w:val="22"/>
              </w:rPr>
            </w:pPr>
            <w:r w:rsidRPr="00583326">
              <w:t xml:space="preserve">økning i </w:t>
            </w:r>
            <w:proofErr w:type="spellStart"/>
            <w:r w:rsidRPr="00583326">
              <w:t>kreatininfosfokinase</w:t>
            </w:r>
            <w:proofErr w:type="spellEnd"/>
            <w:r w:rsidRPr="00583326">
              <w:t xml:space="preserve"> i blodet, økt gamma-</w:t>
            </w:r>
            <w:proofErr w:type="spellStart"/>
            <w:r w:rsidRPr="00583326">
              <w:t>glutamyltransferase</w:t>
            </w:r>
            <w:proofErr w:type="spellEnd"/>
          </w:p>
        </w:tc>
      </w:tr>
      <w:tr w:rsidR="005C0E39" w:rsidRPr="00583326" w14:paraId="47242010" w14:textId="77777777" w:rsidTr="00E7481B">
        <w:tc>
          <w:tcPr>
            <w:tcW w:w="9458" w:type="dxa"/>
            <w:gridSpan w:val="2"/>
          </w:tcPr>
          <w:p w14:paraId="7A486A54" w14:textId="77777777" w:rsidR="00610AF1" w:rsidRPr="00583326" w:rsidRDefault="00032926" w:rsidP="009E36ED">
            <w:pPr>
              <w:pStyle w:val="EMEABodyText"/>
              <w:keepNext/>
              <w:rPr>
                <w:b/>
                <w:szCs w:val="22"/>
              </w:rPr>
            </w:pPr>
            <w:r w:rsidRPr="00583326">
              <w:rPr>
                <w:b/>
              </w:rPr>
              <w:t>Skader, forgiftninger og komplikasjoner ved medisinske prosedyrer</w:t>
            </w:r>
          </w:p>
        </w:tc>
      </w:tr>
      <w:tr w:rsidR="005C0E39" w:rsidRPr="00583326" w14:paraId="1E5694F5" w14:textId="77777777" w:rsidTr="00E7481B">
        <w:tc>
          <w:tcPr>
            <w:tcW w:w="1648" w:type="dxa"/>
          </w:tcPr>
          <w:p w14:paraId="4FEECFEA" w14:textId="77777777" w:rsidR="00610AF1" w:rsidRPr="00583326" w:rsidRDefault="00032926" w:rsidP="009E36ED">
            <w:pPr>
              <w:pStyle w:val="EMEABodyText"/>
              <w:rPr>
                <w:szCs w:val="22"/>
              </w:rPr>
            </w:pPr>
            <w:r w:rsidRPr="00583326">
              <w:rPr>
                <w:i/>
              </w:rPr>
              <w:t>Vanlige</w:t>
            </w:r>
          </w:p>
        </w:tc>
        <w:tc>
          <w:tcPr>
            <w:tcW w:w="7810" w:type="dxa"/>
          </w:tcPr>
          <w:p w14:paraId="17AB3680" w14:textId="77777777" w:rsidR="00610AF1" w:rsidRPr="00583326" w:rsidRDefault="00032926" w:rsidP="009E36ED">
            <w:pPr>
              <w:pStyle w:val="EMEABodyText"/>
              <w:rPr>
                <w:szCs w:val="22"/>
              </w:rPr>
            </w:pPr>
            <w:r w:rsidRPr="00583326">
              <w:t>kontusjon</w:t>
            </w:r>
          </w:p>
        </w:tc>
      </w:tr>
    </w:tbl>
    <w:p w14:paraId="7A9D4747" w14:textId="77777777" w:rsidR="00610AF1" w:rsidRPr="00583326" w:rsidRDefault="00032926" w:rsidP="009E36ED">
      <w:pPr>
        <w:pStyle w:val="EMEABodyText"/>
        <w:ind w:left="220" w:hanging="220"/>
        <w:rPr>
          <w:sz w:val="18"/>
          <w:szCs w:val="18"/>
        </w:rPr>
      </w:pPr>
      <w:r w:rsidRPr="00583326">
        <w:rPr>
          <w:sz w:val="18"/>
          <w:vertAlign w:val="superscript"/>
        </w:rPr>
        <w:t>a</w:t>
      </w:r>
      <w:r w:rsidRPr="00583326">
        <w:rPr>
          <w:sz w:val="18"/>
          <w:vertAlign w:val="superscript"/>
        </w:rPr>
        <w:tab/>
      </w:r>
      <w:r w:rsidRPr="00583326">
        <w:rPr>
          <w:sz w:val="18"/>
        </w:rPr>
        <w:t>Inkluderer redusert appetitt, tidlig metthetsfølelse, økt appetitt.</w:t>
      </w:r>
    </w:p>
    <w:p w14:paraId="7EC46B8C" w14:textId="77777777" w:rsidR="00610AF1" w:rsidRPr="00583326" w:rsidRDefault="00032926" w:rsidP="009E36ED">
      <w:pPr>
        <w:pStyle w:val="EMEABodyText"/>
        <w:ind w:left="220" w:hanging="220"/>
        <w:rPr>
          <w:sz w:val="18"/>
          <w:szCs w:val="18"/>
        </w:rPr>
      </w:pPr>
      <w:r w:rsidRPr="00583326">
        <w:rPr>
          <w:sz w:val="18"/>
          <w:vertAlign w:val="superscript"/>
        </w:rPr>
        <w:t>b</w:t>
      </w:r>
      <w:r w:rsidRPr="00583326">
        <w:rPr>
          <w:sz w:val="18"/>
        </w:rPr>
        <w:tab/>
        <w:t xml:space="preserve">Inkluderer CNS-blødning, cerebralt hematom, cerebral blødning, </w:t>
      </w:r>
      <w:proofErr w:type="spellStart"/>
      <w:r w:rsidRPr="00583326">
        <w:rPr>
          <w:sz w:val="18"/>
        </w:rPr>
        <w:t>ekstraduralt</w:t>
      </w:r>
      <w:proofErr w:type="spellEnd"/>
      <w:r w:rsidRPr="00583326">
        <w:rPr>
          <w:sz w:val="18"/>
        </w:rPr>
        <w:t xml:space="preserve"> hematom, intrakraniell blødning, blødningsslag, </w:t>
      </w:r>
      <w:proofErr w:type="spellStart"/>
      <w:r w:rsidRPr="00583326">
        <w:rPr>
          <w:sz w:val="18"/>
        </w:rPr>
        <w:t>subaraknoid</w:t>
      </w:r>
      <w:proofErr w:type="spellEnd"/>
      <w:r w:rsidRPr="00583326">
        <w:rPr>
          <w:sz w:val="18"/>
        </w:rPr>
        <w:t xml:space="preserve"> blødning, </w:t>
      </w:r>
      <w:proofErr w:type="spellStart"/>
      <w:r w:rsidRPr="00583326">
        <w:rPr>
          <w:sz w:val="18"/>
        </w:rPr>
        <w:t>subduralt</w:t>
      </w:r>
      <w:proofErr w:type="spellEnd"/>
      <w:r w:rsidRPr="00583326">
        <w:rPr>
          <w:sz w:val="18"/>
        </w:rPr>
        <w:t xml:space="preserve"> hematom og </w:t>
      </w:r>
      <w:proofErr w:type="spellStart"/>
      <w:r w:rsidRPr="00583326">
        <w:rPr>
          <w:sz w:val="18"/>
        </w:rPr>
        <w:t>subdural</w:t>
      </w:r>
      <w:proofErr w:type="spellEnd"/>
      <w:r w:rsidRPr="00583326">
        <w:rPr>
          <w:sz w:val="18"/>
        </w:rPr>
        <w:t xml:space="preserve"> blødning.</w:t>
      </w:r>
    </w:p>
    <w:p w14:paraId="505EC455" w14:textId="77777777" w:rsidR="00610AF1" w:rsidRPr="00583326" w:rsidRDefault="00032926" w:rsidP="009E36ED">
      <w:pPr>
        <w:pStyle w:val="EMEABodyText"/>
        <w:ind w:left="220" w:hanging="220"/>
        <w:rPr>
          <w:sz w:val="18"/>
          <w:szCs w:val="18"/>
        </w:rPr>
      </w:pPr>
      <w:r w:rsidRPr="00583326">
        <w:rPr>
          <w:sz w:val="18"/>
          <w:vertAlign w:val="superscript"/>
        </w:rPr>
        <w:t>c</w:t>
      </w:r>
      <w:r w:rsidRPr="00583326">
        <w:rPr>
          <w:sz w:val="18"/>
        </w:rPr>
        <w:tab/>
        <w:t xml:space="preserve">Inkluderer økt </w:t>
      </w:r>
      <w:proofErr w:type="spellStart"/>
      <w:r w:rsidRPr="00583326">
        <w:rPr>
          <w:sz w:val="18"/>
        </w:rPr>
        <w:t>natriuretisk</w:t>
      </w:r>
      <w:proofErr w:type="spellEnd"/>
      <w:r w:rsidRPr="00583326">
        <w:rPr>
          <w:sz w:val="18"/>
        </w:rPr>
        <w:t xml:space="preserve"> peptid i hjernen, ventrikulær dysfunksjon, venstre ventrikulær dysfunksjon, høyre ventrikulær dysfunksjon, hjertesvikt, akutt hjertesvikt, kronisk hjertesvikt, kongestiv hjertesvikt, </w:t>
      </w:r>
      <w:proofErr w:type="spellStart"/>
      <w:r w:rsidRPr="00583326">
        <w:rPr>
          <w:sz w:val="18"/>
        </w:rPr>
        <w:t>kardiomyopati</w:t>
      </w:r>
      <w:proofErr w:type="spellEnd"/>
      <w:r w:rsidRPr="00583326">
        <w:rPr>
          <w:sz w:val="18"/>
        </w:rPr>
        <w:t xml:space="preserve">, kongestiv </w:t>
      </w:r>
      <w:proofErr w:type="spellStart"/>
      <w:r w:rsidRPr="00583326">
        <w:rPr>
          <w:sz w:val="18"/>
        </w:rPr>
        <w:t>kardiomyopati</w:t>
      </w:r>
      <w:proofErr w:type="spellEnd"/>
      <w:r w:rsidRPr="00583326">
        <w:rPr>
          <w:sz w:val="18"/>
        </w:rPr>
        <w:t>, diastolisk dysfunksjon, nedsatt ejeksjonsfraksjon og ventrikulær svikt, venstre ventrikulærsvikt, høyre ventrikulærsvikt og ventrikulær hypokinesi.</w:t>
      </w:r>
    </w:p>
    <w:p w14:paraId="5E9ECF10" w14:textId="77777777" w:rsidR="00610AF1" w:rsidRPr="00583326" w:rsidRDefault="00032926" w:rsidP="009E36ED">
      <w:pPr>
        <w:pStyle w:val="EMEABodyText"/>
        <w:ind w:left="220" w:hanging="220"/>
        <w:rPr>
          <w:sz w:val="18"/>
        </w:rPr>
      </w:pPr>
      <w:r w:rsidRPr="00583326">
        <w:rPr>
          <w:sz w:val="18"/>
          <w:vertAlign w:val="superscript"/>
        </w:rPr>
        <w:t xml:space="preserve">d </w:t>
      </w:r>
      <w:r w:rsidRPr="00583326">
        <w:rPr>
          <w:sz w:val="18"/>
        </w:rPr>
        <w:tab/>
        <w:t>Ekskluderer gastrointestinal blødning og CNS-blødning. Disse bivirkningene er rapportert i organklassesystemet under henholdsvis gastrointestinale sykdommer og nevrologiske sykdommer.</w:t>
      </w:r>
    </w:p>
    <w:p w14:paraId="0D7A7F05" w14:textId="77777777" w:rsidR="00610AF1" w:rsidRPr="00583326" w:rsidRDefault="00032926" w:rsidP="009E36ED">
      <w:pPr>
        <w:pStyle w:val="EMEABodyText"/>
        <w:ind w:left="220" w:hanging="220"/>
        <w:rPr>
          <w:sz w:val="18"/>
          <w:szCs w:val="18"/>
        </w:rPr>
      </w:pPr>
      <w:r w:rsidRPr="00583326">
        <w:rPr>
          <w:sz w:val="18"/>
          <w:vertAlign w:val="superscript"/>
        </w:rPr>
        <w:t>e</w:t>
      </w:r>
      <w:r w:rsidRPr="00583326">
        <w:rPr>
          <w:sz w:val="18"/>
        </w:rPr>
        <w:tab/>
        <w:t xml:space="preserve">Inkluderer legemiddelerupsjon, </w:t>
      </w:r>
      <w:proofErr w:type="spellStart"/>
      <w:r w:rsidRPr="00583326">
        <w:rPr>
          <w:sz w:val="18"/>
        </w:rPr>
        <w:t>erytem</w:t>
      </w:r>
      <w:proofErr w:type="spellEnd"/>
      <w:r w:rsidRPr="00583326">
        <w:rPr>
          <w:sz w:val="18"/>
        </w:rPr>
        <w:t xml:space="preserve">, </w:t>
      </w:r>
      <w:proofErr w:type="spellStart"/>
      <w:r w:rsidRPr="00583326">
        <w:rPr>
          <w:sz w:val="18"/>
        </w:rPr>
        <w:t>erythema</w:t>
      </w:r>
      <w:proofErr w:type="spellEnd"/>
      <w:r w:rsidRPr="00583326">
        <w:rPr>
          <w:sz w:val="18"/>
        </w:rPr>
        <w:t xml:space="preserve"> </w:t>
      </w:r>
      <w:proofErr w:type="spellStart"/>
      <w:r w:rsidRPr="00583326">
        <w:rPr>
          <w:sz w:val="18"/>
        </w:rPr>
        <w:t>multiforme</w:t>
      </w:r>
      <w:proofErr w:type="spellEnd"/>
      <w:r w:rsidRPr="00583326">
        <w:rPr>
          <w:sz w:val="18"/>
        </w:rPr>
        <w:t>, rødfarging av hud og slimhinner (</w:t>
      </w:r>
      <w:proofErr w:type="spellStart"/>
      <w:r w:rsidRPr="00583326">
        <w:rPr>
          <w:sz w:val="18"/>
        </w:rPr>
        <w:t>erythrose</w:t>
      </w:r>
      <w:proofErr w:type="spellEnd"/>
      <w:r w:rsidRPr="00583326">
        <w:rPr>
          <w:sz w:val="18"/>
        </w:rPr>
        <w:t xml:space="preserve">), utslett med sterk </w:t>
      </w:r>
      <w:proofErr w:type="spellStart"/>
      <w:r w:rsidRPr="00583326">
        <w:rPr>
          <w:sz w:val="18"/>
        </w:rPr>
        <w:t>avflaking</w:t>
      </w:r>
      <w:proofErr w:type="spellEnd"/>
      <w:r w:rsidRPr="00583326">
        <w:rPr>
          <w:sz w:val="18"/>
        </w:rPr>
        <w:t xml:space="preserve">, generalisert </w:t>
      </w:r>
      <w:proofErr w:type="spellStart"/>
      <w:r w:rsidRPr="00583326">
        <w:rPr>
          <w:sz w:val="18"/>
        </w:rPr>
        <w:t>erytem</w:t>
      </w:r>
      <w:proofErr w:type="spellEnd"/>
      <w:r w:rsidRPr="00583326">
        <w:rPr>
          <w:sz w:val="18"/>
        </w:rPr>
        <w:t xml:space="preserve">, utslett på genitaliene, varmeutslett, </w:t>
      </w:r>
      <w:proofErr w:type="spellStart"/>
      <w:r w:rsidRPr="00583326">
        <w:rPr>
          <w:sz w:val="18"/>
        </w:rPr>
        <w:t>milia</w:t>
      </w:r>
      <w:proofErr w:type="spellEnd"/>
      <w:r w:rsidRPr="00583326">
        <w:rPr>
          <w:sz w:val="18"/>
        </w:rPr>
        <w:t xml:space="preserve">, </w:t>
      </w:r>
      <w:proofErr w:type="spellStart"/>
      <w:r w:rsidRPr="00583326">
        <w:rPr>
          <w:sz w:val="18"/>
        </w:rPr>
        <w:t>miliaria</w:t>
      </w:r>
      <w:proofErr w:type="spellEnd"/>
      <w:r w:rsidRPr="00583326">
        <w:rPr>
          <w:sz w:val="18"/>
        </w:rPr>
        <w:t xml:space="preserve">, pustuløs psoriasis, utslett, </w:t>
      </w:r>
      <w:proofErr w:type="spellStart"/>
      <w:r w:rsidRPr="00583326">
        <w:rPr>
          <w:sz w:val="18"/>
        </w:rPr>
        <w:t>erytematøst</w:t>
      </w:r>
      <w:proofErr w:type="spellEnd"/>
      <w:r w:rsidRPr="00583326">
        <w:rPr>
          <w:sz w:val="18"/>
        </w:rPr>
        <w:t xml:space="preserve"> utslett, follikulært utslett, generalisert utslett, </w:t>
      </w:r>
      <w:proofErr w:type="spellStart"/>
      <w:r w:rsidRPr="00583326">
        <w:rPr>
          <w:sz w:val="18"/>
        </w:rPr>
        <w:t>makulært</w:t>
      </w:r>
      <w:proofErr w:type="spellEnd"/>
      <w:r w:rsidRPr="00583326">
        <w:rPr>
          <w:sz w:val="18"/>
        </w:rPr>
        <w:t xml:space="preserve"> utslett, </w:t>
      </w:r>
      <w:proofErr w:type="spellStart"/>
      <w:r w:rsidRPr="00583326">
        <w:rPr>
          <w:sz w:val="18"/>
        </w:rPr>
        <w:t>makulopapillært</w:t>
      </w:r>
      <w:proofErr w:type="spellEnd"/>
      <w:r w:rsidRPr="00583326">
        <w:rPr>
          <w:sz w:val="18"/>
        </w:rPr>
        <w:t xml:space="preserve"> utslett, </w:t>
      </w:r>
      <w:proofErr w:type="spellStart"/>
      <w:r w:rsidRPr="00583326">
        <w:rPr>
          <w:sz w:val="18"/>
        </w:rPr>
        <w:t>papillært</w:t>
      </w:r>
      <w:proofErr w:type="spellEnd"/>
      <w:r w:rsidRPr="00583326">
        <w:rPr>
          <w:sz w:val="18"/>
        </w:rPr>
        <w:t xml:space="preserve"> utslett, kløende utslett, </w:t>
      </w:r>
      <w:proofErr w:type="spellStart"/>
      <w:r w:rsidRPr="00583326">
        <w:rPr>
          <w:sz w:val="18"/>
        </w:rPr>
        <w:t>pustulært</w:t>
      </w:r>
      <w:proofErr w:type="spellEnd"/>
      <w:r w:rsidRPr="00583326">
        <w:rPr>
          <w:sz w:val="18"/>
        </w:rPr>
        <w:t xml:space="preserve"> utslett, vesikuløst utslett, hudavskalling, hudirritasjon, toksisk hudutslett, vesikuløs urticaria og vaskulært utslett.</w:t>
      </w:r>
    </w:p>
    <w:p w14:paraId="2F678D01" w14:textId="77777777" w:rsidR="00610AF1" w:rsidRPr="00583326" w:rsidRDefault="00032926" w:rsidP="00857AF0">
      <w:pPr>
        <w:pStyle w:val="EMEABodyText"/>
        <w:ind w:left="220" w:hanging="220"/>
        <w:rPr>
          <w:sz w:val="18"/>
          <w:szCs w:val="18"/>
        </w:rPr>
      </w:pPr>
      <w:r w:rsidRPr="00583326">
        <w:rPr>
          <w:sz w:val="18"/>
          <w:vertAlign w:val="superscript"/>
        </w:rPr>
        <w:t>f</w:t>
      </w:r>
      <w:r w:rsidRPr="00583326">
        <w:rPr>
          <w:sz w:val="18"/>
          <w:vertAlign w:val="superscript"/>
        </w:rPr>
        <w:tab/>
      </w:r>
      <w:r w:rsidRPr="00583326">
        <w:rPr>
          <w:sz w:val="18"/>
        </w:rPr>
        <w:t xml:space="preserve">Etter markedsføring er det rapportert om enkelte tilfeller av Stevens-Johnsons syndrom. Det har ikke vært mulig å fastslå om disse </w:t>
      </w:r>
      <w:proofErr w:type="spellStart"/>
      <w:r w:rsidRPr="00583326">
        <w:rPr>
          <w:sz w:val="18"/>
        </w:rPr>
        <w:t>mukokutane</w:t>
      </w:r>
      <w:proofErr w:type="spellEnd"/>
      <w:r w:rsidRPr="00583326">
        <w:rPr>
          <w:sz w:val="18"/>
        </w:rPr>
        <w:t xml:space="preserve"> bivirkningene var direkte relatert til SPRYCEL eller til samtidige legemidler.</w:t>
      </w:r>
    </w:p>
    <w:p w14:paraId="32991CF5" w14:textId="77777777" w:rsidR="007D3E6E" w:rsidRPr="00583326" w:rsidRDefault="00032926" w:rsidP="00857AF0">
      <w:pPr>
        <w:pStyle w:val="EMEABodyText"/>
        <w:ind w:left="220" w:hanging="220"/>
        <w:rPr>
          <w:sz w:val="18"/>
          <w:szCs w:val="18"/>
        </w:rPr>
      </w:pPr>
      <w:r w:rsidRPr="00583326">
        <w:rPr>
          <w:sz w:val="18"/>
          <w:vertAlign w:val="superscript"/>
        </w:rPr>
        <w:t>g</w:t>
      </w:r>
      <w:r w:rsidRPr="00583326">
        <w:rPr>
          <w:sz w:val="18"/>
        </w:rPr>
        <w:tab/>
        <w:t>Smerter i muskler og skjelett rapportert under eller etter seponering av behandlingen.</w:t>
      </w:r>
    </w:p>
    <w:p w14:paraId="36F8A252" w14:textId="77777777" w:rsidR="00183890" w:rsidRPr="00583326" w:rsidRDefault="00032926" w:rsidP="00857AF0">
      <w:pPr>
        <w:pStyle w:val="EMEABodyText"/>
        <w:ind w:left="220" w:hanging="220"/>
        <w:rPr>
          <w:sz w:val="18"/>
          <w:szCs w:val="18"/>
        </w:rPr>
      </w:pPr>
      <w:r w:rsidRPr="00583326">
        <w:rPr>
          <w:sz w:val="18"/>
          <w:vertAlign w:val="superscript"/>
        </w:rPr>
        <w:t>h</w:t>
      </w:r>
      <w:r w:rsidRPr="00583326">
        <w:rPr>
          <w:sz w:val="18"/>
        </w:rPr>
        <w:tab/>
        <w:t>Frekvens rapportert som vanlig i pediatriske studier.</w:t>
      </w:r>
    </w:p>
    <w:p w14:paraId="7B77E9EB" w14:textId="77777777" w:rsidR="00610AF1" w:rsidRPr="00583326" w:rsidRDefault="00032926" w:rsidP="00857AF0">
      <w:pPr>
        <w:pStyle w:val="EMEABodyText"/>
        <w:ind w:left="220" w:hanging="220"/>
        <w:rPr>
          <w:sz w:val="18"/>
          <w:szCs w:val="18"/>
        </w:rPr>
      </w:pPr>
      <w:r w:rsidRPr="00583326">
        <w:rPr>
          <w:sz w:val="18"/>
          <w:vertAlign w:val="superscript"/>
        </w:rPr>
        <w:t>i</w:t>
      </w:r>
      <w:r w:rsidRPr="00583326">
        <w:rPr>
          <w:sz w:val="18"/>
        </w:rPr>
        <w:tab/>
        <w:t>Gravitasjonsødem, lokalisert ødem, perifert ødem.</w:t>
      </w:r>
    </w:p>
    <w:p w14:paraId="4255DD2C" w14:textId="77777777" w:rsidR="00610AF1" w:rsidRPr="00583326" w:rsidRDefault="00032926" w:rsidP="00857AF0">
      <w:pPr>
        <w:pStyle w:val="EMEABodyText"/>
        <w:ind w:left="220" w:hanging="220"/>
      </w:pPr>
      <w:r w:rsidRPr="00583326">
        <w:rPr>
          <w:sz w:val="18"/>
          <w:vertAlign w:val="superscript"/>
        </w:rPr>
        <w:t>j</w:t>
      </w:r>
      <w:r w:rsidRPr="00583326">
        <w:rPr>
          <w:sz w:val="18"/>
        </w:rPr>
        <w:tab/>
      </w:r>
      <w:proofErr w:type="spellStart"/>
      <w:r w:rsidRPr="00583326">
        <w:rPr>
          <w:sz w:val="18"/>
        </w:rPr>
        <w:t>Konjunktivalt</w:t>
      </w:r>
      <w:proofErr w:type="spellEnd"/>
      <w:r w:rsidRPr="00583326">
        <w:rPr>
          <w:sz w:val="18"/>
        </w:rPr>
        <w:t xml:space="preserve"> ødem, øyeødem, hevelse i øyne, øyelokkødem, ansiktsødem, leppeødem, </w:t>
      </w:r>
      <w:proofErr w:type="spellStart"/>
      <w:r w:rsidRPr="00583326">
        <w:rPr>
          <w:sz w:val="18"/>
        </w:rPr>
        <w:t>makulært</w:t>
      </w:r>
      <w:proofErr w:type="spellEnd"/>
      <w:r w:rsidRPr="00583326">
        <w:rPr>
          <w:sz w:val="18"/>
        </w:rPr>
        <w:t xml:space="preserve"> ødem, ødem i munnen, orbitalt ødem, periorbitalt ødem, hevelse i ansiktet.</w:t>
      </w:r>
    </w:p>
    <w:p w14:paraId="7312C41D" w14:textId="77777777" w:rsidR="00610AF1" w:rsidRPr="00583326" w:rsidRDefault="00032926" w:rsidP="00857AF0">
      <w:pPr>
        <w:pStyle w:val="EMEABodyText"/>
        <w:ind w:left="220" w:hanging="220"/>
        <w:rPr>
          <w:sz w:val="18"/>
          <w:szCs w:val="18"/>
        </w:rPr>
      </w:pPr>
      <w:r w:rsidRPr="00583326">
        <w:rPr>
          <w:sz w:val="18"/>
          <w:vertAlign w:val="superscript"/>
        </w:rPr>
        <w:t>k</w:t>
      </w:r>
      <w:r w:rsidRPr="00583326">
        <w:rPr>
          <w:sz w:val="18"/>
        </w:rPr>
        <w:tab/>
        <w:t xml:space="preserve">Væskeoverbelastning, væskeretensjon, gastrointestinalt ødem, generalisert ødem, perifer hevelse, ødem, ødem pga. hjertesykdom, </w:t>
      </w:r>
      <w:proofErr w:type="spellStart"/>
      <w:r w:rsidRPr="00583326">
        <w:rPr>
          <w:sz w:val="18"/>
        </w:rPr>
        <w:t>perinefrittisk</w:t>
      </w:r>
      <w:proofErr w:type="spellEnd"/>
      <w:r w:rsidRPr="00583326">
        <w:rPr>
          <w:sz w:val="18"/>
        </w:rPr>
        <w:t xml:space="preserve"> effusjon, ødem etter inngrep, </w:t>
      </w:r>
      <w:proofErr w:type="spellStart"/>
      <w:r w:rsidRPr="00583326">
        <w:rPr>
          <w:sz w:val="18"/>
        </w:rPr>
        <w:t>viskeralt</w:t>
      </w:r>
      <w:proofErr w:type="spellEnd"/>
      <w:r w:rsidRPr="00583326">
        <w:rPr>
          <w:sz w:val="18"/>
        </w:rPr>
        <w:t xml:space="preserve"> ødem.</w:t>
      </w:r>
    </w:p>
    <w:p w14:paraId="31FA724A" w14:textId="77777777" w:rsidR="00610AF1" w:rsidRPr="00583326" w:rsidRDefault="00032926" w:rsidP="009E36ED">
      <w:pPr>
        <w:pStyle w:val="EMEABodyText"/>
        <w:ind w:left="220" w:hanging="220"/>
        <w:rPr>
          <w:rFonts w:eastAsia="CourierNew"/>
          <w:sz w:val="18"/>
          <w:szCs w:val="18"/>
        </w:rPr>
      </w:pPr>
      <w:r w:rsidRPr="00583326">
        <w:rPr>
          <w:sz w:val="18"/>
          <w:vertAlign w:val="superscript"/>
        </w:rPr>
        <w:t>l</w:t>
      </w:r>
      <w:r w:rsidRPr="00583326">
        <w:rPr>
          <w:sz w:val="18"/>
        </w:rPr>
        <w:tab/>
        <w:t xml:space="preserve">Hevelse i genitalier, ødem ved </w:t>
      </w:r>
      <w:proofErr w:type="spellStart"/>
      <w:r w:rsidRPr="00583326">
        <w:rPr>
          <w:sz w:val="18"/>
        </w:rPr>
        <w:t>kuttsted</w:t>
      </w:r>
      <w:proofErr w:type="spellEnd"/>
      <w:r w:rsidRPr="00583326">
        <w:rPr>
          <w:sz w:val="18"/>
        </w:rPr>
        <w:t xml:space="preserve">, genitalt ødem, </w:t>
      </w:r>
      <w:proofErr w:type="spellStart"/>
      <w:r w:rsidRPr="00583326">
        <w:rPr>
          <w:sz w:val="18"/>
        </w:rPr>
        <w:t>penilt</w:t>
      </w:r>
      <w:proofErr w:type="spellEnd"/>
      <w:r w:rsidRPr="00583326">
        <w:rPr>
          <w:sz w:val="18"/>
        </w:rPr>
        <w:t xml:space="preserve"> ødem, hevelse i penis, ødem i pungen, hevelse i hud, hevelse i testikler, </w:t>
      </w:r>
      <w:proofErr w:type="spellStart"/>
      <w:r w:rsidRPr="00583326">
        <w:rPr>
          <w:sz w:val="18"/>
        </w:rPr>
        <w:t>vulvovaginal</w:t>
      </w:r>
      <w:proofErr w:type="spellEnd"/>
      <w:r w:rsidRPr="00583326">
        <w:rPr>
          <w:sz w:val="18"/>
        </w:rPr>
        <w:t xml:space="preserve"> hevelse.</w:t>
      </w:r>
    </w:p>
    <w:p w14:paraId="6FFF4E22" w14:textId="77777777" w:rsidR="00610AF1" w:rsidRPr="00583326" w:rsidRDefault="00032926" w:rsidP="00703AC3">
      <w:pPr>
        <w:pStyle w:val="EMEABodyText"/>
        <w:rPr>
          <w:sz w:val="18"/>
        </w:rPr>
      </w:pPr>
      <w:r w:rsidRPr="00583326">
        <w:rPr>
          <w:sz w:val="18"/>
        </w:rPr>
        <w:t>*</w:t>
      </w:r>
      <w:r w:rsidRPr="00583326">
        <w:rPr>
          <w:sz w:val="18"/>
        </w:rPr>
        <w:tab/>
        <w:t>For ytterligere informasjon se avsnittet “Selekterte bivirkninger”.</w:t>
      </w:r>
    </w:p>
    <w:p w14:paraId="3065529B" w14:textId="77777777" w:rsidR="00CD5E84" w:rsidRPr="00583326" w:rsidRDefault="00CD5E84" w:rsidP="00CD5E84">
      <w:pPr>
        <w:pStyle w:val="EMEABodyText"/>
      </w:pPr>
    </w:p>
    <w:p w14:paraId="3A1EDFA6" w14:textId="77777777" w:rsidR="00610AF1" w:rsidRPr="00583326" w:rsidRDefault="00032926" w:rsidP="00067CCF">
      <w:pPr>
        <w:pStyle w:val="EMEABodyText"/>
        <w:keepNext/>
        <w:rPr>
          <w:rFonts w:eastAsia="MS Mincho"/>
          <w:szCs w:val="22"/>
          <w:u w:val="single"/>
        </w:rPr>
      </w:pPr>
      <w:r w:rsidRPr="00583326">
        <w:rPr>
          <w:u w:val="single"/>
        </w:rPr>
        <w:t>Beskrivelse av utvalgte bivirkninger</w:t>
      </w:r>
    </w:p>
    <w:p w14:paraId="4D76A6E4" w14:textId="77777777" w:rsidR="00610AF1" w:rsidRPr="00583326" w:rsidRDefault="00032926" w:rsidP="00067CCF">
      <w:pPr>
        <w:pStyle w:val="EMEABodyText"/>
        <w:keepNext/>
        <w:rPr>
          <w:i/>
          <w:u w:val="single"/>
        </w:rPr>
      </w:pPr>
      <w:proofErr w:type="spellStart"/>
      <w:r w:rsidRPr="00583326">
        <w:rPr>
          <w:i/>
          <w:u w:val="single"/>
        </w:rPr>
        <w:t>Myelosuppresjon</w:t>
      </w:r>
      <w:proofErr w:type="spellEnd"/>
    </w:p>
    <w:p w14:paraId="5BED4C86" w14:textId="77777777" w:rsidR="00610AF1" w:rsidRPr="00583326" w:rsidRDefault="00032926" w:rsidP="009E36ED">
      <w:pPr>
        <w:pStyle w:val="EMEABodyText"/>
      </w:pPr>
      <w:r w:rsidRPr="00583326">
        <w:t xml:space="preserve">Behandling med SPRYCEL er assosiert med anemi, </w:t>
      </w:r>
      <w:proofErr w:type="spellStart"/>
      <w:r w:rsidRPr="00583326">
        <w:t>nøytropeni</w:t>
      </w:r>
      <w:proofErr w:type="spellEnd"/>
      <w:r w:rsidRPr="00583326">
        <w:t xml:space="preserve"> og </w:t>
      </w:r>
      <w:proofErr w:type="spellStart"/>
      <w:r w:rsidRPr="00583326">
        <w:t>trombocytopeni</w:t>
      </w:r>
      <w:proofErr w:type="spellEnd"/>
      <w:r w:rsidRPr="00583326">
        <w:t xml:space="preserve">. Forekomsten av disse er tidligere og hyppigere hos pasienter med avansert fase KML eller </w:t>
      </w:r>
      <w:proofErr w:type="spellStart"/>
      <w:r w:rsidRPr="00583326">
        <w:t>Ph</w:t>
      </w:r>
      <w:proofErr w:type="spellEnd"/>
      <w:r w:rsidRPr="00583326">
        <w:t xml:space="preserve">+ ALL enn ved kronisk fase KML (se pkt. 4.4). </w:t>
      </w:r>
    </w:p>
    <w:p w14:paraId="399D8666" w14:textId="77777777" w:rsidR="00B05707" w:rsidRPr="00583326" w:rsidRDefault="00B05707" w:rsidP="00B05707">
      <w:pPr>
        <w:pStyle w:val="EMEABodyText"/>
        <w:rPr>
          <w:bCs/>
        </w:rPr>
      </w:pPr>
    </w:p>
    <w:p w14:paraId="6B39C919" w14:textId="77777777" w:rsidR="00610AF1" w:rsidRPr="00583326" w:rsidRDefault="00032926" w:rsidP="00067CCF">
      <w:pPr>
        <w:pStyle w:val="EMEABodyText"/>
        <w:keepNext/>
        <w:rPr>
          <w:i/>
          <w:u w:val="single"/>
        </w:rPr>
      </w:pPr>
      <w:r w:rsidRPr="00583326">
        <w:rPr>
          <w:i/>
          <w:u w:val="single"/>
        </w:rPr>
        <w:lastRenderedPageBreak/>
        <w:t>Blødning</w:t>
      </w:r>
    </w:p>
    <w:p w14:paraId="22E4C051" w14:textId="77777777" w:rsidR="00610AF1" w:rsidRPr="00583326" w:rsidRDefault="00032926" w:rsidP="009E36ED">
      <w:pPr>
        <w:pStyle w:val="EMEABodyText"/>
      </w:pPr>
      <w:r w:rsidRPr="00583326">
        <w:t xml:space="preserve">Legemiddelrelaterte bivirkninger i form av blødninger varierende fra </w:t>
      </w:r>
      <w:proofErr w:type="spellStart"/>
      <w:r w:rsidRPr="00583326">
        <w:t>petekkier</w:t>
      </w:r>
      <w:proofErr w:type="spellEnd"/>
      <w:r w:rsidRPr="00583326">
        <w:t xml:space="preserve"> og neseblødning til gastrointestinale blødninger grad 3 eller 4 og CNS-blødninger ble rapportert hos pasienter behandlet med SPRYCEL (se pkt. 4.4).</w:t>
      </w:r>
    </w:p>
    <w:p w14:paraId="3CB29D32" w14:textId="77777777" w:rsidR="00610AF1" w:rsidRPr="00583326" w:rsidRDefault="00610AF1" w:rsidP="009E36ED">
      <w:pPr>
        <w:pStyle w:val="EMEABodyText"/>
        <w:rPr>
          <w:i/>
        </w:rPr>
      </w:pPr>
    </w:p>
    <w:p w14:paraId="2B4562BA" w14:textId="77777777" w:rsidR="00610AF1" w:rsidRPr="00583326" w:rsidRDefault="00032926" w:rsidP="003451FE">
      <w:pPr>
        <w:pStyle w:val="EMEABodyText"/>
        <w:keepNext/>
        <w:rPr>
          <w:i/>
          <w:u w:val="single"/>
        </w:rPr>
      </w:pPr>
      <w:r w:rsidRPr="00583326">
        <w:rPr>
          <w:i/>
          <w:u w:val="single"/>
        </w:rPr>
        <w:t>Væskeretensjon</w:t>
      </w:r>
    </w:p>
    <w:p w14:paraId="1FE95210" w14:textId="77777777" w:rsidR="00610AF1" w:rsidRPr="00583326" w:rsidRDefault="00032926" w:rsidP="009E36ED">
      <w:pPr>
        <w:pStyle w:val="EMEABodyText"/>
      </w:pPr>
      <w:r w:rsidRPr="00583326">
        <w:t xml:space="preserve">Diverse bivirkninger slik som pleuraeffusjon, </w:t>
      </w:r>
      <w:proofErr w:type="spellStart"/>
      <w:r w:rsidRPr="00583326">
        <w:t>ascites</w:t>
      </w:r>
      <w:proofErr w:type="spellEnd"/>
      <w:r w:rsidRPr="00583326">
        <w:t xml:space="preserve">, lungeødem og perikardeffusjon med eller uten overflatisk ødem kan samlet beskrives som "væskeretensjon". I nylig diagnostisert kronisk fase KML studie, etter minimum 60 måneders oppfølging, inkluderte bivirkninger i form av væskeretensjon relatert til </w:t>
      </w:r>
      <w:proofErr w:type="spellStart"/>
      <w:r w:rsidRPr="00583326">
        <w:t>dasatinib</w:t>
      </w:r>
      <w:proofErr w:type="spellEnd"/>
      <w:r w:rsidRPr="00583326">
        <w:t xml:space="preserve"> pleuraeffusjon (28 %), overflatisk lokalisert ødem (14 %), pulmonal hypertensjon (5 %), generalisert ødem (4 %) og perikardeffusjon (4 %). Hjertesvikt/hjerte-dysfunksjon og lungeødem ble rapportert hos &lt; 2 % av pasientene.</w:t>
      </w:r>
    </w:p>
    <w:p w14:paraId="54FDF725" w14:textId="77777777" w:rsidR="00610AF1" w:rsidRPr="00583326" w:rsidRDefault="00032926" w:rsidP="009E36ED">
      <w:pPr>
        <w:pStyle w:val="EMEABodyText"/>
      </w:pPr>
      <w:r w:rsidRPr="00583326">
        <w:t xml:space="preserve">Den kumulative hyppigheten av </w:t>
      </w:r>
      <w:proofErr w:type="spellStart"/>
      <w:r w:rsidRPr="00583326">
        <w:t>dasatinibrelatert</w:t>
      </w:r>
      <w:proofErr w:type="spellEnd"/>
      <w:r w:rsidRPr="00583326">
        <w:t xml:space="preserve"> pleuraeffusjon (alle grader) over tid var 10 % ved 12 måneder, 14 % ved 24 måneder, 19 % ved 36 måneder, 24 % ved 48 måneder og 28 % ved 60 måneder. Totalt 46 pasienter som ble behandlet med </w:t>
      </w:r>
      <w:proofErr w:type="spellStart"/>
      <w:r w:rsidRPr="00583326">
        <w:t>dasatinib</w:t>
      </w:r>
      <w:proofErr w:type="spellEnd"/>
      <w:r w:rsidRPr="00583326">
        <w:t xml:space="preserve"> hadde tilbakevendende pleuraeffusjon. 17 pasienter hadde 2 separate bivirkninger, 6 hadde 3 bivirkninger, 18 hadde 4 til 8 bivirkninger og 5 hadde &gt; 8 episoder med pleuraeffusjon.</w:t>
      </w:r>
    </w:p>
    <w:p w14:paraId="2DFF1D49" w14:textId="77777777" w:rsidR="00610AF1" w:rsidRPr="00583326" w:rsidRDefault="00032926" w:rsidP="009E36ED">
      <w:pPr>
        <w:pStyle w:val="EMEABodyText"/>
      </w:pPr>
      <w:r w:rsidRPr="00583326">
        <w:t xml:space="preserve">Gjennomsnittlig tid til første </w:t>
      </w:r>
      <w:proofErr w:type="spellStart"/>
      <w:r w:rsidRPr="00583326">
        <w:t>dasatinibrelatert</w:t>
      </w:r>
      <w:proofErr w:type="spellEnd"/>
      <w:r w:rsidRPr="00583326">
        <w:t xml:space="preserve"> grad 1 eller 2 pleuraeffusjon var 114 uker (variasjon  4</w:t>
      </w:r>
      <w:r w:rsidRPr="00583326">
        <w:noBreakHyphen/>
        <w:t xml:space="preserve">299 uker). Færre enn 10 % av pasientene med pleuraeffusjon hadde alvorlig (grad 3 eller 4) </w:t>
      </w:r>
      <w:proofErr w:type="spellStart"/>
      <w:r w:rsidRPr="00583326">
        <w:t>dasatinibrelatert</w:t>
      </w:r>
      <w:proofErr w:type="spellEnd"/>
      <w:r w:rsidRPr="00583326">
        <w:t xml:space="preserve"> pleuraeffusjon. Median tid til første forekomst av grad ≥ 3 </w:t>
      </w:r>
      <w:proofErr w:type="spellStart"/>
      <w:r w:rsidRPr="00583326">
        <w:t>dasatinibrelatert</w:t>
      </w:r>
      <w:proofErr w:type="spellEnd"/>
      <w:r w:rsidRPr="00583326">
        <w:t xml:space="preserve"> </w:t>
      </w:r>
      <w:proofErr w:type="spellStart"/>
      <w:r w:rsidRPr="00583326">
        <w:t>pleural</w:t>
      </w:r>
      <w:proofErr w:type="spellEnd"/>
      <w:r w:rsidRPr="00583326">
        <w:t xml:space="preserve"> effusjon var 175 uker (variasjon 114</w:t>
      </w:r>
      <w:r w:rsidRPr="00583326">
        <w:noBreakHyphen/>
        <w:t xml:space="preserve">274 uker). Gjennomsnittlig varighet av </w:t>
      </w:r>
      <w:proofErr w:type="spellStart"/>
      <w:r w:rsidRPr="00583326">
        <w:t>dasatinibrelatert</w:t>
      </w:r>
      <w:proofErr w:type="spellEnd"/>
      <w:r w:rsidRPr="00583326">
        <w:t xml:space="preserve"> pleuraeffusjon (alle grader) var 283 dager (~40 uker).</w:t>
      </w:r>
    </w:p>
    <w:p w14:paraId="2F134101" w14:textId="77777777" w:rsidR="00610AF1" w:rsidRPr="00583326" w:rsidRDefault="00032926" w:rsidP="009E36ED">
      <w:pPr>
        <w:pStyle w:val="EMEABodyText"/>
      </w:pPr>
      <w:r w:rsidRPr="00583326">
        <w:t>Pleuraeffusjon var vanligvis reversibel og ble håndtert ved avbrutt SPRYCEL</w:t>
      </w:r>
      <w:r w:rsidRPr="00583326">
        <w:noBreakHyphen/>
        <w:t xml:space="preserve">behandling og ved bruk av diuretika eller annen passende støttebehandling (se pkt. 4.2 og 4.4). Blant pasienter med legemiddelrelatert pleuraeffusjon som ble behandlet med </w:t>
      </w:r>
      <w:proofErr w:type="spellStart"/>
      <w:r w:rsidRPr="00583326">
        <w:t>dasatinib</w:t>
      </w:r>
      <w:proofErr w:type="spellEnd"/>
      <w:r w:rsidRPr="00583326">
        <w:t xml:space="preserve"> (n=73), ble dosen avbrutt hos 45 (62 %) og dosen redusert hos 30 (41 %). I tillegg fikk 34 (47 %) diuretika, 23 (32 %) </w:t>
      </w:r>
      <w:proofErr w:type="spellStart"/>
      <w:r w:rsidRPr="00583326">
        <w:t>kortikosterioder</w:t>
      </w:r>
      <w:proofErr w:type="spellEnd"/>
      <w:r w:rsidRPr="00583326">
        <w:t xml:space="preserve"> og 20 (27 %) både </w:t>
      </w:r>
      <w:proofErr w:type="spellStart"/>
      <w:r w:rsidRPr="00583326">
        <w:t>kortikosteroider</w:t>
      </w:r>
      <w:proofErr w:type="spellEnd"/>
      <w:r w:rsidRPr="00583326">
        <w:t xml:space="preserve"> og diuretika. Ni (12 %) pasienter gjennomgikk terapeutisk </w:t>
      </w:r>
      <w:proofErr w:type="spellStart"/>
      <w:r w:rsidRPr="00583326">
        <w:t>torakocentese</w:t>
      </w:r>
      <w:proofErr w:type="spellEnd"/>
      <w:r w:rsidRPr="00583326">
        <w:t>.</w:t>
      </w:r>
    </w:p>
    <w:p w14:paraId="10B181C8" w14:textId="77777777" w:rsidR="00610AF1" w:rsidRPr="00583326" w:rsidRDefault="00032926" w:rsidP="009E36ED">
      <w:pPr>
        <w:pStyle w:val="EMEABodyText"/>
      </w:pPr>
      <w:r w:rsidRPr="00583326">
        <w:t xml:space="preserve">Seks prosent av pasientene som ble behandlet med </w:t>
      </w:r>
      <w:proofErr w:type="spellStart"/>
      <w:r w:rsidRPr="00583326">
        <w:t>dasatinib</w:t>
      </w:r>
      <w:proofErr w:type="spellEnd"/>
      <w:r w:rsidRPr="00583326">
        <w:t>, seponerte behandlingen pga. legemiddelrelatert pleuraeffusjon.</w:t>
      </w:r>
    </w:p>
    <w:p w14:paraId="04CC94E6" w14:textId="77777777" w:rsidR="00610AF1" w:rsidRPr="00583326" w:rsidRDefault="00032926" w:rsidP="009E36ED">
      <w:pPr>
        <w:pStyle w:val="EMEABodyText"/>
      </w:pPr>
      <w:r w:rsidRPr="00583326">
        <w:t xml:space="preserve">Pleuraeffusjon påvirket ikke pasientenes mulighet til å oppnå respons. Blant pasienter med pleuraeffusjon som ble behandlet med </w:t>
      </w:r>
      <w:proofErr w:type="spellStart"/>
      <w:r w:rsidRPr="00583326">
        <w:t>dasatinib</w:t>
      </w:r>
      <w:proofErr w:type="spellEnd"/>
      <w:r w:rsidRPr="00583326">
        <w:t>, oppnådde 96 % </w:t>
      </w:r>
      <w:proofErr w:type="spellStart"/>
      <w:r w:rsidRPr="00583326">
        <w:t>cCCyR</w:t>
      </w:r>
      <w:proofErr w:type="spellEnd"/>
      <w:r w:rsidRPr="00583326">
        <w:t>, 82 % oppnådde MMR og 50 % oppnådde MR4,5 på tross av avbrutt dosering eller dosejustering.</w:t>
      </w:r>
    </w:p>
    <w:p w14:paraId="3778FAB8" w14:textId="77777777" w:rsidR="00610AF1" w:rsidRPr="00583326" w:rsidRDefault="00032926" w:rsidP="009E36ED">
      <w:pPr>
        <w:pStyle w:val="EMEABodyText"/>
      </w:pPr>
      <w:r w:rsidRPr="00583326">
        <w:t xml:space="preserve">Se pkt. 4.4 for ytterligere informasjon vedrørende pasienter med kronisk fase KML og avansert fase KML eller </w:t>
      </w:r>
      <w:proofErr w:type="spellStart"/>
      <w:r w:rsidRPr="00583326">
        <w:t>Ph</w:t>
      </w:r>
      <w:proofErr w:type="spellEnd"/>
      <w:r w:rsidRPr="00583326">
        <w:t>+ ALL.</w:t>
      </w:r>
    </w:p>
    <w:p w14:paraId="37374367" w14:textId="77777777" w:rsidR="00881F81" w:rsidRPr="00583326" w:rsidRDefault="00881F81" w:rsidP="009E36ED">
      <w:pPr>
        <w:pStyle w:val="EMEABodyText"/>
        <w:rPr>
          <w:rFonts w:cs="Verdana"/>
          <w:bCs/>
          <w:color w:val="000000"/>
        </w:rPr>
      </w:pPr>
      <w:r w:rsidRPr="00583326">
        <w:rPr>
          <w:color w:val="000000"/>
        </w:rPr>
        <w:t xml:space="preserve">Tilfeller av </w:t>
      </w:r>
      <w:proofErr w:type="spellStart"/>
      <w:r w:rsidRPr="00583326">
        <w:rPr>
          <w:color w:val="000000"/>
        </w:rPr>
        <w:t>kylotoraks</w:t>
      </w:r>
      <w:proofErr w:type="spellEnd"/>
      <w:r w:rsidRPr="00583326">
        <w:rPr>
          <w:color w:val="000000"/>
        </w:rPr>
        <w:t xml:space="preserve"> har blitt rapportert hos pasienter med pleuraeffusjon. </w:t>
      </w:r>
      <w:del w:id="12" w:author="BMS">
        <w:r w:rsidRPr="00583326" w:rsidDel="00C777B1">
          <w:rPr>
            <w:color w:val="000000"/>
          </w:rPr>
          <w:delText xml:space="preserve"> </w:delText>
        </w:r>
      </w:del>
      <w:r w:rsidRPr="00583326">
        <w:rPr>
          <w:color w:val="000000"/>
        </w:rPr>
        <w:t xml:space="preserve">Noen tilfeller av </w:t>
      </w:r>
      <w:proofErr w:type="spellStart"/>
      <w:r w:rsidRPr="00583326">
        <w:rPr>
          <w:color w:val="000000"/>
        </w:rPr>
        <w:t>kylotoraks</w:t>
      </w:r>
      <w:proofErr w:type="spellEnd"/>
      <w:r w:rsidRPr="00583326">
        <w:rPr>
          <w:color w:val="000000"/>
        </w:rPr>
        <w:t xml:space="preserve"> opphørte etter seponering, avbrudd eller dosereduksjon av </w:t>
      </w:r>
      <w:proofErr w:type="spellStart"/>
      <w:r w:rsidRPr="00583326">
        <w:rPr>
          <w:color w:val="000000"/>
        </w:rPr>
        <w:t>dasatinib</w:t>
      </w:r>
      <w:proofErr w:type="spellEnd"/>
      <w:r w:rsidRPr="00583326">
        <w:rPr>
          <w:color w:val="000000"/>
        </w:rPr>
        <w:t>, men de fleste tilfeller krevde ytterligere behandling.</w:t>
      </w:r>
    </w:p>
    <w:p w14:paraId="5E21A919" w14:textId="77777777" w:rsidR="00610AF1" w:rsidRPr="00583326" w:rsidRDefault="00610AF1" w:rsidP="009E36ED">
      <w:pPr>
        <w:pStyle w:val="EMEABodyText"/>
      </w:pPr>
    </w:p>
    <w:p w14:paraId="4C610663" w14:textId="77777777" w:rsidR="00610AF1" w:rsidRPr="00583326" w:rsidRDefault="00032926" w:rsidP="00067CCF">
      <w:pPr>
        <w:pStyle w:val="EMEABodyText"/>
        <w:keepNext/>
        <w:rPr>
          <w:i/>
          <w:u w:val="single"/>
        </w:rPr>
      </w:pPr>
      <w:r w:rsidRPr="00583326">
        <w:rPr>
          <w:i/>
          <w:u w:val="single"/>
        </w:rPr>
        <w:t>Pulmonal arteriell hypertensjon (PAH)</w:t>
      </w:r>
    </w:p>
    <w:p w14:paraId="413EE9CB" w14:textId="77777777" w:rsidR="00610AF1" w:rsidRPr="00583326" w:rsidRDefault="00032926" w:rsidP="009E36ED">
      <w:pPr>
        <w:pStyle w:val="EMEABodyText"/>
      </w:pPr>
      <w:r w:rsidRPr="00583326">
        <w:t xml:space="preserve">PAH (prekapillær pulmonal arteriell hypertensjon fastsatt ved høyre hjertekateterisering) har blitt rapportert i forbindelse med behandling med </w:t>
      </w:r>
      <w:proofErr w:type="spellStart"/>
      <w:r w:rsidRPr="00583326">
        <w:t>dasatinib</w:t>
      </w:r>
      <w:proofErr w:type="spellEnd"/>
      <w:r w:rsidRPr="00583326">
        <w:t xml:space="preserve">. I disse tilfellene ble PAH rapportert etter oppstart av behandling med </w:t>
      </w:r>
      <w:proofErr w:type="spellStart"/>
      <w:r w:rsidRPr="00583326">
        <w:t>dasatinib</w:t>
      </w:r>
      <w:proofErr w:type="spellEnd"/>
      <w:r w:rsidRPr="00583326">
        <w:t xml:space="preserve">, og etter mer enn et år med behandling. Pasienter med rapportert PAH under behandling med </w:t>
      </w:r>
      <w:proofErr w:type="spellStart"/>
      <w:r w:rsidRPr="00583326">
        <w:t>dasatinib</w:t>
      </w:r>
      <w:proofErr w:type="spellEnd"/>
      <w:r w:rsidRPr="00583326">
        <w:t xml:space="preserve"> tok ofte andre legemidler samtidig eller hadde </w:t>
      </w:r>
      <w:proofErr w:type="spellStart"/>
      <w:r w:rsidRPr="00583326">
        <w:t>ko</w:t>
      </w:r>
      <w:proofErr w:type="spellEnd"/>
      <w:r w:rsidRPr="00583326">
        <w:t xml:space="preserve">-morbiditeter i tillegg til den underliggende </w:t>
      </w:r>
      <w:proofErr w:type="spellStart"/>
      <w:r w:rsidRPr="00583326">
        <w:t>maligniteten</w:t>
      </w:r>
      <w:proofErr w:type="spellEnd"/>
      <w:r w:rsidRPr="00583326">
        <w:t xml:space="preserve">. Bedring av hemodynamiske og kliniske parametere har blitt observert hos pasienter med PAH ved seponering av behandling med </w:t>
      </w:r>
      <w:proofErr w:type="spellStart"/>
      <w:r w:rsidRPr="00583326">
        <w:t>dasatinib</w:t>
      </w:r>
      <w:proofErr w:type="spellEnd"/>
      <w:r w:rsidRPr="00583326">
        <w:t>.</w:t>
      </w:r>
    </w:p>
    <w:p w14:paraId="259BE4D1" w14:textId="77777777" w:rsidR="00610AF1" w:rsidRPr="00583326" w:rsidRDefault="00610AF1" w:rsidP="009E36ED">
      <w:pPr>
        <w:pStyle w:val="EMEABodyText"/>
      </w:pPr>
    </w:p>
    <w:p w14:paraId="68A5F81F" w14:textId="77777777" w:rsidR="00610AF1" w:rsidRPr="00583326" w:rsidRDefault="00032926" w:rsidP="00067CCF">
      <w:pPr>
        <w:pStyle w:val="EMEABodyText"/>
        <w:keepNext/>
        <w:rPr>
          <w:i/>
          <w:szCs w:val="22"/>
          <w:u w:val="single"/>
        </w:rPr>
      </w:pPr>
      <w:r w:rsidRPr="00583326">
        <w:rPr>
          <w:i/>
          <w:u w:val="single"/>
        </w:rPr>
        <w:t>QT-forlengelse</w:t>
      </w:r>
    </w:p>
    <w:p w14:paraId="422CA111" w14:textId="77777777" w:rsidR="00610AF1" w:rsidRPr="00583326" w:rsidRDefault="00032926" w:rsidP="009E36ED">
      <w:pPr>
        <w:pStyle w:val="EMEABodyText"/>
        <w:keepNext/>
      </w:pPr>
      <w:r w:rsidRPr="00583326">
        <w:t xml:space="preserve">I fase III-studien hos pasienter med nylig diagnostisert kronisk fase KML hadde én pasient (&lt; 1 %) av pasientene behandlet med SPRYCEL en </w:t>
      </w:r>
      <w:proofErr w:type="spellStart"/>
      <w:r w:rsidRPr="00583326">
        <w:t>QTcF</w:t>
      </w:r>
      <w:proofErr w:type="spellEnd"/>
      <w:r w:rsidRPr="00583326">
        <w:t xml:space="preserve"> &gt; 500 </w:t>
      </w:r>
      <w:proofErr w:type="spellStart"/>
      <w:r w:rsidRPr="00583326">
        <w:t>msek</w:t>
      </w:r>
      <w:proofErr w:type="spellEnd"/>
      <w:r w:rsidRPr="00583326">
        <w:t xml:space="preserve"> etter minimum 12 måneders oppfølging (se pkt. 4.4). Det ble ikke rapportert om ytterligere pasienter med </w:t>
      </w:r>
      <w:proofErr w:type="spellStart"/>
      <w:r w:rsidRPr="00583326">
        <w:t>QTcF</w:t>
      </w:r>
      <w:proofErr w:type="spellEnd"/>
      <w:r w:rsidRPr="00583326">
        <w:t xml:space="preserve"> &gt; 500 </w:t>
      </w:r>
      <w:proofErr w:type="spellStart"/>
      <w:r w:rsidRPr="00583326">
        <w:t>msek</w:t>
      </w:r>
      <w:proofErr w:type="spellEnd"/>
      <w:r w:rsidRPr="00583326">
        <w:t xml:space="preserve"> etter minimum 60 måneders oppfølgning.</w:t>
      </w:r>
    </w:p>
    <w:p w14:paraId="452BE0EB" w14:textId="77777777" w:rsidR="00610AF1" w:rsidRPr="00583326" w:rsidRDefault="00032926" w:rsidP="009E36ED">
      <w:pPr>
        <w:pStyle w:val="EMEABodyText"/>
        <w:rPr>
          <w:szCs w:val="22"/>
        </w:rPr>
      </w:pPr>
      <w:r w:rsidRPr="00583326">
        <w:t xml:space="preserve">I 5 kliniske fase II-studier hos pasienter med resistens eller intoleranse overfor tidligere </w:t>
      </w:r>
      <w:proofErr w:type="spellStart"/>
      <w:r w:rsidRPr="00583326">
        <w:t>imatinibbehandling</w:t>
      </w:r>
      <w:proofErr w:type="spellEnd"/>
      <w:r w:rsidRPr="00583326">
        <w:t xml:space="preserve">, ble det tatt gjentatte </w:t>
      </w:r>
      <w:proofErr w:type="spellStart"/>
      <w:r w:rsidRPr="00583326">
        <w:t>EKGer</w:t>
      </w:r>
      <w:proofErr w:type="spellEnd"/>
      <w:r w:rsidRPr="00583326">
        <w:t xml:space="preserve"> på forhåndsdefinerte tidspunkter ved oppstart og under behandling, og disse ble lest sentralt for 865 pasienter som fikk 70 mg SPRYCEL to ganger daglig. QT-intervallet ble korrigert for hjerterytme etter </w:t>
      </w:r>
      <w:proofErr w:type="spellStart"/>
      <w:r w:rsidRPr="00583326">
        <w:t>Fridericia</w:t>
      </w:r>
      <w:proofErr w:type="spellEnd"/>
      <w:r w:rsidRPr="00583326">
        <w:t xml:space="preserve"> metode. Ved alle tidspunkter etter dose på dag 8 var gjennomsnittlige endringer i </w:t>
      </w:r>
      <w:proofErr w:type="spellStart"/>
      <w:r w:rsidRPr="00583326">
        <w:t>QTcF</w:t>
      </w:r>
      <w:proofErr w:type="spellEnd"/>
      <w:r w:rsidRPr="00583326">
        <w:t xml:space="preserve"> fra oppstart 4</w:t>
      </w:r>
      <w:r w:rsidRPr="00583326">
        <w:noBreakHyphen/>
        <w:t>6 </w:t>
      </w:r>
      <w:proofErr w:type="spellStart"/>
      <w:r w:rsidRPr="00583326">
        <w:t>msek</w:t>
      </w:r>
      <w:proofErr w:type="spellEnd"/>
      <w:r w:rsidRPr="00583326">
        <w:t xml:space="preserve">, og øvre 95 % </w:t>
      </w:r>
      <w:r w:rsidRPr="00583326">
        <w:lastRenderedPageBreak/>
        <w:t>konfidensintervall &lt; 7 </w:t>
      </w:r>
      <w:proofErr w:type="spellStart"/>
      <w:r w:rsidRPr="00583326">
        <w:t>msek</w:t>
      </w:r>
      <w:proofErr w:type="spellEnd"/>
      <w:r w:rsidRPr="00583326">
        <w:t xml:space="preserve">. Av de 2182 pasientene med resistens eller intoleranse overfor tidligere </w:t>
      </w:r>
      <w:proofErr w:type="spellStart"/>
      <w:r w:rsidRPr="00583326">
        <w:t>imatinibbehandling</w:t>
      </w:r>
      <w:proofErr w:type="spellEnd"/>
      <w:r w:rsidRPr="00583326">
        <w:t xml:space="preserve"> som fikk SPRYCEL i kliniske studier, rapporterte 15 (1 %) </w:t>
      </w:r>
      <w:proofErr w:type="spellStart"/>
      <w:r w:rsidRPr="00583326">
        <w:t>QTc</w:t>
      </w:r>
      <w:proofErr w:type="spellEnd"/>
      <w:r w:rsidRPr="00583326">
        <w:t xml:space="preserve"> forlengelse som en bivirkning. Tjueen pasienter (1 %) opplevde en </w:t>
      </w:r>
      <w:proofErr w:type="spellStart"/>
      <w:r w:rsidRPr="00583326">
        <w:t>QTcF</w:t>
      </w:r>
      <w:proofErr w:type="spellEnd"/>
      <w:r w:rsidRPr="00583326">
        <w:t xml:space="preserve"> &gt; 500 </w:t>
      </w:r>
      <w:proofErr w:type="spellStart"/>
      <w:r w:rsidRPr="00583326">
        <w:t>msek</w:t>
      </w:r>
      <w:proofErr w:type="spellEnd"/>
      <w:r w:rsidRPr="00583326">
        <w:t xml:space="preserve"> (se pkt. 4.4).</w:t>
      </w:r>
    </w:p>
    <w:p w14:paraId="3F6065BF" w14:textId="77777777" w:rsidR="00610AF1" w:rsidRPr="00583326" w:rsidRDefault="00610AF1" w:rsidP="009E36ED">
      <w:pPr>
        <w:pStyle w:val="EMEABodyText"/>
        <w:rPr>
          <w:bCs/>
          <w:i/>
        </w:rPr>
      </w:pPr>
    </w:p>
    <w:p w14:paraId="702C2A13" w14:textId="77777777" w:rsidR="00610AF1" w:rsidRPr="00583326" w:rsidRDefault="00032926" w:rsidP="00067CCF">
      <w:pPr>
        <w:pStyle w:val="EMEABodyText"/>
        <w:keepNext/>
        <w:rPr>
          <w:bCs/>
          <w:i/>
          <w:u w:val="single"/>
        </w:rPr>
      </w:pPr>
      <w:r w:rsidRPr="00583326">
        <w:rPr>
          <w:i/>
          <w:u w:val="single"/>
        </w:rPr>
        <w:t>Hjertebivirkninger</w:t>
      </w:r>
    </w:p>
    <w:p w14:paraId="69570500" w14:textId="77777777" w:rsidR="00610AF1" w:rsidRPr="00583326" w:rsidRDefault="00032926" w:rsidP="009E36ED">
      <w:pPr>
        <w:pStyle w:val="EMEABodyText"/>
        <w:rPr>
          <w:bCs/>
        </w:rPr>
      </w:pPr>
      <w:r w:rsidRPr="00583326">
        <w:t xml:space="preserve">Pasienter med risikofaktorer eller tidligere hjertesykdom bør overvåkes nøye for tegn eller symptomer forenlig med hjertedysfunksjoner og bør evalueres og behandles på riktig måte (se pkt. 4.4). </w:t>
      </w:r>
    </w:p>
    <w:p w14:paraId="4A67B2A2" w14:textId="77777777" w:rsidR="00610AF1" w:rsidRPr="00583326" w:rsidRDefault="00610AF1" w:rsidP="009E36ED">
      <w:pPr>
        <w:pStyle w:val="EMEABodyText"/>
      </w:pPr>
    </w:p>
    <w:p w14:paraId="073CBE55" w14:textId="77777777" w:rsidR="00D9368D" w:rsidRPr="00583326" w:rsidRDefault="00032926" w:rsidP="00067CCF">
      <w:pPr>
        <w:pStyle w:val="EMEABodyText"/>
        <w:keepNext/>
        <w:rPr>
          <w:i/>
          <w:u w:val="single"/>
        </w:rPr>
      </w:pPr>
      <w:r w:rsidRPr="00583326">
        <w:rPr>
          <w:i/>
          <w:u w:val="single"/>
        </w:rPr>
        <w:t>Hepatitt B-reaktivering</w:t>
      </w:r>
    </w:p>
    <w:p w14:paraId="405E6F50" w14:textId="77777777" w:rsidR="00D9368D" w:rsidRPr="00583326" w:rsidRDefault="00032926" w:rsidP="00BE1295">
      <w:pPr>
        <w:pStyle w:val="EMEABodyText"/>
      </w:pPr>
      <w:r w:rsidRPr="00583326">
        <w:t xml:space="preserve">Hepatitt B-reaktivering er rapportert i forbindelse med behandling med BCR-ABL </w:t>
      </w:r>
      <w:proofErr w:type="spellStart"/>
      <w:r w:rsidRPr="00583326">
        <w:t>TKIs</w:t>
      </w:r>
      <w:proofErr w:type="spellEnd"/>
      <w:r w:rsidRPr="00583326">
        <w:t>. Noen tilfeller resulterte i akutt leversvikt eller fulminant hepatitt, som igjen førte til levertransplantasjon eller død (se pkt. 4.4).</w:t>
      </w:r>
    </w:p>
    <w:p w14:paraId="01E11EE4" w14:textId="77777777" w:rsidR="00D9368D" w:rsidRPr="00583326" w:rsidRDefault="00D9368D" w:rsidP="009E36ED">
      <w:pPr>
        <w:pStyle w:val="EMEABodyText"/>
      </w:pPr>
    </w:p>
    <w:p w14:paraId="346AC79A" w14:textId="77777777" w:rsidR="00610AF1" w:rsidRPr="00583326" w:rsidRDefault="00032926" w:rsidP="009E36ED">
      <w:pPr>
        <w:pStyle w:val="EMEABodyText"/>
      </w:pPr>
      <w:r w:rsidRPr="00583326">
        <w:t xml:space="preserve">I fase III-studien på doseoptimalisering hos pasienter med kronisk fase KML med resistens eller intoleranse overfor tidligere behandling med </w:t>
      </w:r>
      <w:proofErr w:type="spellStart"/>
      <w:r w:rsidRPr="00583326">
        <w:t>imatinib</w:t>
      </w:r>
      <w:proofErr w:type="spellEnd"/>
      <w:r w:rsidRPr="00583326">
        <w:t xml:space="preserve"> (median varighet av behandlingen av 30 måneder), var insidensen av pleuraeffusjon og hjertesvikt/hjertedysfunksjoner lavere hos pasienter behandlet med SPRYCEL 100 mg én gang daglig, enn hos pasienter behandlet med SPRYCEL 70 mg to ganger daglig. </w:t>
      </w:r>
      <w:proofErr w:type="spellStart"/>
      <w:r w:rsidRPr="00583326">
        <w:t>Myelosuppresjon</w:t>
      </w:r>
      <w:proofErr w:type="spellEnd"/>
      <w:r w:rsidRPr="00583326">
        <w:t xml:space="preserve"> ble også rapportert mindre hyppig i behandlingsgruppen som fikk 100 mg én gang daglig (se unormale laboratorieprøver nedenfor). Gjennomsnittlig behandlingsvarighet i gruppen som fikk 100 mg én gang daglig var 37 måneder (variasjon 1</w:t>
      </w:r>
      <w:r w:rsidRPr="00583326">
        <w:noBreakHyphen/>
        <w:t>91 måneder). Kumulativ gradering av utvalgte bivirkninger som ble rapportert hos gruppen med anbefalt startdose på 100 mg én gang daglig er vist i tabell 6a.</w:t>
      </w:r>
    </w:p>
    <w:p w14:paraId="7F783051" w14:textId="77777777" w:rsidR="00610AF1" w:rsidRPr="00583326" w:rsidRDefault="00610AF1" w:rsidP="009E36ED">
      <w:pPr>
        <w:pStyle w:val="EMEABodyText"/>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1134"/>
        <w:gridCol w:w="1134"/>
        <w:gridCol w:w="1134"/>
        <w:gridCol w:w="1134"/>
        <w:gridCol w:w="1134"/>
      </w:tblGrid>
      <w:tr w:rsidR="005C0E39" w:rsidRPr="00583326" w14:paraId="4E7A4257" w14:textId="77777777" w:rsidTr="009E36ED">
        <w:trPr>
          <w:cantSplit/>
          <w:trHeight w:val="107"/>
        </w:trPr>
        <w:tc>
          <w:tcPr>
            <w:tcW w:w="9322" w:type="dxa"/>
            <w:gridSpan w:val="7"/>
            <w:tcBorders>
              <w:top w:val="nil"/>
              <w:left w:val="nil"/>
              <w:bottom w:val="single" w:sz="4" w:space="0" w:color="auto"/>
              <w:right w:val="nil"/>
            </w:tcBorders>
          </w:tcPr>
          <w:p w14:paraId="40E28E4F" w14:textId="77777777" w:rsidR="00610AF1" w:rsidRPr="00583326" w:rsidRDefault="00032926" w:rsidP="008660B6">
            <w:pPr>
              <w:pStyle w:val="EMEABodyText"/>
              <w:keepNext/>
              <w:ind w:left="1168" w:hanging="1168"/>
              <w:rPr>
                <w:b/>
                <w:szCs w:val="22"/>
              </w:rPr>
            </w:pPr>
            <w:r w:rsidRPr="00583326">
              <w:rPr>
                <w:b/>
              </w:rPr>
              <w:t>Tabell 6a:</w:t>
            </w:r>
            <w:r w:rsidRPr="00583326">
              <w:rPr>
                <w:b/>
              </w:rPr>
              <w:tab/>
              <w:t>Utvalgte bivirkninger rapportert i fase</w:t>
            </w:r>
            <w:r w:rsidRPr="00583326">
              <w:t> </w:t>
            </w:r>
            <w:r w:rsidRPr="00583326">
              <w:rPr>
                <w:b/>
              </w:rPr>
              <w:t>III-studien på doseoptimalisering: (</w:t>
            </w:r>
            <w:proofErr w:type="spellStart"/>
            <w:r w:rsidRPr="00583326">
              <w:rPr>
                <w:b/>
              </w:rPr>
              <w:t>imatinib</w:t>
            </w:r>
            <w:proofErr w:type="spellEnd"/>
            <w:r w:rsidRPr="00583326">
              <w:rPr>
                <w:b/>
              </w:rPr>
              <w:t>-intolerant eller -resistent kronisk fase KML)</w:t>
            </w:r>
            <w:r w:rsidRPr="00583326">
              <w:rPr>
                <w:b/>
                <w:vertAlign w:val="superscript"/>
              </w:rPr>
              <w:t>a</w:t>
            </w:r>
            <w:r w:rsidRPr="00583326">
              <w:rPr>
                <w:b/>
              </w:rPr>
              <w:t xml:space="preserve"> </w:t>
            </w:r>
          </w:p>
        </w:tc>
      </w:tr>
      <w:tr w:rsidR="005C0E39" w:rsidRPr="00583326" w14:paraId="75C9F800" w14:textId="77777777" w:rsidTr="009E36ED">
        <w:trPr>
          <w:cantSplit/>
          <w:trHeight w:val="600"/>
        </w:trPr>
        <w:tc>
          <w:tcPr>
            <w:tcW w:w="2518" w:type="dxa"/>
            <w:tcBorders>
              <w:top w:val="single" w:sz="4" w:space="0" w:color="auto"/>
              <w:left w:val="nil"/>
              <w:bottom w:val="single" w:sz="4" w:space="0" w:color="auto"/>
              <w:right w:val="single" w:sz="4" w:space="0" w:color="auto"/>
            </w:tcBorders>
            <w:vAlign w:val="center"/>
          </w:tcPr>
          <w:p w14:paraId="434FF50C" w14:textId="77777777" w:rsidR="00610AF1" w:rsidRPr="00583326" w:rsidRDefault="00610AF1" w:rsidP="004D73AB">
            <w:pPr>
              <w:keepNext/>
              <w:jc w:val="center"/>
              <w:rPr>
                <w:b/>
                <w:szCs w:val="22"/>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D78A759" w14:textId="77777777" w:rsidR="00610AF1" w:rsidRPr="00583326" w:rsidRDefault="00032926" w:rsidP="004D73AB">
            <w:pPr>
              <w:keepNext/>
              <w:jc w:val="center"/>
              <w:rPr>
                <w:b/>
                <w:szCs w:val="22"/>
              </w:rPr>
            </w:pPr>
            <w:r w:rsidRPr="00583326">
              <w:rPr>
                <w:b/>
              </w:rPr>
              <w:t>Minst 2</w:t>
            </w:r>
            <w:r w:rsidRPr="00583326">
              <w:t> </w:t>
            </w:r>
            <w:r w:rsidRPr="00583326">
              <w:rPr>
                <w:b/>
              </w:rPr>
              <w:t>års oppfølging</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8B8E0F1" w14:textId="77777777" w:rsidR="00610AF1" w:rsidRPr="00583326" w:rsidRDefault="00032926" w:rsidP="004D73AB">
            <w:pPr>
              <w:keepNext/>
              <w:autoSpaceDE w:val="0"/>
              <w:jc w:val="center"/>
              <w:rPr>
                <w:b/>
                <w:szCs w:val="22"/>
              </w:rPr>
            </w:pPr>
            <w:r w:rsidRPr="00583326">
              <w:rPr>
                <w:b/>
              </w:rPr>
              <w:t>Minst 5 års oppfølging</w:t>
            </w:r>
          </w:p>
        </w:tc>
        <w:tc>
          <w:tcPr>
            <w:tcW w:w="2268" w:type="dxa"/>
            <w:gridSpan w:val="2"/>
            <w:tcBorders>
              <w:top w:val="single" w:sz="4" w:space="0" w:color="auto"/>
              <w:left w:val="single" w:sz="4" w:space="0" w:color="auto"/>
              <w:bottom w:val="single" w:sz="4" w:space="0" w:color="auto"/>
              <w:right w:val="nil"/>
            </w:tcBorders>
            <w:vAlign w:val="center"/>
          </w:tcPr>
          <w:p w14:paraId="779A4EB2" w14:textId="77777777" w:rsidR="00610AF1" w:rsidRPr="00583326" w:rsidRDefault="00032926" w:rsidP="004D73AB">
            <w:pPr>
              <w:keepNext/>
              <w:autoSpaceDE w:val="0"/>
              <w:jc w:val="center"/>
              <w:rPr>
                <w:b/>
                <w:szCs w:val="22"/>
              </w:rPr>
            </w:pPr>
            <w:r w:rsidRPr="00583326">
              <w:rPr>
                <w:b/>
              </w:rPr>
              <w:t>Minst 7 års oppfølging</w:t>
            </w:r>
          </w:p>
        </w:tc>
      </w:tr>
      <w:tr w:rsidR="005C0E39" w:rsidRPr="00583326" w14:paraId="27878219" w14:textId="77777777" w:rsidTr="009E36ED">
        <w:trPr>
          <w:cantSplit/>
          <w:trHeight w:val="467"/>
        </w:trPr>
        <w:tc>
          <w:tcPr>
            <w:tcW w:w="2518" w:type="dxa"/>
            <w:tcBorders>
              <w:top w:val="nil"/>
              <w:left w:val="nil"/>
              <w:bottom w:val="single" w:sz="4" w:space="0" w:color="auto"/>
              <w:right w:val="single" w:sz="4" w:space="0" w:color="auto"/>
            </w:tcBorders>
          </w:tcPr>
          <w:p w14:paraId="603C0339" w14:textId="77777777" w:rsidR="00610AF1" w:rsidRPr="00583326" w:rsidRDefault="00610AF1" w:rsidP="004D73AB">
            <w:pPr>
              <w:keepNext/>
              <w:rPr>
                <w:b/>
                <w:szCs w:val="22"/>
              </w:rPr>
            </w:pPr>
          </w:p>
        </w:tc>
        <w:tc>
          <w:tcPr>
            <w:tcW w:w="1134" w:type="dxa"/>
            <w:tcBorders>
              <w:top w:val="nil"/>
              <w:left w:val="single" w:sz="4" w:space="0" w:color="auto"/>
              <w:bottom w:val="single" w:sz="4" w:space="0" w:color="auto"/>
              <w:right w:val="nil"/>
            </w:tcBorders>
            <w:vAlign w:val="center"/>
          </w:tcPr>
          <w:p w14:paraId="795478D8" w14:textId="77777777" w:rsidR="00610AF1" w:rsidRPr="00583326" w:rsidRDefault="00032926" w:rsidP="004D73AB">
            <w:pPr>
              <w:keepNext/>
              <w:jc w:val="center"/>
              <w:rPr>
                <w:rStyle w:val="BMSSuperscript"/>
                <w:b/>
                <w:sz w:val="22"/>
                <w:szCs w:val="22"/>
              </w:rPr>
            </w:pPr>
            <w:r w:rsidRPr="00583326">
              <w:rPr>
                <w:b/>
              </w:rPr>
              <w:t>Alle grader</w:t>
            </w:r>
          </w:p>
        </w:tc>
        <w:tc>
          <w:tcPr>
            <w:tcW w:w="1134" w:type="dxa"/>
            <w:tcBorders>
              <w:top w:val="nil"/>
              <w:left w:val="nil"/>
              <w:bottom w:val="single" w:sz="4" w:space="0" w:color="auto"/>
              <w:right w:val="single" w:sz="4" w:space="0" w:color="auto"/>
            </w:tcBorders>
            <w:vAlign w:val="center"/>
          </w:tcPr>
          <w:p w14:paraId="38AD0030" w14:textId="77777777" w:rsidR="00610AF1" w:rsidRPr="00583326" w:rsidRDefault="00032926" w:rsidP="004D73AB">
            <w:pPr>
              <w:keepNext/>
              <w:jc w:val="center"/>
              <w:rPr>
                <w:b/>
                <w:szCs w:val="22"/>
              </w:rPr>
            </w:pPr>
            <w:r w:rsidRPr="00583326">
              <w:rPr>
                <w:b/>
              </w:rPr>
              <w:t>Grad 3/4</w:t>
            </w:r>
          </w:p>
        </w:tc>
        <w:tc>
          <w:tcPr>
            <w:tcW w:w="1134" w:type="dxa"/>
            <w:tcBorders>
              <w:top w:val="nil"/>
              <w:left w:val="single" w:sz="4" w:space="0" w:color="auto"/>
              <w:bottom w:val="single" w:sz="4" w:space="0" w:color="auto"/>
              <w:right w:val="nil"/>
            </w:tcBorders>
            <w:vAlign w:val="center"/>
          </w:tcPr>
          <w:p w14:paraId="5FED05E1" w14:textId="77777777" w:rsidR="00610AF1" w:rsidRPr="00583326" w:rsidRDefault="00032926" w:rsidP="004D73AB">
            <w:pPr>
              <w:keepNext/>
              <w:jc w:val="center"/>
              <w:rPr>
                <w:b/>
                <w:szCs w:val="22"/>
              </w:rPr>
            </w:pPr>
            <w:r w:rsidRPr="00583326">
              <w:rPr>
                <w:b/>
              </w:rPr>
              <w:t>Alle grader</w:t>
            </w:r>
          </w:p>
        </w:tc>
        <w:tc>
          <w:tcPr>
            <w:tcW w:w="1134" w:type="dxa"/>
            <w:tcBorders>
              <w:top w:val="nil"/>
              <w:left w:val="nil"/>
              <w:bottom w:val="single" w:sz="4" w:space="0" w:color="auto"/>
              <w:right w:val="single" w:sz="4" w:space="0" w:color="auto"/>
            </w:tcBorders>
            <w:vAlign w:val="center"/>
          </w:tcPr>
          <w:p w14:paraId="23077DC7" w14:textId="77777777" w:rsidR="00610AF1" w:rsidRPr="00583326" w:rsidRDefault="00032926" w:rsidP="004D73AB">
            <w:pPr>
              <w:keepNext/>
              <w:jc w:val="center"/>
              <w:rPr>
                <w:b/>
                <w:szCs w:val="22"/>
              </w:rPr>
            </w:pPr>
            <w:r w:rsidRPr="00583326">
              <w:rPr>
                <w:b/>
              </w:rPr>
              <w:t>Grad 3/4</w:t>
            </w:r>
          </w:p>
        </w:tc>
        <w:tc>
          <w:tcPr>
            <w:tcW w:w="1134" w:type="dxa"/>
            <w:tcBorders>
              <w:top w:val="nil"/>
              <w:left w:val="single" w:sz="4" w:space="0" w:color="auto"/>
              <w:bottom w:val="single" w:sz="4" w:space="0" w:color="auto"/>
              <w:right w:val="nil"/>
            </w:tcBorders>
            <w:vAlign w:val="center"/>
          </w:tcPr>
          <w:p w14:paraId="71710A7D" w14:textId="77777777" w:rsidR="00610AF1" w:rsidRPr="00583326" w:rsidRDefault="00032926" w:rsidP="004D73AB">
            <w:pPr>
              <w:keepNext/>
              <w:jc w:val="center"/>
              <w:rPr>
                <w:b/>
                <w:szCs w:val="22"/>
              </w:rPr>
            </w:pPr>
            <w:r w:rsidRPr="00583326">
              <w:rPr>
                <w:b/>
              </w:rPr>
              <w:t>Alle grader</w:t>
            </w:r>
          </w:p>
        </w:tc>
        <w:tc>
          <w:tcPr>
            <w:tcW w:w="1134" w:type="dxa"/>
            <w:tcBorders>
              <w:top w:val="nil"/>
              <w:left w:val="nil"/>
              <w:bottom w:val="single" w:sz="4" w:space="0" w:color="auto"/>
              <w:right w:val="nil"/>
            </w:tcBorders>
            <w:vAlign w:val="center"/>
          </w:tcPr>
          <w:p w14:paraId="18AC5D64" w14:textId="77777777" w:rsidR="00610AF1" w:rsidRPr="00583326" w:rsidRDefault="00032926" w:rsidP="004D73AB">
            <w:pPr>
              <w:keepNext/>
              <w:jc w:val="center"/>
              <w:rPr>
                <w:b/>
                <w:szCs w:val="22"/>
              </w:rPr>
            </w:pPr>
            <w:r w:rsidRPr="00583326">
              <w:rPr>
                <w:b/>
              </w:rPr>
              <w:t>Grad 3/4</w:t>
            </w:r>
          </w:p>
        </w:tc>
      </w:tr>
      <w:tr w:rsidR="005C0E39" w:rsidRPr="00583326" w14:paraId="44F460C4" w14:textId="77777777" w:rsidTr="009E36ED">
        <w:trPr>
          <w:cantSplit/>
        </w:trPr>
        <w:tc>
          <w:tcPr>
            <w:tcW w:w="2518" w:type="dxa"/>
            <w:tcBorders>
              <w:top w:val="single" w:sz="4" w:space="0" w:color="auto"/>
              <w:left w:val="nil"/>
              <w:bottom w:val="single" w:sz="4" w:space="0" w:color="auto"/>
              <w:right w:val="single" w:sz="4" w:space="0" w:color="auto"/>
            </w:tcBorders>
          </w:tcPr>
          <w:p w14:paraId="1496B879" w14:textId="77777777" w:rsidR="00610AF1" w:rsidRPr="00583326" w:rsidRDefault="00032926" w:rsidP="004D73AB">
            <w:pPr>
              <w:keepNext/>
              <w:tabs>
                <w:tab w:val="left" w:pos="360"/>
              </w:tabs>
              <w:rPr>
                <w:b/>
                <w:szCs w:val="22"/>
              </w:rPr>
            </w:pPr>
            <w:r w:rsidRPr="00583326">
              <w:rPr>
                <w:b/>
              </w:rPr>
              <w:t>Fortrukket term</w:t>
            </w:r>
          </w:p>
        </w:tc>
        <w:tc>
          <w:tcPr>
            <w:tcW w:w="6804" w:type="dxa"/>
            <w:gridSpan w:val="6"/>
            <w:tcBorders>
              <w:top w:val="single" w:sz="4" w:space="0" w:color="auto"/>
              <w:left w:val="single" w:sz="4" w:space="0" w:color="auto"/>
              <w:bottom w:val="single" w:sz="4" w:space="0" w:color="auto"/>
              <w:right w:val="nil"/>
            </w:tcBorders>
          </w:tcPr>
          <w:p w14:paraId="752FC70E" w14:textId="77777777" w:rsidR="00610AF1" w:rsidRPr="00583326" w:rsidRDefault="00032926" w:rsidP="004D73AB">
            <w:pPr>
              <w:keepNext/>
              <w:jc w:val="center"/>
              <w:rPr>
                <w:szCs w:val="22"/>
              </w:rPr>
            </w:pPr>
            <w:r w:rsidRPr="00583326">
              <w:t>Prosent (%) av pasientene</w:t>
            </w:r>
          </w:p>
        </w:tc>
      </w:tr>
      <w:tr w:rsidR="005C0E39" w:rsidRPr="00583326" w14:paraId="727573A5" w14:textId="77777777" w:rsidTr="009E36ED">
        <w:trPr>
          <w:cantSplit/>
          <w:trHeight w:val="255"/>
        </w:trPr>
        <w:tc>
          <w:tcPr>
            <w:tcW w:w="2518" w:type="dxa"/>
            <w:tcBorders>
              <w:top w:val="single" w:sz="4" w:space="0" w:color="auto"/>
              <w:left w:val="nil"/>
              <w:bottom w:val="nil"/>
              <w:right w:val="single" w:sz="4" w:space="0" w:color="auto"/>
            </w:tcBorders>
            <w:vAlign w:val="center"/>
          </w:tcPr>
          <w:p w14:paraId="6E3122A1" w14:textId="77777777" w:rsidR="00610AF1" w:rsidRPr="00583326" w:rsidRDefault="00032926" w:rsidP="004D73AB">
            <w:pPr>
              <w:keepNext/>
              <w:tabs>
                <w:tab w:val="left" w:pos="360"/>
              </w:tabs>
              <w:jc w:val="both"/>
              <w:rPr>
                <w:b/>
                <w:szCs w:val="22"/>
              </w:rPr>
            </w:pPr>
            <w:r w:rsidRPr="00583326">
              <w:rPr>
                <w:b/>
              </w:rPr>
              <w:t>Diaré</w:t>
            </w:r>
          </w:p>
        </w:tc>
        <w:tc>
          <w:tcPr>
            <w:tcW w:w="1134" w:type="dxa"/>
            <w:tcBorders>
              <w:top w:val="single" w:sz="4" w:space="0" w:color="auto"/>
              <w:left w:val="single" w:sz="4" w:space="0" w:color="auto"/>
              <w:bottom w:val="nil"/>
              <w:right w:val="nil"/>
            </w:tcBorders>
            <w:vAlign w:val="center"/>
          </w:tcPr>
          <w:p w14:paraId="6E0A7C1D" w14:textId="77777777" w:rsidR="00610AF1" w:rsidRPr="00583326" w:rsidRDefault="00032926" w:rsidP="004D73AB">
            <w:pPr>
              <w:keepNext/>
              <w:tabs>
                <w:tab w:val="decimal" w:pos="432"/>
              </w:tabs>
              <w:rPr>
                <w:szCs w:val="22"/>
              </w:rPr>
            </w:pPr>
            <w:r w:rsidRPr="00583326">
              <w:t>27</w:t>
            </w:r>
          </w:p>
        </w:tc>
        <w:tc>
          <w:tcPr>
            <w:tcW w:w="1134" w:type="dxa"/>
            <w:tcBorders>
              <w:top w:val="single" w:sz="4" w:space="0" w:color="auto"/>
              <w:left w:val="nil"/>
              <w:bottom w:val="nil"/>
              <w:right w:val="single" w:sz="4" w:space="0" w:color="auto"/>
            </w:tcBorders>
            <w:vAlign w:val="center"/>
          </w:tcPr>
          <w:p w14:paraId="234847AB" w14:textId="77777777" w:rsidR="00610AF1" w:rsidRPr="00583326" w:rsidRDefault="00032926" w:rsidP="004D73AB">
            <w:pPr>
              <w:keepNext/>
              <w:tabs>
                <w:tab w:val="decimal" w:pos="432"/>
              </w:tabs>
              <w:rPr>
                <w:szCs w:val="22"/>
              </w:rPr>
            </w:pPr>
            <w:r w:rsidRPr="00583326">
              <w:t>2</w:t>
            </w:r>
          </w:p>
        </w:tc>
        <w:tc>
          <w:tcPr>
            <w:tcW w:w="1134" w:type="dxa"/>
            <w:tcBorders>
              <w:top w:val="single" w:sz="4" w:space="0" w:color="auto"/>
              <w:left w:val="single" w:sz="4" w:space="0" w:color="auto"/>
              <w:bottom w:val="nil"/>
              <w:right w:val="nil"/>
            </w:tcBorders>
            <w:vAlign w:val="center"/>
          </w:tcPr>
          <w:p w14:paraId="26F22A96" w14:textId="77777777" w:rsidR="00610AF1" w:rsidRPr="00583326" w:rsidRDefault="00032926" w:rsidP="004D73AB">
            <w:pPr>
              <w:keepNext/>
              <w:tabs>
                <w:tab w:val="decimal" w:pos="432"/>
              </w:tabs>
              <w:rPr>
                <w:szCs w:val="22"/>
              </w:rPr>
            </w:pPr>
            <w:r w:rsidRPr="00583326">
              <w:t>28</w:t>
            </w:r>
          </w:p>
        </w:tc>
        <w:tc>
          <w:tcPr>
            <w:tcW w:w="1134" w:type="dxa"/>
            <w:tcBorders>
              <w:top w:val="single" w:sz="4" w:space="0" w:color="auto"/>
              <w:left w:val="nil"/>
              <w:bottom w:val="nil"/>
              <w:right w:val="single" w:sz="4" w:space="0" w:color="auto"/>
            </w:tcBorders>
            <w:vAlign w:val="center"/>
          </w:tcPr>
          <w:p w14:paraId="33589090" w14:textId="77777777" w:rsidR="00610AF1" w:rsidRPr="00583326" w:rsidRDefault="00032926" w:rsidP="004D73AB">
            <w:pPr>
              <w:keepNext/>
              <w:tabs>
                <w:tab w:val="decimal" w:pos="432"/>
              </w:tabs>
              <w:rPr>
                <w:szCs w:val="22"/>
              </w:rPr>
            </w:pPr>
            <w:r w:rsidRPr="00583326">
              <w:t>2</w:t>
            </w:r>
          </w:p>
        </w:tc>
        <w:tc>
          <w:tcPr>
            <w:tcW w:w="1134" w:type="dxa"/>
            <w:tcBorders>
              <w:top w:val="single" w:sz="4" w:space="0" w:color="auto"/>
              <w:left w:val="single" w:sz="4" w:space="0" w:color="auto"/>
              <w:bottom w:val="nil"/>
              <w:right w:val="nil"/>
            </w:tcBorders>
            <w:vAlign w:val="center"/>
          </w:tcPr>
          <w:p w14:paraId="67AEB682" w14:textId="77777777" w:rsidR="00610AF1" w:rsidRPr="00583326" w:rsidRDefault="00032926" w:rsidP="004D73AB">
            <w:pPr>
              <w:keepNext/>
              <w:tabs>
                <w:tab w:val="decimal" w:pos="432"/>
              </w:tabs>
              <w:rPr>
                <w:szCs w:val="22"/>
              </w:rPr>
            </w:pPr>
            <w:r w:rsidRPr="00583326">
              <w:t>28</w:t>
            </w:r>
          </w:p>
        </w:tc>
        <w:tc>
          <w:tcPr>
            <w:tcW w:w="1134" w:type="dxa"/>
            <w:tcBorders>
              <w:top w:val="single" w:sz="4" w:space="0" w:color="auto"/>
              <w:left w:val="nil"/>
              <w:bottom w:val="nil"/>
              <w:right w:val="nil"/>
            </w:tcBorders>
            <w:vAlign w:val="center"/>
          </w:tcPr>
          <w:p w14:paraId="349C7D08" w14:textId="77777777" w:rsidR="00610AF1" w:rsidRPr="00583326" w:rsidRDefault="00032926" w:rsidP="004D73AB">
            <w:pPr>
              <w:keepNext/>
              <w:tabs>
                <w:tab w:val="decimal" w:pos="432"/>
              </w:tabs>
              <w:rPr>
                <w:szCs w:val="22"/>
              </w:rPr>
            </w:pPr>
            <w:r w:rsidRPr="00583326">
              <w:t>2</w:t>
            </w:r>
          </w:p>
        </w:tc>
      </w:tr>
      <w:tr w:rsidR="005C0E39" w:rsidRPr="00583326" w14:paraId="607EC058" w14:textId="77777777" w:rsidTr="009E36ED">
        <w:trPr>
          <w:cantSplit/>
        </w:trPr>
        <w:tc>
          <w:tcPr>
            <w:tcW w:w="2518" w:type="dxa"/>
            <w:tcBorders>
              <w:top w:val="nil"/>
              <w:left w:val="nil"/>
              <w:bottom w:val="nil"/>
              <w:right w:val="single" w:sz="4" w:space="0" w:color="auto"/>
            </w:tcBorders>
            <w:vAlign w:val="center"/>
          </w:tcPr>
          <w:p w14:paraId="1EE275AF" w14:textId="77777777" w:rsidR="00610AF1" w:rsidRPr="00583326" w:rsidRDefault="00032926" w:rsidP="004D73AB">
            <w:pPr>
              <w:keepNext/>
              <w:tabs>
                <w:tab w:val="left" w:pos="360"/>
              </w:tabs>
              <w:jc w:val="both"/>
              <w:rPr>
                <w:b/>
                <w:szCs w:val="22"/>
              </w:rPr>
            </w:pPr>
            <w:r w:rsidRPr="00583326">
              <w:rPr>
                <w:b/>
              </w:rPr>
              <w:t>Væskeretensjon</w:t>
            </w:r>
          </w:p>
        </w:tc>
        <w:tc>
          <w:tcPr>
            <w:tcW w:w="1134" w:type="dxa"/>
            <w:tcBorders>
              <w:top w:val="nil"/>
              <w:left w:val="single" w:sz="4" w:space="0" w:color="auto"/>
              <w:bottom w:val="nil"/>
              <w:right w:val="nil"/>
            </w:tcBorders>
            <w:vAlign w:val="center"/>
          </w:tcPr>
          <w:p w14:paraId="70C96E0C" w14:textId="77777777" w:rsidR="00610AF1" w:rsidRPr="00583326" w:rsidRDefault="00032926" w:rsidP="004D73AB">
            <w:pPr>
              <w:keepNext/>
              <w:tabs>
                <w:tab w:val="decimal" w:pos="432"/>
              </w:tabs>
              <w:rPr>
                <w:szCs w:val="22"/>
              </w:rPr>
            </w:pPr>
            <w:r w:rsidRPr="00583326">
              <w:t>34</w:t>
            </w:r>
          </w:p>
        </w:tc>
        <w:tc>
          <w:tcPr>
            <w:tcW w:w="1134" w:type="dxa"/>
            <w:tcBorders>
              <w:top w:val="nil"/>
              <w:left w:val="nil"/>
              <w:bottom w:val="nil"/>
              <w:right w:val="single" w:sz="4" w:space="0" w:color="auto"/>
            </w:tcBorders>
            <w:vAlign w:val="center"/>
          </w:tcPr>
          <w:p w14:paraId="7A8FBA64" w14:textId="77777777" w:rsidR="00610AF1" w:rsidRPr="00583326" w:rsidRDefault="00032926" w:rsidP="004D73AB">
            <w:pPr>
              <w:keepNext/>
              <w:tabs>
                <w:tab w:val="decimal" w:pos="357"/>
              </w:tabs>
              <w:rPr>
                <w:szCs w:val="22"/>
              </w:rPr>
            </w:pPr>
            <w:r w:rsidRPr="00583326">
              <w:t>4</w:t>
            </w:r>
          </w:p>
        </w:tc>
        <w:tc>
          <w:tcPr>
            <w:tcW w:w="1134" w:type="dxa"/>
            <w:tcBorders>
              <w:top w:val="nil"/>
              <w:left w:val="single" w:sz="4" w:space="0" w:color="auto"/>
              <w:bottom w:val="nil"/>
              <w:right w:val="nil"/>
            </w:tcBorders>
            <w:vAlign w:val="center"/>
          </w:tcPr>
          <w:p w14:paraId="76EE8E3A" w14:textId="77777777" w:rsidR="00610AF1" w:rsidRPr="00583326" w:rsidRDefault="00032926" w:rsidP="004D73AB">
            <w:pPr>
              <w:keepNext/>
              <w:tabs>
                <w:tab w:val="decimal" w:pos="432"/>
              </w:tabs>
              <w:rPr>
                <w:szCs w:val="22"/>
              </w:rPr>
            </w:pPr>
            <w:r w:rsidRPr="00583326">
              <w:t>42</w:t>
            </w:r>
          </w:p>
        </w:tc>
        <w:tc>
          <w:tcPr>
            <w:tcW w:w="1134" w:type="dxa"/>
            <w:tcBorders>
              <w:top w:val="nil"/>
              <w:left w:val="nil"/>
              <w:bottom w:val="nil"/>
              <w:right w:val="single" w:sz="4" w:space="0" w:color="auto"/>
            </w:tcBorders>
            <w:vAlign w:val="center"/>
          </w:tcPr>
          <w:p w14:paraId="38D349AC" w14:textId="77777777" w:rsidR="00610AF1" w:rsidRPr="00583326" w:rsidRDefault="00032926" w:rsidP="004D73AB">
            <w:pPr>
              <w:keepNext/>
              <w:tabs>
                <w:tab w:val="decimal" w:pos="432"/>
              </w:tabs>
              <w:rPr>
                <w:szCs w:val="22"/>
              </w:rPr>
            </w:pPr>
            <w:r w:rsidRPr="00583326">
              <w:t>6</w:t>
            </w:r>
          </w:p>
        </w:tc>
        <w:tc>
          <w:tcPr>
            <w:tcW w:w="1134" w:type="dxa"/>
            <w:tcBorders>
              <w:top w:val="nil"/>
              <w:left w:val="single" w:sz="4" w:space="0" w:color="auto"/>
              <w:bottom w:val="nil"/>
              <w:right w:val="nil"/>
            </w:tcBorders>
            <w:vAlign w:val="center"/>
          </w:tcPr>
          <w:p w14:paraId="1CBE160A" w14:textId="77777777" w:rsidR="00610AF1" w:rsidRPr="00583326" w:rsidRDefault="00032926" w:rsidP="004D73AB">
            <w:pPr>
              <w:keepNext/>
              <w:tabs>
                <w:tab w:val="decimal" w:pos="432"/>
              </w:tabs>
              <w:rPr>
                <w:szCs w:val="22"/>
              </w:rPr>
            </w:pPr>
            <w:r w:rsidRPr="00583326">
              <w:t>48</w:t>
            </w:r>
          </w:p>
        </w:tc>
        <w:tc>
          <w:tcPr>
            <w:tcW w:w="1134" w:type="dxa"/>
            <w:tcBorders>
              <w:top w:val="nil"/>
              <w:left w:val="nil"/>
              <w:bottom w:val="nil"/>
              <w:right w:val="nil"/>
            </w:tcBorders>
            <w:vAlign w:val="center"/>
          </w:tcPr>
          <w:p w14:paraId="43604D35" w14:textId="77777777" w:rsidR="00610AF1" w:rsidRPr="00583326" w:rsidRDefault="00032926" w:rsidP="004D73AB">
            <w:pPr>
              <w:keepNext/>
              <w:tabs>
                <w:tab w:val="decimal" w:pos="432"/>
              </w:tabs>
              <w:rPr>
                <w:szCs w:val="22"/>
              </w:rPr>
            </w:pPr>
            <w:r w:rsidRPr="00583326">
              <w:t>7</w:t>
            </w:r>
          </w:p>
        </w:tc>
      </w:tr>
      <w:tr w:rsidR="005C0E39" w:rsidRPr="00583326" w14:paraId="110243A2" w14:textId="77777777" w:rsidTr="009E36ED">
        <w:trPr>
          <w:cantSplit/>
        </w:trPr>
        <w:tc>
          <w:tcPr>
            <w:tcW w:w="2518" w:type="dxa"/>
            <w:tcBorders>
              <w:top w:val="nil"/>
              <w:left w:val="nil"/>
              <w:bottom w:val="nil"/>
              <w:right w:val="single" w:sz="4" w:space="0" w:color="auto"/>
            </w:tcBorders>
            <w:vAlign w:val="center"/>
          </w:tcPr>
          <w:p w14:paraId="79A5E4DB" w14:textId="77777777" w:rsidR="00610AF1" w:rsidRPr="00583326" w:rsidRDefault="00032926" w:rsidP="004D73AB">
            <w:pPr>
              <w:keepNext/>
              <w:tabs>
                <w:tab w:val="left" w:pos="360"/>
                <w:tab w:val="left" w:pos="630"/>
              </w:tabs>
              <w:rPr>
                <w:szCs w:val="22"/>
              </w:rPr>
            </w:pPr>
            <w:r w:rsidRPr="00583326">
              <w:tab/>
              <w:t>Overflatisk ødem</w:t>
            </w:r>
          </w:p>
        </w:tc>
        <w:tc>
          <w:tcPr>
            <w:tcW w:w="1134" w:type="dxa"/>
            <w:tcBorders>
              <w:top w:val="nil"/>
              <w:left w:val="single" w:sz="4" w:space="0" w:color="auto"/>
              <w:bottom w:val="nil"/>
              <w:right w:val="nil"/>
            </w:tcBorders>
            <w:vAlign w:val="center"/>
          </w:tcPr>
          <w:p w14:paraId="6C498D2F" w14:textId="77777777" w:rsidR="00610AF1" w:rsidRPr="00583326" w:rsidRDefault="00032926" w:rsidP="004D73AB">
            <w:pPr>
              <w:keepNext/>
              <w:tabs>
                <w:tab w:val="decimal" w:pos="432"/>
              </w:tabs>
              <w:rPr>
                <w:szCs w:val="22"/>
              </w:rPr>
            </w:pPr>
            <w:r w:rsidRPr="00583326">
              <w:t>18</w:t>
            </w:r>
          </w:p>
        </w:tc>
        <w:tc>
          <w:tcPr>
            <w:tcW w:w="1134" w:type="dxa"/>
            <w:tcBorders>
              <w:top w:val="nil"/>
              <w:left w:val="nil"/>
              <w:bottom w:val="nil"/>
              <w:right w:val="single" w:sz="4" w:space="0" w:color="auto"/>
            </w:tcBorders>
            <w:vAlign w:val="center"/>
          </w:tcPr>
          <w:p w14:paraId="5CBA2601" w14:textId="77777777" w:rsidR="00610AF1" w:rsidRPr="00583326" w:rsidRDefault="00032926" w:rsidP="004D73AB">
            <w:pPr>
              <w:keepNext/>
              <w:tabs>
                <w:tab w:val="decimal" w:pos="357"/>
              </w:tabs>
              <w:rPr>
                <w:szCs w:val="22"/>
              </w:rPr>
            </w:pPr>
            <w:r w:rsidRPr="00583326">
              <w:t>0</w:t>
            </w:r>
          </w:p>
        </w:tc>
        <w:tc>
          <w:tcPr>
            <w:tcW w:w="1134" w:type="dxa"/>
            <w:tcBorders>
              <w:top w:val="nil"/>
              <w:left w:val="single" w:sz="4" w:space="0" w:color="auto"/>
              <w:bottom w:val="nil"/>
              <w:right w:val="nil"/>
            </w:tcBorders>
            <w:vAlign w:val="center"/>
          </w:tcPr>
          <w:p w14:paraId="6C50DDC9" w14:textId="77777777" w:rsidR="00610AF1" w:rsidRPr="00583326" w:rsidRDefault="00032926" w:rsidP="004D73AB">
            <w:pPr>
              <w:keepNext/>
              <w:tabs>
                <w:tab w:val="decimal" w:pos="432"/>
              </w:tabs>
              <w:rPr>
                <w:szCs w:val="22"/>
              </w:rPr>
            </w:pPr>
            <w:r w:rsidRPr="00583326">
              <w:t>21</w:t>
            </w:r>
          </w:p>
        </w:tc>
        <w:tc>
          <w:tcPr>
            <w:tcW w:w="1134" w:type="dxa"/>
            <w:tcBorders>
              <w:top w:val="nil"/>
              <w:left w:val="nil"/>
              <w:bottom w:val="nil"/>
              <w:right w:val="single" w:sz="4" w:space="0" w:color="auto"/>
            </w:tcBorders>
            <w:vAlign w:val="center"/>
          </w:tcPr>
          <w:p w14:paraId="755957A9" w14:textId="77777777" w:rsidR="00610AF1" w:rsidRPr="00583326" w:rsidRDefault="00032926" w:rsidP="004D73AB">
            <w:pPr>
              <w:keepNext/>
              <w:tabs>
                <w:tab w:val="decimal" w:pos="432"/>
              </w:tabs>
              <w:rPr>
                <w:szCs w:val="22"/>
              </w:rPr>
            </w:pPr>
            <w:r w:rsidRPr="00583326">
              <w:t>0</w:t>
            </w:r>
          </w:p>
        </w:tc>
        <w:tc>
          <w:tcPr>
            <w:tcW w:w="1134" w:type="dxa"/>
            <w:tcBorders>
              <w:top w:val="nil"/>
              <w:left w:val="single" w:sz="4" w:space="0" w:color="auto"/>
              <w:bottom w:val="nil"/>
              <w:right w:val="nil"/>
            </w:tcBorders>
            <w:vAlign w:val="center"/>
          </w:tcPr>
          <w:p w14:paraId="7F84E11B" w14:textId="77777777" w:rsidR="00610AF1" w:rsidRPr="00583326" w:rsidRDefault="00032926" w:rsidP="004D73AB">
            <w:pPr>
              <w:keepNext/>
              <w:tabs>
                <w:tab w:val="decimal" w:pos="432"/>
              </w:tabs>
              <w:rPr>
                <w:szCs w:val="22"/>
              </w:rPr>
            </w:pPr>
            <w:r w:rsidRPr="00583326">
              <w:t>22</w:t>
            </w:r>
          </w:p>
        </w:tc>
        <w:tc>
          <w:tcPr>
            <w:tcW w:w="1134" w:type="dxa"/>
            <w:tcBorders>
              <w:top w:val="nil"/>
              <w:left w:val="nil"/>
              <w:bottom w:val="nil"/>
              <w:right w:val="nil"/>
            </w:tcBorders>
            <w:vAlign w:val="center"/>
          </w:tcPr>
          <w:p w14:paraId="27BCCC9C" w14:textId="77777777" w:rsidR="00610AF1" w:rsidRPr="00583326" w:rsidRDefault="00032926" w:rsidP="004D73AB">
            <w:pPr>
              <w:keepNext/>
              <w:tabs>
                <w:tab w:val="decimal" w:pos="432"/>
              </w:tabs>
              <w:rPr>
                <w:szCs w:val="22"/>
              </w:rPr>
            </w:pPr>
            <w:r w:rsidRPr="00583326">
              <w:t>0</w:t>
            </w:r>
          </w:p>
        </w:tc>
      </w:tr>
      <w:tr w:rsidR="005C0E39" w:rsidRPr="00583326" w14:paraId="0E9A7FC3" w14:textId="77777777" w:rsidTr="009E36ED">
        <w:trPr>
          <w:cantSplit/>
        </w:trPr>
        <w:tc>
          <w:tcPr>
            <w:tcW w:w="2518" w:type="dxa"/>
            <w:tcBorders>
              <w:top w:val="nil"/>
              <w:left w:val="nil"/>
              <w:bottom w:val="nil"/>
              <w:right w:val="single" w:sz="4" w:space="0" w:color="auto"/>
            </w:tcBorders>
            <w:vAlign w:val="center"/>
          </w:tcPr>
          <w:p w14:paraId="1EE951DB" w14:textId="77777777" w:rsidR="00610AF1" w:rsidRPr="00583326" w:rsidRDefault="00032926" w:rsidP="004D73AB">
            <w:pPr>
              <w:keepNext/>
              <w:tabs>
                <w:tab w:val="left" w:pos="360"/>
              </w:tabs>
              <w:jc w:val="both"/>
              <w:rPr>
                <w:szCs w:val="22"/>
              </w:rPr>
            </w:pPr>
            <w:r w:rsidRPr="00583326">
              <w:tab/>
              <w:t>Pleuraeffusjon</w:t>
            </w:r>
          </w:p>
        </w:tc>
        <w:tc>
          <w:tcPr>
            <w:tcW w:w="1134" w:type="dxa"/>
            <w:tcBorders>
              <w:top w:val="nil"/>
              <w:left w:val="single" w:sz="4" w:space="0" w:color="auto"/>
              <w:bottom w:val="nil"/>
              <w:right w:val="nil"/>
            </w:tcBorders>
            <w:vAlign w:val="center"/>
          </w:tcPr>
          <w:p w14:paraId="77F5F447" w14:textId="77777777" w:rsidR="00610AF1" w:rsidRPr="00583326" w:rsidRDefault="00032926" w:rsidP="004D73AB">
            <w:pPr>
              <w:keepNext/>
              <w:tabs>
                <w:tab w:val="decimal" w:pos="432"/>
              </w:tabs>
              <w:rPr>
                <w:szCs w:val="22"/>
              </w:rPr>
            </w:pPr>
            <w:r w:rsidRPr="00583326">
              <w:t>18</w:t>
            </w:r>
          </w:p>
        </w:tc>
        <w:tc>
          <w:tcPr>
            <w:tcW w:w="1134" w:type="dxa"/>
            <w:tcBorders>
              <w:top w:val="nil"/>
              <w:left w:val="nil"/>
              <w:bottom w:val="nil"/>
              <w:right w:val="single" w:sz="4" w:space="0" w:color="auto"/>
            </w:tcBorders>
            <w:vAlign w:val="center"/>
          </w:tcPr>
          <w:p w14:paraId="31A95110" w14:textId="77777777" w:rsidR="00610AF1" w:rsidRPr="00583326" w:rsidRDefault="00032926" w:rsidP="004D73AB">
            <w:pPr>
              <w:keepNext/>
              <w:tabs>
                <w:tab w:val="decimal" w:pos="357"/>
              </w:tabs>
              <w:rPr>
                <w:szCs w:val="22"/>
              </w:rPr>
            </w:pPr>
            <w:r w:rsidRPr="00583326">
              <w:t>2</w:t>
            </w:r>
          </w:p>
        </w:tc>
        <w:tc>
          <w:tcPr>
            <w:tcW w:w="1134" w:type="dxa"/>
            <w:tcBorders>
              <w:top w:val="nil"/>
              <w:left w:val="single" w:sz="4" w:space="0" w:color="auto"/>
              <w:bottom w:val="nil"/>
              <w:right w:val="nil"/>
            </w:tcBorders>
            <w:vAlign w:val="center"/>
          </w:tcPr>
          <w:p w14:paraId="4797A3A9" w14:textId="77777777" w:rsidR="00610AF1" w:rsidRPr="00583326" w:rsidRDefault="00032926" w:rsidP="004D73AB">
            <w:pPr>
              <w:keepNext/>
              <w:tabs>
                <w:tab w:val="decimal" w:pos="432"/>
              </w:tabs>
              <w:rPr>
                <w:szCs w:val="22"/>
              </w:rPr>
            </w:pPr>
            <w:r w:rsidRPr="00583326">
              <w:t>24</w:t>
            </w:r>
          </w:p>
        </w:tc>
        <w:tc>
          <w:tcPr>
            <w:tcW w:w="1134" w:type="dxa"/>
            <w:tcBorders>
              <w:top w:val="nil"/>
              <w:left w:val="nil"/>
              <w:bottom w:val="nil"/>
              <w:right w:val="single" w:sz="4" w:space="0" w:color="auto"/>
            </w:tcBorders>
            <w:vAlign w:val="center"/>
          </w:tcPr>
          <w:p w14:paraId="1F6E63DC" w14:textId="77777777" w:rsidR="00610AF1" w:rsidRPr="00583326" w:rsidRDefault="00032926" w:rsidP="004D73AB">
            <w:pPr>
              <w:keepNext/>
              <w:tabs>
                <w:tab w:val="decimal" w:pos="432"/>
              </w:tabs>
              <w:rPr>
                <w:szCs w:val="22"/>
              </w:rPr>
            </w:pPr>
            <w:r w:rsidRPr="00583326">
              <w:t>4</w:t>
            </w:r>
          </w:p>
        </w:tc>
        <w:tc>
          <w:tcPr>
            <w:tcW w:w="1134" w:type="dxa"/>
            <w:tcBorders>
              <w:top w:val="nil"/>
              <w:left w:val="single" w:sz="4" w:space="0" w:color="auto"/>
              <w:bottom w:val="nil"/>
              <w:right w:val="nil"/>
            </w:tcBorders>
            <w:vAlign w:val="center"/>
          </w:tcPr>
          <w:p w14:paraId="68F9C41D" w14:textId="77777777" w:rsidR="00610AF1" w:rsidRPr="00583326" w:rsidRDefault="00032926" w:rsidP="004D73AB">
            <w:pPr>
              <w:keepNext/>
              <w:tabs>
                <w:tab w:val="decimal" w:pos="432"/>
              </w:tabs>
              <w:rPr>
                <w:szCs w:val="22"/>
              </w:rPr>
            </w:pPr>
            <w:r w:rsidRPr="00583326">
              <w:t>28</w:t>
            </w:r>
          </w:p>
        </w:tc>
        <w:tc>
          <w:tcPr>
            <w:tcW w:w="1134" w:type="dxa"/>
            <w:tcBorders>
              <w:top w:val="nil"/>
              <w:left w:val="nil"/>
              <w:bottom w:val="nil"/>
              <w:right w:val="nil"/>
            </w:tcBorders>
            <w:vAlign w:val="center"/>
          </w:tcPr>
          <w:p w14:paraId="50E57A87" w14:textId="77777777" w:rsidR="00610AF1" w:rsidRPr="00583326" w:rsidRDefault="00032926" w:rsidP="004D73AB">
            <w:pPr>
              <w:keepNext/>
              <w:tabs>
                <w:tab w:val="decimal" w:pos="432"/>
              </w:tabs>
              <w:rPr>
                <w:szCs w:val="22"/>
              </w:rPr>
            </w:pPr>
            <w:r w:rsidRPr="00583326">
              <w:t>5</w:t>
            </w:r>
          </w:p>
        </w:tc>
      </w:tr>
      <w:tr w:rsidR="005C0E39" w:rsidRPr="00583326" w14:paraId="22523D62" w14:textId="77777777" w:rsidTr="009E36ED">
        <w:trPr>
          <w:cantSplit/>
        </w:trPr>
        <w:tc>
          <w:tcPr>
            <w:tcW w:w="2518" w:type="dxa"/>
            <w:tcBorders>
              <w:top w:val="nil"/>
              <w:left w:val="nil"/>
              <w:bottom w:val="nil"/>
              <w:right w:val="single" w:sz="4" w:space="0" w:color="auto"/>
            </w:tcBorders>
            <w:vAlign w:val="center"/>
          </w:tcPr>
          <w:p w14:paraId="582412D6" w14:textId="77777777" w:rsidR="00610AF1" w:rsidRPr="00583326" w:rsidRDefault="00032926" w:rsidP="004D73AB">
            <w:pPr>
              <w:keepNext/>
              <w:tabs>
                <w:tab w:val="left" w:pos="360"/>
              </w:tabs>
              <w:jc w:val="both"/>
              <w:rPr>
                <w:szCs w:val="22"/>
              </w:rPr>
            </w:pPr>
            <w:r w:rsidRPr="00583326">
              <w:tab/>
              <w:t>Generalisert ødem</w:t>
            </w:r>
          </w:p>
        </w:tc>
        <w:tc>
          <w:tcPr>
            <w:tcW w:w="1134" w:type="dxa"/>
            <w:tcBorders>
              <w:top w:val="nil"/>
              <w:left w:val="single" w:sz="4" w:space="0" w:color="auto"/>
              <w:bottom w:val="nil"/>
              <w:right w:val="nil"/>
            </w:tcBorders>
            <w:vAlign w:val="center"/>
          </w:tcPr>
          <w:p w14:paraId="7AF38204" w14:textId="77777777" w:rsidR="00610AF1" w:rsidRPr="00583326" w:rsidRDefault="00032926" w:rsidP="004D73AB">
            <w:pPr>
              <w:keepNext/>
              <w:tabs>
                <w:tab w:val="decimal" w:pos="432"/>
              </w:tabs>
              <w:rPr>
                <w:szCs w:val="22"/>
              </w:rPr>
            </w:pPr>
            <w:r w:rsidRPr="00583326">
              <w:t>3</w:t>
            </w:r>
          </w:p>
        </w:tc>
        <w:tc>
          <w:tcPr>
            <w:tcW w:w="1134" w:type="dxa"/>
            <w:tcBorders>
              <w:top w:val="nil"/>
              <w:left w:val="nil"/>
              <w:bottom w:val="nil"/>
              <w:right w:val="single" w:sz="4" w:space="0" w:color="auto"/>
            </w:tcBorders>
            <w:vAlign w:val="center"/>
          </w:tcPr>
          <w:p w14:paraId="6ACFD155" w14:textId="77777777" w:rsidR="00610AF1" w:rsidRPr="00583326" w:rsidRDefault="00032926" w:rsidP="004D73AB">
            <w:pPr>
              <w:keepNext/>
              <w:tabs>
                <w:tab w:val="decimal" w:pos="357"/>
              </w:tabs>
              <w:rPr>
                <w:szCs w:val="22"/>
              </w:rPr>
            </w:pPr>
            <w:r w:rsidRPr="00583326">
              <w:t>0</w:t>
            </w:r>
          </w:p>
        </w:tc>
        <w:tc>
          <w:tcPr>
            <w:tcW w:w="1134" w:type="dxa"/>
            <w:tcBorders>
              <w:top w:val="nil"/>
              <w:left w:val="single" w:sz="4" w:space="0" w:color="auto"/>
              <w:bottom w:val="nil"/>
              <w:right w:val="nil"/>
            </w:tcBorders>
            <w:vAlign w:val="center"/>
          </w:tcPr>
          <w:p w14:paraId="419E89B6" w14:textId="77777777" w:rsidR="00610AF1" w:rsidRPr="00583326" w:rsidRDefault="00032926" w:rsidP="004D73AB">
            <w:pPr>
              <w:keepNext/>
              <w:tabs>
                <w:tab w:val="decimal" w:pos="432"/>
              </w:tabs>
              <w:rPr>
                <w:szCs w:val="22"/>
              </w:rPr>
            </w:pPr>
            <w:r w:rsidRPr="00583326">
              <w:t>4</w:t>
            </w:r>
          </w:p>
        </w:tc>
        <w:tc>
          <w:tcPr>
            <w:tcW w:w="1134" w:type="dxa"/>
            <w:tcBorders>
              <w:top w:val="nil"/>
              <w:left w:val="nil"/>
              <w:bottom w:val="nil"/>
              <w:right w:val="single" w:sz="4" w:space="0" w:color="auto"/>
            </w:tcBorders>
            <w:vAlign w:val="center"/>
          </w:tcPr>
          <w:p w14:paraId="7A15F13E" w14:textId="77777777" w:rsidR="00610AF1" w:rsidRPr="00583326" w:rsidRDefault="00032926" w:rsidP="004D73AB">
            <w:pPr>
              <w:keepNext/>
              <w:tabs>
                <w:tab w:val="decimal" w:pos="432"/>
              </w:tabs>
              <w:rPr>
                <w:szCs w:val="22"/>
              </w:rPr>
            </w:pPr>
            <w:r w:rsidRPr="00583326">
              <w:t>0</w:t>
            </w:r>
          </w:p>
        </w:tc>
        <w:tc>
          <w:tcPr>
            <w:tcW w:w="1134" w:type="dxa"/>
            <w:tcBorders>
              <w:top w:val="nil"/>
              <w:left w:val="single" w:sz="4" w:space="0" w:color="auto"/>
              <w:bottom w:val="nil"/>
              <w:right w:val="nil"/>
            </w:tcBorders>
            <w:vAlign w:val="center"/>
          </w:tcPr>
          <w:p w14:paraId="36D4C778" w14:textId="77777777" w:rsidR="00610AF1" w:rsidRPr="00583326" w:rsidRDefault="00032926" w:rsidP="004D73AB">
            <w:pPr>
              <w:keepNext/>
              <w:tabs>
                <w:tab w:val="decimal" w:pos="432"/>
              </w:tabs>
              <w:rPr>
                <w:szCs w:val="22"/>
              </w:rPr>
            </w:pPr>
            <w:r w:rsidRPr="00583326">
              <w:t>4</w:t>
            </w:r>
          </w:p>
        </w:tc>
        <w:tc>
          <w:tcPr>
            <w:tcW w:w="1134" w:type="dxa"/>
            <w:tcBorders>
              <w:top w:val="nil"/>
              <w:left w:val="nil"/>
              <w:bottom w:val="nil"/>
              <w:right w:val="nil"/>
            </w:tcBorders>
            <w:vAlign w:val="center"/>
          </w:tcPr>
          <w:p w14:paraId="1BF50875" w14:textId="77777777" w:rsidR="00610AF1" w:rsidRPr="00583326" w:rsidRDefault="00032926" w:rsidP="004D73AB">
            <w:pPr>
              <w:keepNext/>
              <w:tabs>
                <w:tab w:val="decimal" w:pos="432"/>
              </w:tabs>
              <w:rPr>
                <w:szCs w:val="22"/>
              </w:rPr>
            </w:pPr>
            <w:r w:rsidRPr="00583326">
              <w:t>0</w:t>
            </w:r>
          </w:p>
        </w:tc>
      </w:tr>
      <w:tr w:rsidR="005C0E39" w:rsidRPr="00583326" w14:paraId="71358530" w14:textId="77777777" w:rsidTr="009E36ED">
        <w:trPr>
          <w:cantSplit/>
        </w:trPr>
        <w:tc>
          <w:tcPr>
            <w:tcW w:w="2518" w:type="dxa"/>
            <w:tcBorders>
              <w:top w:val="nil"/>
              <w:left w:val="nil"/>
              <w:bottom w:val="nil"/>
              <w:right w:val="single" w:sz="4" w:space="0" w:color="auto"/>
            </w:tcBorders>
            <w:vAlign w:val="center"/>
          </w:tcPr>
          <w:p w14:paraId="48099A04" w14:textId="77777777" w:rsidR="00610AF1" w:rsidRPr="00583326" w:rsidRDefault="00032926" w:rsidP="004D73AB">
            <w:pPr>
              <w:keepNext/>
              <w:tabs>
                <w:tab w:val="left" w:pos="360"/>
              </w:tabs>
              <w:ind w:left="720" w:hanging="720"/>
              <w:jc w:val="both"/>
              <w:rPr>
                <w:szCs w:val="22"/>
              </w:rPr>
            </w:pPr>
            <w:r w:rsidRPr="00583326">
              <w:tab/>
              <w:t>Perikardeffusjon</w:t>
            </w:r>
          </w:p>
        </w:tc>
        <w:tc>
          <w:tcPr>
            <w:tcW w:w="1134" w:type="dxa"/>
            <w:tcBorders>
              <w:top w:val="nil"/>
              <w:left w:val="single" w:sz="4" w:space="0" w:color="auto"/>
              <w:bottom w:val="nil"/>
              <w:right w:val="nil"/>
            </w:tcBorders>
            <w:vAlign w:val="center"/>
          </w:tcPr>
          <w:p w14:paraId="336654E2" w14:textId="77777777" w:rsidR="00610AF1" w:rsidRPr="00583326" w:rsidRDefault="00032926" w:rsidP="004D73AB">
            <w:pPr>
              <w:keepNext/>
              <w:tabs>
                <w:tab w:val="decimal" w:pos="432"/>
              </w:tabs>
              <w:rPr>
                <w:szCs w:val="22"/>
              </w:rPr>
            </w:pPr>
            <w:r w:rsidRPr="00583326">
              <w:t>2</w:t>
            </w:r>
          </w:p>
        </w:tc>
        <w:tc>
          <w:tcPr>
            <w:tcW w:w="1134" w:type="dxa"/>
            <w:tcBorders>
              <w:top w:val="nil"/>
              <w:left w:val="nil"/>
              <w:bottom w:val="nil"/>
              <w:right w:val="single" w:sz="4" w:space="0" w:color="auto"/>
            </w:tcBorders>
            <w:vAlign w:val="center"/>
          </w:tcPr>
          <w:p w14:paraId="77D33C3D" w14:textId="77777777" w:rsidR="00610AF1" w:rsidRPr="00583326" w:rsidRDefault="00032926" w:rsidP="004D73AB">
            <w:pPr>
              <w:keepNext/>
              <w:tabs>
                <w:tab w:val="decimal" w:pos="357"/>
              </w:tabs>
              <w:rPr>
                <w:szCs w:val="22"/>
              </w:rPr>
            </w:pPr>
            <w:r w:rsidRPr="00583326">
              <w:t>1</w:t>
            </w:r>
          </w:p>
        </w:tc>
        <w:tc>
          <w:tcPr>
            <w:tcW w:w="1134" w:type="dxa"/>
            <w:tcBorders>
              <w:top w:val="nil"/>
              <w:left w:val="single" w:sz="4" w:space="0" w:color="auto"/>
              <w:bottom w:val="nil"/>
              <w:right w:val="nil"/>
            </w:tcBorders>
            <w:vAlign w:val="center"/>
          </w:tcPr>
          <w:p w14:paraId="7DBADDB4" w14:textId="77777777" w:rsidR="00610AF1" w:rsidRPr="00583326" w:rsidRDefault="00032926" w:rsidP="004D73AB">
            <w:pPr>
              <w:keepNext/>
              <w:tabs>
                <w:tab w:val="decimal" w:pos="432"/>
              </w:tabs>
              <w:rPr>
                <w:szCs w:val="22"/>
              </w:rPr>
            </w:pPr>
            <w:r w:rsidRPr="00583326">
              <w:t>2</w:t>
            </w:r>
          </w:p>
        </w:tc>
        <w:tc>
          <w:tcPr>
            <w:tcW w:w="1134" w:type="dxa"/>
            <w:tcBorders>
              <w:top w:val="nil"/>
              <w:left w:val="nil"/>
              <w:bottom w:val="nil"/>
              <w:right w:val="single" w:sz="4" w:space="0" w:color="auto"/>
            </w:tcBorders>
            <w:vAlign w:val="center"/>
          </w:tcPr>
          <w:p w14:paraId="04D831D0" w14:textId="77777777" w:rsidR="00610AF1" w:rsidRPr="00583326" w:rsidRDefault="00032926" w:rsidP="004D73AB">
            <w:pPr>
              <w:keepNext/>
              <w:tabs>
                <w:tab w:val="decimal" w:pos="432"/>
              </w:tabs>
              <w:rPr>
                <w:szCs w:val="22"/>
              </w:rPr>
            </w:pPr>
            <w:r w:rsidRPr="00583326">
              <w:t>1</w:t>
            </w:r>
          </w:p>
        </w:tc>
        <w:tc>
          <w:tcPr>
            <w:tcW w:w="1134" w:type="dxa"/>
            <w:tcBorders>
              <w:top w:val="nil"/>
              <w:left w:val="single" w:sz="4" w:space="0" w:color="auto"/>
              <w:bottom w:val="nil"/>
              <w:right w:val="nil"/>
            </w:tcBorders>
            <w:vAlign w:val="center"/>
          </w:tcPr>
          <w:p w14:paraId="74FBAFEE" w14:textId="77777777" w:rsidR="00610AF1" w:rsidRPr="00583326" w:rsidRDefault="00032926" w:rsidP="004D73AB">
            <w:pPr>
              <w:keepNext/>
              <w:tabs>
                <w:tab w:val="decimal" w:pos="432"/>
              </w:tabs>
              <w:rPr>
                <w:szCs w:val="22"/>
              </w:rPr>
            </w:pPr>
            <w:r w:rsidRPr="00583326">
              <w:t>3</w:t>
            </w:r>
          </w:p>
        </w:tc>
        <w:tc>
          <w:tcPr>
            <w:tcW w:w="1134" w:type="dxa"/>
            <w:tcBorders>
              <w:top w:val="nil"/>
              <w:left w:val="nil"/>
              <w:bottom w:val="nil"/>
              <w:right w:val="nil"/>
            </w:tcBorders>
            <w:vAlign w:val="center"/>
          </w:tcPr>
          <w:p w14:paraId="76994694" w14:textId="77777777" w:rsidR="00610AF1" w:rsidRPr="00583326" w:rsidRDefault="00032926" w:rsidP="004D73AB">
            <w:pPr>
              <w:keepNext/>
              <w:tabs>
                <w:tab w:val="decimal" w:pos="432"/>
              </w:tabs>
              <w:rPr>
                <w:szCs w:val="22"/>
              </w:rPr>
            </w:pPr>
            <w:r w:rsidRPr="00583326">
              <w:t>1</w:t>
            </w:r>
          </w:p>
        </w:tc>
      </w:tr>
      <w:tr w:rsidR="005C0E39" w:rsidRPr="00583326" w14:paraId="7566A5EE" w14:textId="77777777" w:rsidTr="009E36ED">
        <w:trPr>
          <w:cantSplit/>
        </w:trPr>
        <w:tc>
          <w:tcPr>
            <w:tcW w:w="2518" w:type="dxa"/>
            <w:tcBorders>
              <w:top w:val="nil"/>
              <w:left w:val="nil"/>
              <w:bottom w:val="nil"/>
              <w:right w:val="single" w:sz="4" w:space="0" w:color="auto"/>
            </w:tcBorders>
            <w:vAlign w:val="center"/>
          </w:tcPr>
          <w:p w14:paraId="2D437228" w14:textId="77777777" w:rsidR="00610AF1" w:rsidRPr="00583326" w:rsidRDefault="00032926" w:rsidP="004D73AB">
            <w:pPr>
              <w:keepNext/>
              <w:tabs>
                <w:tab w:val="left" w:pos="360"/>
              </w:tabs>
              <w:ind w:left="360" w:hanging="360"/>
              <w:jc w:val="both"/>
              <w:rPr>
                <w:szCs w:val="22"/>
              </w:rPr>
            </w:pPr>
            <w:r w:rsidRPr="00583326">
              <w:tab/>
              <w:t>Pulmonal hypertensjon</w:t>
            </w:r>
          </w:p>
        </w:tc>
        <w:tc>
          <w:tcPr>
            <w:tcW w:w="1134" w:type="dxa"/>
            <w:tcBorders>
              <w:top w:val="nil"/>
              <w:left w:val="single" w:sz="4" w:space="0" w:color="auto"/>
              <w:bottom w:val="nil"/>
              <w:right w:val="nil"/>
            </w:tcBorders>
            <w:vAlign w:val="center"/>
          </w:tcPr>
          <w:p w14:paraId="0F7F3BC8" w14:textId="77777777" w:rsidR="00610AF1" w:rsidRPr="00583326" w:rsidRDefault="00032926" w:rsidP="004D73AB">
            <w:pPr>
              <w:keepNext/>
              <w:tabs>
                <w:tab w:val="decimal" w:pos="432"/>
              </w:tabs>
              <w:rPr>
                <w:szCs w:val="22"/>
              </w:rPr>
            </w:pPr>
            <w:r w:rsidRPr="00583326">
              <w:t>0</w:t>
            </w:r>
          </w:p>
        </w:tc>
        <w:tc>
          <w:tcPr>
            <w:tcW w:w="1134" w:type="dxa"/>
            <w:tcBorders>
              <w:top w:val="nil"/>
              <w:left w:val="nil"/>
              <w:bottom w:val="nil"/>
              <w:right w:val="single" w:sz="4" w:space="0" w:color="auto"/>
            </w:tcBorders>
            <w:vAlign w:val="center"/>
          </w:tcPr>
          <w:p w14:paraId="1F251391" w14:textId="77777777" w:rsidR="00610AF1" w:rsidRPr="00583326" w:rsidRDefault="00032926" w:rsidP="004D73AB">
            <w:pPr>
              <w:keepNext/>
              <w:tabs>
                <w:tab w:val="decimal" w:pos="357"/>
              </w:tabs>
              <w:rPr>
                <w:szCs w:val="22"/>
              </w:rPr>
            </w:pPr>
            <w:r w:rsidRPr="00583326">
              <w:t>0</w:t>
            </w:r>
          </w:p>
        </w:tc>
        <w:tc>
          <w:tcPr>
            <w:tcW w:w="1134" w:type="dxa"/>
            <w:tcBorders>
              <w:top w:val="nil"/>
              <w:left w:val="single" w:sz="4" w:space="0" w:color="auto"/>
              <w:bottom w:val="nil"/>
              <w:right w:val="nil"/>
            </w:tcBorders>
            <w:vAlign w:val="center"/>
          </w:tcPr>
          <w:p w14:paraId="6C6C6615" w14:textId="77777777" w:rsidR="00610AF1" w:rsidRPr="00583326" w:rsidRDefault="00032926" w:rsidP="004D73AB">
            <w:pPr>
              <w:keepNext/>
              <w:tabs>
                <w:tab w:val="decimal" w:pos="432"/>
              </w:tabs>
              <w:rPr>
                <w:szCs w:val="22"/>
              </w:rPr>
            </w:pPr>
            <w:r w:rsidRPr="00583326">
              <w:t>0</w:t>
            </w:r>
          </w:p>
        </w:tc>
        <w:tc>
          <w:tcPr>
            <w:tcW w:w="1134" w:type="dxa"/>
            <w:tcBorders>
              <w:top w:val="nil"/>
              <w:left w:val="nil"/>
              <w:bottom w:val="nil"/>
              <w:right w:val="single" w:sz="4" w:space="0" w:color="auto"/>
            </w:tcBorders>
            <w:vAlign w:val="center"/>
          </w:tcPr>
          <w:p w14:paraId="15952D9D" w14:textId="77777777" w:rsidR="00610AF1" w:rsidRPr="00583326" w:rsidRDefault="00032926" w:rsidP="004D73AB">
            <w:pPr>
              <w:keepNext/>
              <w:tabs>
                <w:tab w:val="decimal" w:pos="432"/>
              </w:tabs>
              <w:rPr>
                <w:szCs w:val="22"/>
              </w:rPr>
            </w:pPr>
            <w:r w:rsidRPr="00583326">
              <w:t>0</w:t>
            </w:r>
          </w:p>
        </w:tc>
        <w:tc>
          <w:tcPr>
            <w:tcW w:w="1134" w:type="dxa"/>
            <w:tcBorders>
              <w:top w:val="nil"/>
              <w:left w:val="single" w:sz="4" w:space="0" w:color="auto"/>
              <w:bottom w:val="nil"/>
              <w:right w:val="nil"/>
            </w:tcBorders>
            <w:vAlign w:val="center"/>
          </w:tcPr>
          <w:p w14:paraId="1703AECA" w14:textId="77777777" w:rsidR="00610AF1" w:rsidRPr="00583326" w:rsidRDefault="00032926" w:rsidP="004D73AB">
            <w:pPr>
              <w:keepNext/>
              <w:tabs>
                <w:tab w:val="decimal" w:pos="432"/>
              </w:tabs>
              <w:rPr>
                <w:szCs w:val="22"/>
              </w:rPr>
            </w:pPr>
            <w:r w:rsidRPr="00583326">
              <w:t>2</w:t>
            </w:r>
          </w:p>
        </w:tc>
        <w:tc>
          <w:tcPr>
            <w:tcW w:w="1134" w:type="dxa"/>
            <w:tcBorders>
              <w:top w:val="nil"/>
              <w:left w:val="nil"/>
              <w:bottom w:val="nil"/>
              <w:right w:val="nil"/>
            </w:tcBorders>
            <w:vAlign w:val="center"/>
          </w:tcPr>
          <w:p w14:paraId="03552B31" w14:textId="77777777" w:rsidR="00610AF1" w:rsidRPr="00583326" w:rsidRDefault="00032926" w:rsidP="004D73AB">
            <w:pPr>
              <w:keepNext/>
              <w:tabs>
                <w:tab w:val="decimal" w:pos="432"/>
              </w:tabs>
              <w:rPr>
                <w:szCs w:val="22"/>
              </w:rPr>
            </w:pPr>
            <w:r w:rsidRPr="00583326">
              <w:t>1</w:t>
            </w:r>
          </w:p>
        </w:tc>
      </w:tr>
      <w:tr w:rsidR="005C0E39" w:rsidRPr="00583326" w14:paraId="07482549" w14:textId="77777777" w:rsidTr="009E36ED">
        <w:trPr>
          <w:cantSplit/>
        </w:trPr>
        <w:tc>
          <w:tcPr>
            <w:tcW w:w="2518" w:type="dxa"/>
            <w:tcBorders>
              <w:top w:val="nil"/>
              <w:left w:val="nil"/>
              <w:bottom w:val="nil"/>
              <w:right w:val="single" w:sz="4" w:space="0" w:color="auto"/>
            </w:tcBorders>
            <w:vAlign w:val="center"/>
          </w:tcPr>
          <w:p w14:paraId="7DF87EF7" w14:textId="77777777" w:rsidR="00610AF1" w:rsidRPr="00583326" w:rsidRDefault="00032926" w:rsidP="004D73AB">
            <w:pPr>
              <w:keepNext/>
              <w:tabs>
                <w:tab w:val="left" w:pos="360"/>
              </w:tabs>
              <w:jc w:val="both"/>
              <w:rPr>
                <w:b/>
                <w:szCs w:val="22"/>
              </w:rPr>
            </w:pPr>
            <w:r w:rsidRPr="00583326">
              <w:rPr>
                <w:b/>
              </w:rPr>
              <w:t>Blødning</w:t>
            </w:r>
          </w:p>
        </w:tc>
        <w:tc>
          <w:tcPr>
            <w:tcW w:w="1134" w:type="dxa"/>
            <w:tcBorders>
              <w:top w:val="nil"/>
              <w:left w:val="single" w:sz="4" w:space="0" w:color="auto"/>
              <w:bottom w:val="nil"/>
              <w:right w:val="nil"/>
            </w:tcBorders>
            <w:vAlign w:val="center"/>
          </w:tcPr>
          <w:p w14:paraId="412BC30A" w14:textId="77777777" w:rsidR="00610AF1" w:rsidRPr="00583326" w:rsidRDefault="00032926" w:rsidP="004D73AB">
            <w:pPr>
              <w:keepNext/>
              <w:tabs>
                <w:tab w:val="decimal" w:pos="432"/>
              </w:tabs>
              <w:rPr>
                <w:strike/>
                <w:szCs w:val="22"/>
              </w:rPr>
            </w:pPr>
            <w:r w:rsidRPr="00583326">
              <w:t>11</w:t>
            </w:r>
          </w:p>
        </w:tc>
        <w:tc>
          <w:tcPr>
            <w:tcW w:w="1134" w:type="dxa"/>
            <w:tcBorders>
              <w:top w:val="nil"/>
              <w:left w:val="nil"/>
              <w:bottom w:val="nil"/>
              <w:right w:val="single" w:sz="4" w:space="0" w:color="auto"/>
            </w:tcBorders>
            <w:vAlign w:val="center"/>
          </w:tcPr>
          <w:p w14:paraId="46E63378" w14:textId="77777777" w:rsidR="00610AF1" w:rsidRPr="00583326" w:rsidRDefault="00032926" w:rsidP="004D73AB">
            <w:pPr>
              <w:keepNext/>
              <w:tabs>
                <w:tab w:val="decimal" w:pos="357"/>
              </w:tabs>
              <w:rPr>
                <w:szCs w:val="22"/>
              </w:rPr>
            </w:pPr>
            <w:r w:rsidRPr="00583326">
              <w:t>1</w:t>
            </w:r>
          </w:p>
        </w:tc>
        <w:tc>
          <w:tcPr>
            <w:tcW w:w="1134" w:type="dxa"/>
            <w:tcBorders>
              <w:top w:val="nil"/>
              <w:left w:val="single" w:sz="4" w:space="0" w:color="auto"/>
              <w:bottom w:val="nil"/>
              <w:right w:val="nil"/>
            </w:tcBorders>
            <w:vAlign w:val="center"/>
          </w:tcPr>
          <w:p w14:paraId="08515E76" w14:textId="77777777" w:rsidR="00610AF1" w:rsidRPr="00583326" w:rsidRDefault="00032926" w:rsidP="004D73AB">
            <w:pPr>
              <w:keepNext/>
              <w:tabs>
                <w:tab w:val="decimal" w:pos="432"/>
              </w:tabs>
              <w:rPr>
                <w:szCs w:val="22"/>
              </w:rPr>
            </w:pPr>
            <w:r w:rsidRPr="00583326">
              <w:t>11</w:t>
            </w:r>
          </w:p>
        </w:tc>
        <w:tc>
          <w:tcPr>
            <w:tcW w:w="1134" w:type="dxa"/>
            <w:tcBorders>
              <w:top w:val="nil"/>
              <w:left w:val="nil"/>
              <w:bottom w:val="nil"/>
              <w:right w:val="single" w:sz="4" w:space="0" w:color="auto"/>
            </w:tcBorders>
            <w:vAlign w:val="center"/>
          </w:tcPr>
          <w:p w14:paraId="34A17C81" w14:textId="77777777" w:rsidR="00610AF1" w:rsidRPr="00583326" w:rsidRDefault="00032926" w:rsidP="004D73AB">
            <w:pPr>
              <w:keepNext/>
              <w:tabs>
                <w:tab w:val="decimal" w:pos="432"/>
              </w:tabs>
              <w:rPr>
                <w:szCs w:val="22"/>
              </w:rPr>
            </w:pPr>
            <w:r w:rsidRPr="00583326">
              <w:t>1</w:t>
            </w:r>
          </w:p>
        </w:tc>
        <w:tc>
          <w:tcPr>
            <w:tcW w:w="1134" w:type="dxa"/>
            <w:tcBorders>
              <w:top w:val="nil"/>
              <w:left w:val="single" w:sz="4" w:space="0" w:color="auto"/>
              <w:bottom w:val="nil"/>
              <w:right w:val="nil"/>
            </w:tcBorders>
            <w:vAlign w:val="center"/>
          </w:tcPr>
          <w:p w14:paraId="32323E13" w14:textId="77777777" w:rsidR="00610AF1" w:rsidRPr="00583326" w:rsidRDefault="00032926" w:rsidP="004D73AB">
            <w:pPr>
              <w:keepNext/>
              <w:tabs>
                <w:tab w:val="decimal" w:pos="432"/>
              </w:tabs>
              <w:rPr>
                <w:szCs w:val="22"/>
              </w:rPr>
            </w:pPr>
            <w:r w:rsidRPr="00583326">
              <w:t>12</w:t>
            </w:r>
          </w:p>
        </w:tc>
        <w:tc>
          <w:tcPr>
            <w:tcW w:w="1134" w:type="dxa"/>
            <w:tcBorders>
              <w:top w:val="nil"/>
              <w:left w:val="nil"/>
              <w:bottom w:val="nil"/>
              <w:right w:val="nil"/>
            </w:tcBorders>
            <w:vAlign w:val="center"/>
          </w:tcPr>
          <w:p w14:paraId="4C84373E" w14:textId="77777777" w:rsidR="00610AF1" w:rsidRPr="00583326" w:rsidRDefault="00032926" w:rsidP="004D73AB">
            <w:pPr>
              <w:keepNext/>
              <w:tabs>
                <w:tab w:val="decimal" w:pos="432"/>
              </w:tabs>
              <w:rPr>
                <w:szCs w:val="22"/>
              </w:rPr>
            </w:pPr>
            <w:r w:rsidRPr="00583326">
              <w:t>1</w:t>
            </w:r>
          </w:p>
        </w:tc>
      </w:tr>
      <w:tr w:rsidR="005C0E39" w:rsidRPr="00583326" w14:paraId="7A2349D4" w14:textId="77777777" w:rsidTr="009E36ED">
        <w:trPr>
          <w:cantSplit/>
        </w:trPr>
        <w:tc>
          <w:tcPr>
            <w:tcW w:w="2518" w:type="dxa"/>
            <w:tcBorders>
              <w:top w:val="nil"/>
              <w:left w:val="nil"/>
              <w:bottom w:val="single" w:sz="4" w:space="0" w:color="auto"/>
              <w:right w:val="single" w:sz="4" w:space="0" w:color="auto"/>
            </w:tcBorders>
            <w:vAlign w:val="center"/>
          </w:tcPr>
          <w:p w14:paraId="75CB1A3D" w14:textId="77777777" w:rsidR="00610AF1" w:rsidRPr="00583326" w:rsidRDefault="00032926" w:rsidP="004D73AB">
            <w:pPr>
              <w:keepNext/>
              <w:tabs>
                <w:tab w:val="left" w:pos="360"/>
              </w:tabs>
              <w:ind w:left="360" w:hanging="360"/>
              <w:jc w:val="both"/>
              <w:rPr>
                <w:szCs w:val="22"/>
              </w:rPr>
            </w:pPr>
            <w:r w:rsidRPr="00583326">
              <w:tab/>
              <w:t>Gastrointestinal blødning</w:t>
            </w:r>
          </w:p>
        </w:tc>
        <w:tc>
          <w:tcPr>
            <w:tcW w:w="1134" w:type="dxa"/>
            <w:tcBorders>
              <w:top w:val="nil"/>
              <w:left w:val="single" w:sz="4" w:space="0" w:color="auto"/>
              <w:bottom w:val="single" w:sz="4" w:space="0" w:color="auto"/>
              <w:right w:val="nil"/>
            </w:tcBorders>
            <w:vAlign w:val="center"/>
          </w:tcPr>
          <w:p w14:paraId="0BBA8342" w14:textId="77777777" w:rsidR="00610AF1" w:rsidRPr="00583326" w:rsidRDefault="00032926" w:rsidP="004D73AB">
            <w:pPr>
              <w:tabs>
                <w:tab w:val="decimal" w:pos="432"/>
              </w:tabs>
              <w:rPr>
                <w:szCs w:val="22"/>
              </w:rPr>
            </w:pPr>
            <w:r w:rsidRPr="00583326">
              <w:t>2</w:t>
            </w:r>
          </w:p>
        </w:tc>
        <w:tc>
          <w:tcPr>
            <w:tcW w:w="1134" w:type="dxa"/>
            <w:tcBorders>
              <w:top w:val="nil"/>
              <w:left w:val="nil"/>
              <w:bottom w:val="single" w:sz="4" w:space="0" w:color="auto"/>
              <w:right w:val="single" w:sz="4" w:space="0" w:color="auto"/>
            </w:tcBorders>
            <w:vAlign w:val="center"/>
          </w:tcPr>
          <w:p w14:paraId="0D4A4070" w14:textId="77777777" w:rsidR="00610AF1" w:rsidRPr="00583326" w:rsidRDefault="00032926" w:rsidP="004D73AB">
            <w:pPr>
              <w:tabs>
                <w:tab w:val="decimal" w:pos="357"/>
              </w:tabs>
              <w:rPr>
                <w:szCs w:val="22"/>
              </w:rPr>
            </w:pPr>
            <w:r w:rsidRPr="00583326">
              <w:t>1</w:t>
            </w:r>
          </w:p>
        </w:tc>
        <w:tc>
          <w:tcPr>
            <w:tcW w:w="1134" w:type="dxa"/>
            <w:tcBorders>
              <w:top w:val="nil"/>
              <w:left w:val="single" w:sz="4" w:space="0" w:color="auto"/>
              <w:bottom w:val="single" w:sz="4" w:space="0" w:color="auto"/>
              <w:right w:val="nil"/>
            </w:tcBorders>
            <w:vAlign w:val="center"/>
          </w:tcPr>
          <w:p w14:paraId="7496CAC5" w14:textId="77777777" w:rsidR="00610AF1" w:rsidRPr="00583326" w:rsidRDefault="00032926" w:rsidP="004D73AB">
            <w:pPr>
              <w:tabs>
                <w:tab w:val="decimal" w:pos="432"/>
              </w:tabs>
              <w:rPr>
                <w:szCs w:val="22"/>
              </w:rPr>
            </w:pPr>
            <w:r w:rsidRPr="00583326">
              <w:t>2</w:t>
            </w:r>
          </w:p>
        </w:tc>
        <w:tc>
          <w:tcPr>
            <w:tcW w:w="1134" w:type="dxa"/>
            <w:tcBorders>
              <w:top w:val="nil"/>
              <w:left w:val="nil"/>
              <w:bottom w:val="single" w:sz="4" w:space="0" w:color="auto"/>
              <w:right w:val="single" w:sz="4" w:space="0" w:color="auto"/>
            </w:tcBorders>
            <w:vAlign w:val="center"/>
          </w:tcPr>
          <w:p w14:paraId="57EDEFB6" w14:textId="77777777" w:rsidR="00610AF1" w:rsidRPr="00583326" w:rsidRDefault="00032926" w:rsidP="004D73AB">
            <w:pPr>
              <w:tabs>
                <w:tab w:val="decimal" w:pos="432"/>
              </w:tabs>
              <w:rPr>
                <w:szCs w:val="22"/>
              </w:rPr>
            </w:pPr>
            <w:r w:rsidRPr="00583326">
              <w:t>1</w:t>
            </w:r>
          </w:p>
        </w:tc>
        <w:tc>
          <w:tcPr>
            <w:tcW w:w="1134" w:type="dxa"/>
            <w:tcBorders>
              <w:top w:val="nil"/>
              <w:left w:val="single" w:sz="4" w:space="0" w:color="auto"/>
              <w:bottom w:val="single" w:sz="4" w:space="0" w:color="auto"/>
              <w:right w:val="nil"/>
            </w:tcBorders>
            <w:vAlign w:val="center"/>
          </w:tcPr>
          <w:p w14:paraId="5E11F49A" w14:textId="77777777" w:rsidR="00610AF1" w:rsidRPr="00583326" w:rsidRDefault="00032926" w:rsidP="004D73AB">
            <w:pPr>
              <w:tabs>
                <w:tab w:val="decimal" w:pos="432"/>
              </w:tabs>
              <w:rPr>
                <w:szCs w:val="22"/>
              </w:rPr>
            </w:pPr>
            <w:r w:rsidRPr="00583326">
              <w:t>2</w:t>
            </w:r>
          </w:p>
        </w:tc>
        <w:tc>
          <w:tcPr>
            <w:tcW w:w="1134" w:type="dxa"/>
            <w:tcBorders>
              <w:top w:val="nil"/>
              <w:left w:val="nil"/>
              <w:bottom w:val="single" w:sz="4" w:space="0" w:color="auto"/>
              <w:right w:val="nil"/>
            </w:tcBorders>
            <w:vAlign w:val="center"/>
          </w:tcPr>
          <w:p w14:paraId="71E1AFD4" w14:textId="77777777" w:rsidR="00610AF1" w:rsidRPr="00583326" w:rsidRDefault="00032926" w:rsidP="004D73AB">
            <w:pPr>
              <w:tabs>
                <w:tab w:val="decimal" w:pos="432"/>
              </w:tabs>
              <w:rPr>
                <w:szCs w:val="22"/>
              </w:rPr>
            </w:pPr>
            <w:r w:rsidRPr="00583326">
              <w:t>1</w:t>
            </w:r>
          </w:p>
        </w:tc>
      </w:tr>
    </w:tbl>
    <w:p w14:paraId="36D446EC" w14:textId="77777777" w:rsidR="00F67C63" w:rsidRPr="00583326" w:rsidRDefault="00032926" w:rsidP="0082715A">
      <w:pPr>
        <w:pStyle w:val="EMEABodyText"/>
        <w:tabs>
          <w:tab w:val="left" w:pos="180"/>
        </w:tabs>
        <w:rPr>
          <w:sz w:val="18"/>
          <w:szCs w:val="18"/>
        </w:rPr>
      </w:pPr>
      <w:r w:rsidRPr="00583326">
        <w:rPr>
          <w:sz w:val="18"/>
          <w:vertAlign w:val="superscript"/>
        </w:rPr>
        <w:t>a</w:t>
      </w:r>
      <w:r w:rsidRPr="00583326">
        <w:rPr>
          <w:sz w:val="18"/>
          <w:vertAlign w:val="superscript"/>
        </w:rPr>
        <w:tab/>
      </w:r>
      <w:r w:rsidRPr="00583326">
        <w:rPr>
          <w:sz w:val="18"/>
        </w:rPr>
        <w:t>Rapporterte resultater fra fase</w:t>
      </w:r>
      <w:r w:rsidRPr="00583326">
        <w:t> </w:t>
      </w:r>
      <w:r w:rsidRPr="00583326">
        <w:rPr>
          <w:sz w:val="18"/>
        </w:rPr>
        <w:t>III-studien på doseoptimalisering i populasjon med anbefalt startdose på 100 mg én gang daglig (n=165)</w:t>
      </w:r>
    </w:p>
    <w:p w14:paraId="08B19DC9" w14:textId="77777777" w:rsidR="00F67C63" w:rsidRPr="00583326" w:rsidRDefault="00F67C63" w:rsidP="00F67C63">
      <w:pPr>
        <w:pStyle w:val="EMEABodyText"/>
        <w:tabs>
          <w:tab w:val="left" w:pos="270"/>
        </w:tabs>
        <w:rPr>
          <w:sz w:val="18"/>
          <w:szCs w:val="18"/>
        </w:rPr>
      </w:pPr>
    </w:p>
    <w:p w14:paraId="20FED787" w14:textId="77777777" w:rsidR="00610AF1" w:rsidRPr="00583326" w:rsidRDefault="00032926" w:rsidP="009E36ED">
      <w:pPr>
        <w:pStyle w:val="EMEABodyText"/>
        <w:rPr>
          <w:b/>
        </w:rPr>
      </w:pPr>
      <w:r w:rsidRPr="00583326">
        <w:t xml:space="preserve">I fase III-studien på doseoptimalisering hos pasienter med avansert fase KML og </w:t>
      </w:r>
      <w:proofErr w:type="spellStart"/>
      <w:r w:rsidRPr="00583326">
        <w:t>Ph</w:t>
      </w:r>
      <w:proofErr w:type="spellEnd"/>
      <w:r w:rsidRPr="00583326">
        <w:t xml:space="preserve">+ ALL var median behandlingsvarighet på 14 måneder for akselerert fase KML, 3 måneder for </w:t>
      </w:r>
      <w:proofErr w:type="spellStart"/>
      <w:r w:rsidRPr="00583326">
        <w:t>myeloid</w:t>
      </w:r>
      <w:proofErr w:type="spellEnd"/>
      <w:r w:rsidRPr="00583326">
        <w:t xml:space="preserve"> blast KML, 4 måneder for lymfoid blast KML og 3 måneder for </w:t>
      </w:r>
      <w:proofErr w:type="spellStart"/>
      <w:r w:rsidRPr="00583326">
        <w:t>Ph</w:t>
      </w:r>
      <w:proofErr w:type="spellEnd"/>
      <w:r w:rsidRPr="00583326">
        <w:t>+ ALL. Utvalgte bivirkninger som ble rapportert ved anbefalt startdose på 140 mg én gang daglig er vist i tabell 6b.</w:t>
      </w:r>
      <w:r w:rsidRPr="00583326">
        <w:rPr>
          <w:i/>
        </w:rPr>
        <w:t xml:space="preserve"> </w:t>
      </w:r>
      <w:r w:rsidRPr="00583326">
        <w:t>Et doseringsregime på 70 mg to ganger daglig ble også undersøkt. Doseringsregime 140 mg én gang daglig viste sammenlignbar effektprofil som 70 mg to ganger daglig, men en mer gunstig sikkerhetsprofil.</w:t>
      </w:r>
    </w:p>
    <w:p w14:paraId="6B9F0FA9" w14:textId="77777777" w:rsidR="00610AF1" w:rsidRPr="00583326" w:rsidRDefault="00610AF1" w:rsidP="009E36ED">
      <w:pPr>
        <w:pStyle w:val="EMEABodyText"/>
        <w:rPr>
          <w:bCs/>
        </w:rPr>
      </w:pPr>
    </w:p>
    <w:tbl>
      <w:tblPr>
        <w:tblW w:w="5000" w:type="pct"/>
        <w:tblLook w:val="0000" w:firstRow="0" w:lastRow="0" w:firstColumn="0" w:lastColumn="0" w:noHBand="0" w:noVBand="0"/>
      </w:tblPr>
      <w:tblGrid>
        <w:gridCol w:w="3113"/>
        <w:gridCol w:w="3020"/>
        <w:gridCol w:w="3154"/>
      </w:tblGrid>
      <w:tr w:rsidR="005C0E39" w:rsidRPr="00583326" w14:paraId="45832255" w14:textId="77777777" w:rsidTr="000E0D99">
        <w:trPr>
          <w:cantSplit/>
          <w:trHeight w:val="320"/>
        </w:trPr>
        <w:tc>
          <w:tcPr>
            <w:tcW w:w="5000" w:type="pct"/>
            <w:gridSpan w:val="3"/>
            <w:tcBorders>
              <w:bottom w:val="single" w:sz="4" w:space="0" w:color="auto"/>
            </w:tcBorders>
          </w:tcPr>
          <w:p w14:paraId="5028BA62" w14:textId="77777777" w:rsidR="00610AF1" w:rsidRPr="00583326" w:rsidRDefault="00032926" w:rsidP="004D73AB">
            <w:pPr>
              <w:pStyle w:val="EMEABodyText"/>
              <w:keepNext/>
              <w:keepLines/>
              <w:ind w:left="1170" w:hanging="1170"/>
              <w:rPr>
                <w:szCs w:val="22"/>
              </w:rPr>
            </w:pPr>
            <w:r w:rsidRPr="00583326">
              <w:rPr>
                <w:b/>
              </w:rPr>
              <w:lastRenderedPageBreak/>
              <w:t>Tabell 6b:</w:t>
            </w:r>
            <w:r w:rsidRPr="00583326">
              <w:rPr>
                <w:b/>
              </w:rPr>
              <w:tab/>
              <w:t xml:space="preserve">Utvalgte bivirkninger som ble rapportert i fase III-studien på doseoptimalisering: Avansert fase KML og </w:t>
            </w:r>
            <w:proofErr w:type="spellStart"/>
            <w:r w:rsidRPr="00583326">
              <w:rPr>
                <w:b/>
              </w:rPr>
              <w:t>Ph</w:t>
            </w:r>
            <w:proofErr w:type="spellEnd"/>
            <w:r w:rsidRPr="00583326">
              <w:rPr>
                <w:b/>
              </w:rPr>
              <w:t>+ </w:t>
            </w:r>
            <w:proofErr w:type="spellStart"/>
            <w:r w:rsidRPr="00583326">
              <w:rPr>
                <w:b/>
              </w:rPr>
              <w:t>ALL</w:t>
            </w:r>
            <w:r w:rsidRPr="00583326">
              <w:rPr>
                <w:b/>
                <w:vertAlign w:val="superscript"/>
              </w:rPr>
              <w:t>a</w:t>
            </w:r>
            <w:proofErr w:type="spellEnd"/>
          </w:p>
        </w:tc>
      </w:tr>
      <w:tr w:rsidR="005C0E39" w:rsidRPr="00583326" w14:paraId="38BCDF76" w14:textId="77777777" w:rsidTr="000E0D99">
        <w:trPr>
          <w:cantSplit/>
          <w:trHeight w:val="320"/>
        </w:trPr>
        <w:tc>
          <w:tcPr>
            <w:tcW w:w="1676" w:type="pct"/>
            <w:tcBorders>
              <w:top w:val="single" w:sz="4" w:space="0" w:color="auto"/>
            </w:tcBorders>
          </w:tcPr>
          <w:p w14:paraId="52C903D3" w14:textId="77777777" w:rsidR="00610AF1" w:rsidRPr="00583326" w:rsidRDefault="00610AF1" w:rsidP="003D13BE">
            <w:pPr>
              <w:pStyle w:val="EMEABodyText"/>
              <w:keepNext/>
              <w:keepLines/>
              <w:rPr>
                <w:szCs w:val="22"/>
              </w:rPr>
            </w:pPr>
          </w:p>
        </w:tc>
        <w:tc>
          <w:tcPr>
            <w:tcW w:w="3324" w:type="pct"/>
            <w:gridSpan w:val="2"/>
            <w:tcBorders>
              <w:top w:val="single" w:sz="4" w:space="0" w:color="auto"/>
              <w:bottom w:val="single" w:sz="4" w:space="0" w:color="auto"/>
            </w:tcBorders>
            <w:vAlign w:val="center"/>
          </w:tcPr>
          <w:p w14:paraId="04A4938B" w14:textId="77777777" w:rsidR="00610AF1" w:rsidRPr="00583326" w:rsidRDefault="00032926" w:rsidP="003D13BE">
            <w:pPr>
              <w:pStyle w:val="EMEABodyText"/>
              <w:keepNext/>
              <w:keepLines/>
              <w:jc w:val="center"/>
              <w:rPr>
                <w:szCs w:val="22"/>
              </w:rPr>
            </w:pPr>
            <w:r w:rsidRPr="00583326">
              <w:rPr>
                <w:b/>
              </w:rPr>
              <w:t>140 mg én gang daglig n=304</w:t>
            </w:r>
          </w:p>
        </w:tc>
      </w:tr>
      <w:tr w:rsidR="005C0E39" w:rsidRPr="00583326" w14:paraId="4E4B719A" w14:textId="77777777" w:rsidTr="000E0D99">
        <w:trPr>
          <w:cantSplit/>
          <w:trHeight w:val="320"/>
        </w:trPr>
        <w:tc>
          <w:tcPr>
            <w:tcW w:w="1676" w:type="pct"/>
          </w:tcPr>
          <w:p w14:paraId="40D592E6" w14:textId="77777777" w:rsidR="00610AF1" w:rsidRPr="00583326" w:rsidRDefault="00610AF1" w:rsidP="003D13BE">
            <w:pPr>
              <w:pStyle w:val="EMEABodyText"/>
              <w:keepNext/>
              <w:keepLines/>
              <w:rPr>
                <w:b/>
                <w:szCs w:val="22"/>
              </w:rPr>
            </w:pPr>
          </w:p>
        </w:tc>
        <w:tc>
          <w:tcPr>
            <w:tcW w:w="1626" w:type="pct"/>
            <w:tcBorders>
              <w:bottom w:val="single" w:sz="4" w:space="0" w:color="auto"/>
            </w:tcBorders>
            <w:vAlign w:val="center"/>
          </w:tcPr>
          <w:p w14:paraId="5C716402" w14:textId="77777777" w:rsidR="00610AF1" w:rsidRPr="00583326" w:rsidRDefault="00032926" w:rsidP="003D13BE">
            <w:pPr>
              <w:pStyle w:val="EMEABodyText"/>
              <w:keepNext/>
              <w:keepLines/>
              <w:jc w:val="center"/>
              <w:rPr>
                <w:rStyle w:val="BMSSuperscript"/>
                <w:b/>
                <w:sz w:val="22"/>
                <w:szCs w:val="22"/>
              </w:rPr>
            </w:pPr>
            <w:r w:rsidRPr="00583326">
              <w:rPr>
                <w:b/>
              </w:rPr>
              <w:t>Alle grader</w:t>
            </w:r>
          </w:p>
        </w:tc>
        <w:tc>
          <w:tcPr>
            <w:tcW w:w="1698" w:type="pct"/>
            <w:tcBorders>
              <w:bottom w:val="single" w:sz="4" w:space="0" w:color="auto"/>
            </w:tcBorders>
            <w:vAlign w:val="center"/>
          </w:tcPr>
          <w:p w14:paraId="0516947F" w14:textId="77777777" w:rsidR="00610AF1" w:rsidRPr="00583326" w:rsidRDefault="00032926" w:rsidP="003D13BE">
            <w:pPr>
              <w:pStyle w:val="EMEABodyText"/>
              <w:keepNext/>
              <w:keepLines/>
              <w:jc w:val="center"/>
              <w:rPr>
                <w:b/>
                <w:szCs w:val="22"/>
              </w:rPr>
            </w:pPr>
            <w:r w:rsidRPr="00583326">
              <w:rPr>
                <w:b/>
              </w:rPr>
              <w:t>Grad 3/4</w:t>
            </w:r>
          </w:p>
        </w:tc>
      </w:tr>
      <w:tr w:rsidR="005C0E39" w:rsidRPr="00583326" w14:paraId="0EF256E0" w14:textId="77777777" w:rsidTr="000E0D99">
        <w:trPr>
          <w:cantSplit/>
          <w:trHeight w:val="320"/>
        </w:trPr>
        <w:tc>
          <w:tcPr>
            <w:tcW w:w="1676" w:type="pct"/>
            <w:tcBorders>
              <w:bottom w:val="single" w:sz="4" w:space="0" w:color="auto"/>
            </w:tcBorders>
          </w:tcPr>
          <w:p w14:paraId="3F51F3E4" w14:textId="77777777" w:rsidR="00610AF1" w:rsidRPr="00583326" w:rsidRDefault="00610AF1" w:rsidP="003D13BE">
            <w:pPr>
              <w:pStyle w:val="EMEABodyText"/>
              <w:keepNext/>
              <w:keepLines/>
              <w:rPr>
                <w:b/>
                <w:szCs w:val="22"/>
              </w:rPr>
            </w:pPr>
          </w:p>
          <w:p w14:paraId="46064E97" w14:textId="77777777" w:rsidR="00610AF1" w:rsidRPr="00583326" w:rsidRDefault="00032926" w:rsidP="003D13BE">
            <w:pPr>
              <w:pStyle w:val="EMEABodyText"/>
              <w:keepNext/>
              <w:keepLines/>
              <w:rPr>
                <w:b/>
                <w:szCs w:val="22"/>
              </w:rPr>
            </w:pPr>
            <w:r w:rsidRPr="00583326">
              <w:rPr>
                <w:b/>
              </w:rPr>
              <w:t>Fortrukket term</w:t>
            </w:r>
          </w:p>
        </w:tc>
        <w:tc>
          <w:tcPr>
            <w:tcW w:w="3324" w:type="pct"/>
            <w:gridSpan w:val="2"/>
            <w:tcBorders>
              <w:top w:val="single" w:sz="4" w:space="0" w:color="auto"/>
              <w:bottom w:val="single" w:sz="4" w:space="0" w:color="auto"/>
            </w:tcBorders>
            <w:vAlign w:val="center"/>
          </w:tcPr>
          <w:p w14:paraId="7B01CBBF" w14:textId="77777777" w:rsidR="00610AF1" w:rsidRPr="00583326" w:rsidRDefault="00032926" w:rsidP="003D13BE">
            <w:pPr>
              <w:pStyle w:val="EMEABodyText"/>
              <w:keepNext/>
              <w:keepLines/>
              <w:jc w:val="center"/>
              <w:rPr>
                <w:b/>
                <w:szCs w:val="22"/>
              </w:rPr>
            </w:pPr>
            <w:r w:rsidRPr="00583326">
              <w:rPr>
                <w:b/>
              </w:rPr>
              <w:t>Prosent (%) av pasientene</w:t>
            </w:r>
          </w:p>
        </w:tc>
      </w:tr>
      <w:tr w:rsidR="005C0E39" w:rsidRPr="00583326" w14:paraId="73EBB8F8" w14:textId="77777777" w:rsidTr="000E0D99">
        <w:trPr>
          <w:cantSplit/>
        </w:trPr>
        <w:tc>
          <w:tcPr>
            <w:tcW w:w="1676" w:type="pct"/>
            <w:tcBorders>
              <w:top w:val="single" w:sz="4" w:space="0" w:color="auto"/>
            </w:tcBorders>
            <w:vAlign w:val="center"/>
          </w:tcPr>
          <w:p w14:paraId="01FB85DA" w14:textId="77777777" w:rsidR="00610AF1" w:rsidRPr="00583326" w:rsidRDefault="00032926" w:rsidP="003D13BE">
            <w:pPr>
              <w:pStyle w:val="EMEABodyText"/>
              <w:keepNext/>
              <w:keepLines/>
              <w:rPr>
                <w:b/>
                <w:szCs w:val="22"/>
              </w:rPr>
            </w:pPr>
            <w:r w:rsidRPr="00583326">
              <w:rPr>
                <w:b/>
              </w:rPr>
              <w:t>Diaré</w:t>
            </w:r>
          </w:p>
        </w:tc>
        <w:tc>
          <w:tcPr>
            <w:tcW w:w="1626" w:type="pct"/>
            <w:tcBorders>
              <w:top w:val="single" w:sz="4" w:space="0" w:color="auto"/>
            </w:tcBorders>
          </w:tcPr>
          <w:p w14:paraId="294AB1B2" w14:textId="77777777" w:rsidR="00610AF1" w:rsidRPr="00583326" w:rsidRDefault="00032926" w:rsidP="003D13BE">
            <w:pPr>
              <w:pStyle w:val="EMEABodyText"/>
              <w:keepNext/>
              <w:keepLines/>
              <w:jc w:val="center"/>
              <w:rPr>
                <w:szCs w:val="22"/>
              </w:rPr>
            </w:pPr>
            <w:r w:rsidRPr="00583326">
              <w:t>28</w:t>
            </w:r>
          </w:p>
        </w:tc>
        <w:tc>
          <w:tcPr>
            <w:tcW w:w="1698" w:type="pct"/>
            <w:tcBorders>
              <w:top w:val="single" w:sz="4" w:space="0" w:color="auto"/>
            </w:tcBorders>
          </w:tcPr>
          <w:p w14:paraId="318FC7AB" w14:textId="77777777" w:rsidR="00610AF1" w:rsidRPr="00583326" w:rsidRDefault="00032926" w:rsidP="003D13BE">
            <w:pPr>
              <w:pStyle w:val="EMEABodyText"/>
              <w:keepNext/>
              <w:keepLines/>
              <w:jc w:val="center"/>
              <w:rPr>
                <w:szCs w:val="22"/>
              </w:rPr>
            </w:pPr>
            <w:r w:rsidRPr="00583326">
              <w:t>3</w:t>
            </w:r>
          </w:p>
        </w:tc>
      </w:tr>
      <w:tr w:rsidR="005C0E39" w:rsidRPr="00583326" w14:paraId="01D54E48" w14:textId="77777777" w:rsidTr="000E0D99">
        <w:trPr>
          <w:cantSplit/>
        </w:trPr>
        <w:tc>
          <w:tcPr>
            <w:tcW w:w="1676" w:type="pct"/>
            <w:vAlign w:val="center"/>
          </w:tcPr>
          <w:p w14:paraId="3523F7BB" w14:textId="77777777" w:rsidR="00610AF1" w:rsidRPr="00583326" w:rsidRDefault="00032926" w:rsidP="003D13BE">
            <w:pPr>
              <w:pStyle w:val="EMEABodyText"/>
              <w:keepNext/>
              <w:keepLines/>
              <w:rPr>
                <w:b/>
                <w:szCs w:val="22"/>
              </w:rPr>
            </w:pPr>
            <w:r w:rsidRPr="00583326">
              <w:rPr>
                <w:b/>
              </w:rPr>
              <w:t>Væskeretensjon</w:t>
            </w:r>
          </w:p>
        </w:tc>
        <w:tc>
          <w:tcPr>
            <w:tcW w:w="1626" w:type="pct"/>
          </w:tcPr>
          <w:p w14:paraId="3FE3A1AB" w14:textId="77777777" w:rsidR="00610AF1" w:rsidRPr="00583326" w:rsidRDefault="00032926" w:rsidP="003D13BE">
            <w:pPr>
              <w:pStyle w:val="EMEABodyText"/>
              <w:keepNext/>
              <w:keepLines/>
              <w:jc w:val="center"/>
              <w:rPr>
                <w:szCs w:val="22"/>
              </w:rPr>
            </w:pPr>
            <w:r w:rsidRPr="00583326">
              <w:t>33</w:t>
            </w:r>
          </w:p>
        </w:tc>
        <w:tc>
          <w:tcPr>
            <w:tcW w:w="1698" w:type="pct"/>
          </w:tcPr>
          <w:p w14:paraId="1ABDE3B5" w14:textId="77777777" w:rsidR="00610AF1" w:rsidRPr="00583326" w:rsidRDefault="00032926" w:rsidP="003D13BE">
            <w:pPr>
              <w:pStyle w:val="EMEABodyText"/>
              <w:keepNext/>
              <w:keepLines/>
              <w:jc w:val="center"/>
              <w:rPr>
                <w:szCs w:val="22"/>
              </w:rPr>
            </w:pPr>
            <w:r w:rsidRPr="00583326">
              <w:t>7</w:t>
            </w:r>
          </w:p>
        </w:tc>
      </w:tr>
      <w:tr w:rsidR="005C0E39" w:rsidRPr="00583326" w14:paraId="46938C17" w14:textId="77777777" w:rsidTr="000E0D99">
        <w:trPr>
          <w:cantSplit/>
        </w:trPr>
        <w:tc>
          <w:tcPr>
            <w:tcW w:w="1676" w:type="pct"/>
            <w:vAlign w:val="center"/>
          </w:tcPr>
          <w:p w14:paraId="6F28C41F" w14:textId="77777777" w:rsidR="00610AF1" w:rsidRPr="00583326" w:rsidRDefault="00032926" w:rsidP="003D13BE">
            <w:pPr>
              <w:pStyle w:val="EMEABodyText"/>
              <w:keepNext/>
              <w:keepLines/>
              <w:tabs>
                <w:tab w:val="left" w:pos="306"/>
              </w:tabs>
              <w:rPr>
                <w:szCs w:val="22"/>
              </w:rPr>
            </w:pPr>
            <w:r w:rsidRPr="00583326">
              <w:tab/>
              <w:t>Overflatisk ødem</w:t>
            </w:r>
          </w:p>
        </w:tc>
        <w:tc>
          <w:tcPr>
            <w:tcW w:w="1626" w:type="pct"/>
          </w:tcPr>
          <w:p w14:paraId="09F8BA4D" w14:textId="77777777" w:rsidR="00610AF1" w:rsidRPr="00583326" w:rsidRDefault="00032926" w:rsidP="003D13BE">
            <w:pPr>
              <w:pStyle w:val="EMEABodyText"/>
              <w:keepNext/>
              <w:keepLines/>
              <w:jc w:val="center"/>
              <w:rPr>
                <w:szCs w:val="22"/>
              </w:rPr>
            </w:pPr>
            <w:r w:rsidRPr="00583326">
              <w:t>15</w:t>
            </w:r>
          </w:p>
        </w:tc>
        <w:tc>
          <w:tcPr>
            <w:tcW w:w="1698" w:type="pct"/>
          </w:tcPr>
          <w:p w14:paraId="260FC8B5" w14:textId="77777777" w:rsidR="00610AF1" w:rsidRPr="00583326" w:rsidRDefault="00032926" w:rsidP="003D13BE">
            <w:pPr>
              <w:pStyle w:val="EMEABodyText"/>
              <w:keepNext/>
              <w:keepLines/>
              <w:jc w:val="center"/>
              <w:rPr>
                <w:szCs w:val="22"/>
              </w:rPr>
            </w:pPr>
            <w:r w:rsidRPr="00583326">
              <w:t>&lt; 1</w:t>
            </w:r>
          </w:p>
        </w:tc>
      </w:tr>
      <w:tr w:rsidR="005C0E39" w:rsidRPr="00583326" w14:paraId="758DF0E3" w14:textId="77777777" w:rsidTr="000E0D99">
        <w:trPr>
          <w:cantSplit/>
        </w:trPr>
        <w:tc>
          <w:tcPr>
            <w:tcW w:w="1676" w:type="pct"/>
            <w:vAlign w:val="center"/>
          </w:tcPr>
          <w:p w14:paraId="25721B02" w14:textId="77777777" w:rsidR="00610AF1" w:rsidRPr="00583326" w:rsidRDefault="00032926" w:rsidP="003D13BE">
            <w:pPr>
              <w:pStyle w:val="EMEABodyText"/>
              <w:keepNext/>
              <w:keepLines/>
              <w:tabs>
                <w:tab w:val="left" w:pos="306"/>
              </w:tabs>
              <w:rPr>
                <w:szCs w:val="22"/>
              </w:rPr>
            </w:pPr>
            <w:r w:rsidRPr="00583326">
              <w:tab/>
              <w:t>Pleuraeffusjon</w:t>
            </w:r>
          </w:p>
        </w:tc>
        <w:tc>
          <w:tcPr>
            <w:tcW w:w="1626" w:type="pct"/>
          </w:tcPr>
          <w:p w14:paraId="2582EE99" w14:textId="77777777" w:rsidR="00610AF1" w:rsidRPr="00583326" w:rsidRDefault="00032926" w:rsidP="003D13BE">
            <w:pPr>
              <w:pStyle w:val="EMEABodyText"/>
              <w:keepNext/>
              <w:keepLines/>
              <w:jc w:val="center"/>
              <w:rPr>
                <w:szCs w:val="22"/>
              </w:rPr>
            </w:pPr>
            <w:r w:rsidRPr="00583326">
              <w:t>20</w:t>
            </w:r>
          </w:p>
        </w:tc>
        <w:tc>
          <w:tcPr>
            <w:tcW w:w="1698" w:type="pct"/>
          </w:tcPr>
          <w:p w14:paraId="2B083960" w14:textId="77777777" w:rsidR="00610AF1" w:rsidRPr="00583326" w:rsidRDefault="00032926" w:rsidP="003D13BE">
            <w:pPr>
              <w:pStyle w:val="EMEABodyText"/>
              <w:keepNext/>
              <w:keepLines/>
              <w:jc w:val="center"/>
              <w:rPr>
                <w:szCs w:val="22"/>
              </w:rPr>
            </w:pPr>
            <w:r w:rsidRPr="00583326">
              <w:t>6</w:t>
            </w:r>
          </w:p>
        </w:tc>
      </w:tr>
      <w:tr w:rsidR="005C0E39" w:rsidRPr="00583326" w14:paraId="15346EEF" w14:textId="77777777" w:rsidTr="000E0D99">
        <w:trPr>
          <w:cantSplit/>
        </w:trPr>
        <w:tc>
          <w:tcPr>
            <w:tcW w:w="1676" w:type="pct"/>
            <w:vAlign w:val="center"/>
          </w:tcPr>
          <w:p w14:paraId="615F2C93" w14:textId="77777777" w:rsidR="00610AF1" w:rsidRPr="00583326" w:rsidRDefault="00032926" w:rsidP="003D13BE">
            <w:pPr>
              <w:pStyle w:val="EMEABodyText"/>
              <w:keepNext/>
              <w:keepLines/>
              <w:tabs>
                <w:tab w:val="left" w:pos="306"/>
              </w:tabs>
              <w:rPr>
                <w:szCs w:val="22"/>
              </w:rPr>
            </w:pPr>
            <w:r w:rsidRPr="00583326">
              <w:tab/>
              <w:t>Generalisert ødem</w:t>
            </w:r>
          </w:p>
        </w:tc>
        <w:tc>
          <w:tcPr>
            <w:tcW w:w="1626" w:type="pct"/>
          </w:tcPr>
          <w:p w14:paraId="1B3DE3D6" w14:textId="77777777" w:rsidR="00610AF1" w:rsidRPr="00583326" w:rsidRDefault="00032926" w:rsidP="003D13BE">
            <w:pPr>
              <w:pStyle w:val="EMEABodyText"/>
              <w:keepNext/>
              <w:keepLines/>
              <w:jc w:val="center"/>
              <w:rPr>
                <w:szCs w:val="22"/>
              </w:rPr>
            </w:pPr>
            <w:r w:rsidRPr="00583326">
              <w:t>2</w:t>
            </w:r>
          </w:p>
        </w:tc>
        <w:tc>
          <w:tcPr>
            <w:tcW w:w="1698" w:type="pct"/>
          </w:tcPr>
          <w:p w14:paraId="305A59D1" w14:textId="77777777" w:rsidR="00610AF1" w:rsidRPr="00583326" w:rsidRDefault="00032926" w:rsidP="003D13BE">
            <w:pPr>
              <w:pStyle w:val="EMEABodyText"/>
              <w:keepNext/>
              <w:keepLines/>
              <w:jc w:val="center"/>
              <w:rPr>
                <w:szCs w:val="22"/>
              </w:rPr>
            </w:pPr>
            <w:r w:rsidRPr="00583326">
              <w:t>0</w:t>
            </w:r>
          </w:p>
        </w:tc>
      </w:tr>
      <w:tr w:rsidR="005C0E39" w:rsidRPr="00583326" w14:paraId="40F810E5" w14:textId="77777777" w:rsidTr="000E0D99">
        <w:trPr>
          <w:cantSplit/>
        </w:trPr>
        <w:tc>
          <w:tcPr>
            <w:tcW w:w="1676" w:type="pct"/>
            <w:vAlign w:val="center"/>
          </w:tcPr>
          <w:p w14:paraId="17908FA8" w14:textId="77777777" w:rsidR="00610AF1" w:rsidRPr="00583326" w:rsidRDefault="00032926" w:rsidP="003D13BE">
            <w:pPr>
              <w:pStyle w:val="EMEABodyText"/>
              <w:keepNext/>
              <w:keepLines/>
              <w:tabs>
                <w:tab w:val="left" w:pos="306"/>
              </w:tabs>
              <w:rPr>
                <w:szCs w:val="22"/>
              </w:rPr>
            </w:pPr>
            <w:r w:rsidRPr="00583326">
              <w:tab/>
              <w:t>Kongestiv hjertesvikt/</w:t>
            </w:r>
            <w:proofErr w:type="spellStart"/>
            <w:r w:rsidRPr="00583326">
              <w:t>hjertedysfunksjon</w:t>
            </w:r>
            <w:r w:rsidRPr="00583326">
              <w:rPr>
                <w:vertAlign w:val="superscript"/>
              </w:rPr>
              <w:t>b</w:t>
            </w:r>
            <w:proofErr w:type="spellEnd"/>
          </w:p>
        </w:tc>
        <w:tc>
          <w:tcPr>
            <w:tcW w:w="1626" w:type="pct"/>
          </w:tcPr>
          <w:p w14:paraId="1FE3E8CA" w14:textId="77777777" w:rsidR="00610AF1" w:rsidRPr="00583326" w:rsidRDefault="00032926" w:rsidP="003D13BE">
            <w:pPr>
              <w:pStyle w:val="EMEABodyText"/>
              <w:keepNext/>
              <w:keepLines/>
              <w:jc w:val="center"/>
              <w:rPr>
                <w:szCs w:val="22"/>
              </w:rPr>
            </w:pPr>
            <w:r w:rsidRPr="00583326">
              <w:t>1</w:t>
            </w:r>
          </w:p>
        </w:tc>
        <w:tc>
          <w:tcPr>
            <w:tcW w:w="1698" w:type="pct"/>
          </w:tcPr>
          <w:p w14:paraId="05664F2C" w14:textId="77777777" w:rsidR="00610AF1" w:rsidRPr="00583326" w:rsidRDefault="00032926" w:rsidP="003D13BE">
            <w:pPr>
              <w:pStyle w:val="EMEABodyText"/>
              <w:keepNext/>
              <w:keepLines/>
              <w:jc w:val="center"/>
              <w:rPr>
                <w:szCs w:val="22"/>
              </w:rPr>
            </w:pPr>
            <w:r w:rsidRPr="00583326">
              <w:t>0</w:t>
            </w:r>
          </w:p>
        </w:tc>
      </w:tr>
      <w:tr w:rsidR="005C0E39" w:rsidRPr="00583326" w14:paraId="6A7B7BCE" w14:textId="77777777" w:rsidTr="000E0D99">
        <w:trPr>
          <w:cantSplit/>
        </w:trPr>
        <w:tc>
          <w:tcPr>
            <w:tcW w:w="1676" w:type="pct"/>
            <w:vAlign w:val="center"/>
          </w:tcPr>
          <w:p w14:paraId="07ACE6BB" w14:textId="77777777" w:rsidR="00610AF1" w:rsidRPr="00583326" w:rsidRDefault="00032926" w:rsidP="003D13BE">
            <w:pPr>
              <w:pStyle w:val="EMEABodyText"/>
              <w:keepNext/>
              <w:keepLines/>
              <w:tabs>
                <w:tab w:val="left" w:pos="306"/>
              </w:tabs>
              <w:rPr>
                <w:szCs w:val="22"/>
              </w:rPr>
            </w:pPr>
            <w:r w:rsidRPr="00583326">
              <w:tab/>
              <w:t>Perikardeffusjon</w:t>
            </w:r>
          </w:p>
        </w:tc>
        <w:tc>
          <w:tcPr>
            <w:tcW w:w="1626" w:type="pct"/>
          </w:tcPr>
          <w:p w14:paraId="0F1C36A1" w14:textId="77777777" w:rsidR="00610AF1" w:rsidRPr="00583326" w:rsidRDefault="00032926" w:rsidP="003D13BE">
            <w:pPr>
              <w:pStyle w:val="EMEABodyText"/>
              <w:keepNext/>
              <w:keepLines/>
              <w:jc w:val="center"/>
              <w:rPr>
                <w:szCs w:val="22"/>
              </w:rPr>
            </w:pPr>
            <w:r w:rsidRPr="00583326">
              <w:t>2</w:t>
            </w:r>
          </w:p>
        </w:tc>
        <w:tc>
          <w:tcPr>
            <w:tcW w:w="1698" w:type="pct"/>
          </w:tcPr>
          <w:p w14:paraId="486875C9" w14:textId="77777777" w:rsidR="00610AF1" w:rsidRPr="00583326" w:rsidRDefault="00032926" w:rsidP="003D13BE">
            <w:pPr>
              <w:pStyle w:val="EMEABodyText"/>
              <w:keepNext/>
              <w:keepLines/>
              <w:jc w:val="center"/>
              <w:rPr>
                <w:szCs w:val="22"/>
              </w:rPr>
            </w:pPr>
            <w:r w:rsidRPr="00583326">
              <w:t>1</w:t>
            </w:r>
          </w:p>
        </w:tc>
      </w:tr>
      <w:tr w:rsidR="005C0E39" w:rsidRPr="00583326" w14:paraId="33002EE7" w14:textId="77777777" w:rsidTr="000E0D99">
        <w:trPr>
          <w:cantSplit/>
        </w:trPr>
        <w:tc>
          <w:tcPr>
            <w:tcW w:w="1676" w:type="pct"/>
            <w:vAlign w:val="center"/>
          </w:tcPr>
          <w:p w14:paraId="1E497B3C" w14:textId="77777777" w:rsidR="00610AF1" w:rsidRPr="00583326" w:rsidRDefault="00032926" w:rsidP="003D13BE">
            <w:pPr>
              <w:pStyle w:val="EMEABodyText"/>
              <w:keepNext/>
              <w:keepLines/>
              <w:tabs>
                <w:tab w:val="left" w:pos="306"/>
              </w:tabs>
              <w:rPr>
                <w:szCs w:val="22"/>
              </w:rPr>
            </w:pPr>
            <w:r w:rsidRPr="00583326">
              <w:tab/>
              <w:t>Lungeødem</w:t>
            </w:r>
          </w:p>
        </w:tc>
        <w:tc>
          <w:tcPr>
            <w:tcW w:w="1626" w:type="pct"/>
          </w:tcPr>
          <w:p w14:paraId="040967C5" w14:textId="77777777" w:rsidR="00610AF1" w:rsidRPr="00583326" w:rsidRDefault="00032926" w:rsidP="003D13BE">
            <w:pPr>
              <w:pStyle w:val="EMEABodyText"/>
              <w:keepNext/>
              <w:keepLines/>
              <w:jc w:val="center"/>
              <w:rPr>
                <w:szCs w:val="22"/>
              </w:rPr>
            </w:pPr>
            <w:r w:rsidRPr="00583326">
              <w:t>1</w:t>
            </w:r>
          </w:p>
        </w:tc>
        <w:tc>
          <w:tcPr>
            <w:tcW w:w="1698" w:type="pct"/>
          </w:tcPr>
          <w:p w14:paraId="77DEA22A" w14:textId="77777777" w:rsidR="00610AF1" w:rsidRPr="00583326" w:rsidRDefault="00032926" w:rsidP="003D13BE">
            <w:pPr>
              <w:pStyle w:val="EMEABodyText"/>
              <w:keepNext/>
              <w:keepLines/>
              <w:jc w:val="center"/>
              <w:rPr>
                <w:szCs w:val="22"/>
              </w:rPr>
            </w:pPr>
            <w:r w:rsidRPr="00583326">
              <w:t>1</w:t>
            </w:r>
          </w:p>
        </w:tc>
      </w:tr>
      <w:tr w:rsidR="005C0E39" w:rsidRPr="00583326" w14:paraId="12BBAEBC" w14:textId="77777777" w:rsidTr="000E0D99">
        <w:trPr>
          <w:cantSplit/>
        </w:trPr>
        <w:tc>
          <w:tcPr>
            <w:tcW w:w="1676" w:type="pct"/>
            <w:vAlign w:val="center"/>
          </w:tcPr>
          <w:p w14:paraId="29142152" w14:textId="77777777" w:rsidR="00610AF1" w:rsidRPr="00583326" w:rsidRDefault="00032926" w:rsidP="003D13BE">
            <w:pPr>
              <w:pStyle w:val="EMEABodyText"/>
              <w:keepNext/>
              <w:keepLines/>
              <w:rPr>
                <w:b/>
                <w:szCs w:val="22"/>
              </w:rPr>
            </w:pPr>
            <w:r w:rsidRPr="00583326">
              <w:rPr>
                <w:b/>
              </w:rPr>
              <w:t>Blødning</w:t>
            </w:r>
          </w:p>
        </w:tc>
        <w:tc>
          <w:tcPr>
            <w:tcW w:w="1626" w:type="pct"/>
          </w:tcPr>
          <w:p w14:paraId="044F129F" w14:textId="77777777" w:rsidR="00610AF1" w:rsidRPr="00583326" w:rsidRDefault="00032926" w:rsidP="003D13BE">
            <w:pPr>
              <w:pStyle w:val="EMEABodyText"/>
              <w:keepNext/>
              <w:keepLines/>
              <w:jc w:val="center"/>
              <w:rPr>
                <w:szCs w:val="22"/>
              </w:rPr>
            </w:pPr>
            <w:r w:rsidRPr="00583326">
              <w:t>23</w:t>
            </w:r>
          </w:p>
        </w:tc>
        <w:tc>
          <w:tcPr>
            <w:tcW w:w="1698" w:type="pct"/>
          </w:tcPr>
          <w:p w14:paraId="688A0A58" w14:textId="77777777" w:rsidR="00610AF1" w:rsidRPr="00583326" w:rsidRDefault="00032926" w:rsidP="003D13BE">
            <w:pPr>
              <w:pStyle w:val="EMEABodyText"/>
              <w:keepNext/>
              <w:keepLines/>
              <w:jc w:val="center"/>
              <w:rPr>
                <w:szCs w:val="22"/>
              </w:rPr>
            </w:pPr>
            <w:r w:rsidRPr="00583326">
              <w:t>8</w:t>
            </w:r>
          </w:p>
        </w:tc>
      </w:tr>
      <w:tr w:rsidR="005C0E39" w:rsidRPr="00583326" w14:paraId="398CAB16" w14:textId="77777777" w:rsidTr="000E0D99">
        <w:trPr>
          <w:cantSplit/>
        </w:trPr>
        <w:tc>
          <w:tcPr>
            <w:tcW w:w="1676" w:type="pct"/>
            <w:tcBorders>
              <w:bottom w:val="single" w:sz="4" w:space="0" w:color="auto"/>
            </w:tcBorders>
            <w:vAlign w:val="center"/>
          </w:tcPr>
          <w:p w14:paraId="452B10D4" w14:textId="77777777" w:rsidR="00610AF1" w:rsidRPr="00583326" w:rsidRDefault="00032926" w:rsidP="003D13BE">
            <w:pPr>
              <w:pStyle w:val="EMEABodyText"/>
              <w:keepNext/>
              <w:keepLines/>
              <w:tabs>
                <w:tab w:val="left" w:pos="306"/>
              </w:tabs>
              <w:rPr>
                <w:szCs w:val="22"/>
              </w:rPr>
            </w:pPr>
            <w:r w:rsidRPr="00583326">
              <w:tab/>
              <w:t>Gastrointestinal blødning</w:t>
            </w:r>
          </w:p>
        </w:tc>
        <w:tc>
          <w:tcPr>
            <w:tcW w:w="1626" w:type="pct"/>
            <w:tcBorders>
              <w:bottom w:val="single" w:sz="4" w:space="0" w:color="auto"/>
            </w:tcBorders>
          </w:tcPr>
          <w:p w14:paraId="20316724" w14:textId="77777777" w:rsidR="00610AF1" w:rsidRPr="00583326" w:rsidRDefault="00032926" w:rsidP="003D13BE">
            <w:pPr>
              <w:pStyle w:val="EMEABodyText"/>
              <w:keepNext/>
              <w:keepLines/>
              <w:jc w:val="center"/>
              <w:rPr>
                <w:szCs w:val="22"/>
              </w:rPr>
            </w:pPr>
            <w:r w:rsidRPr="00583326">
              <w:t>8</w:t>
            </w:r>
          </w:p>
        </w:tc>
        <w:tc>
          <w:tcPr>
            <w:tcW w:w="1698" w:type="pct"/>
            <w:tcBorders>
              <w:bottom w:val="single" w:sz="4" w:space="0" w:color="auto"/>
            </w:tcBorders>
          </w:tcPr>
          <w:p w14:paraId="224E868E" w14:textId="77777777" w:rsidR="00610AF1" w:rsidRPr="00583326" w:rsidRDefault="00032926" w:rsidP="003D13BE">
            <w:pPr>
              <w:pStyle w:val="EMEABodyText"/>
              <w:keepNext/>
              <w:keepLines/>
              <w:jc w:val="center"/>
              <w:rPr>
                <w:szCs w:val="22"/>
              </w:rPr>
            </w:pPr>
            <w:r w:rsidRPr="00583326">
              <w:t>6</w:t>
            </w:r>
          </w:p>
        </w:tc>
      </w:tr>
    </w:tbl>
    <w:p w14:paraId="648C38FE" w14:textId="77777777" w:rsidR="00610AF1" w:rsidRPr="00583326" w:rsidRDefault="00032926" w:rsidP="0082715A">
      <w:pPr>
        <w:pStyle w:val="EMEABodyText"/>
        <w:keepNext/>
        <w:keepLines/>
        <w:ind w:left="180" w:hanging="180"/>
        <w:rPr>
          <w:sz w:val="18"/>
          <w:szCs w:val="18"/>
        </w:rPr>
      </w:pPr>
      <w:r w:rsidRPr="00583326">
        <w:rPr>
          <w:sz w:val="18"/>
          <w:vertAlign w:val="superscript"/>
        </w:rPr>
        <w:t>a</w:t>
      </w:r>
      <w:r w:rsidRPr="00583326">
        <w:rPr>
          <w:sz w:val="18"/>
        </w:rPr>
        <w:tab/>
        <w:t>Rapporterte resultater fra fase III-studien på doseoptimalisering i populasjon med anbefalt startdose på 140 mg én gang daglig (n=304) ved 2 års avsluttende studieoppfølging.</w:t>
      </w:r>
    </w:p>
    <w:p w14:paraId="7273457B" w14:textId="77777777" w:rsidR="00610AF1" w:rsidRPr="00583326" w:rsidRDefault="00032926" w:rsidP="0082715A">
      <w:pPr>
        <w:pStyle w:val="EMEABodyText"/>
        <w:keepNext/>
        <w:keepLines/>
        <w:ind w:left="180" w:hanging="180"/>
        <w:rPr>
          <w:bCs/>
          <w:sz w:val="18"/>
          <w:szCs w:val="18"/>
        </w:rPr>
      </w:pPr>
      <w:r w:rsidRPr="00583326">
        <w:rPr>
          <w:sz w:val="18"/>
          <w:vertAlign w:val="superscript"/>
        </w:rPr>
        <w:t>b</w:t>
      </w:r>
      <w:r w:rsidRPr="00583326">
        <w:rPr>
          <w:sz w:val="18"/>
        </w:rPr>
        <w:tab/>
        <w:t xml:space="preserve">Inkluderer ventrikulær dysfunksjon, hjertesvikt, kongestiv hjertesvikt, </w:t>
      </w:r>
      <w:proofErr w:type="spellStart"/>
      <w:r w:rsidRPr="00583326">
        <w:rPr>
          <w:sz w:val="18"/>
        </w:rPr>
        <w:t>kardiomyopati</w:t>
      </w:r>
      <w:proofErr w:type="spellEnd"/>
      <w:r w:rsidRPr="00583326">
        <w:rPr>
          <w:sz w:val="18"/>
        </w:rPr>
        <w:t xml:space="preserve">, kongestiv </w:t>
      </w:r>
      <w:proofErr w:type="spellStart"/>
      <w:r w:rsidRPr="00583326">
        <w:rPr>
          <w:sz w:val="18"/>
        </w:rPr>
        <w:t>kardiomyopati</w:t>
      </w:r>
      <w:proofErr w:type="spellEnd"/>
      <w:r w:rsidRPr="00583326">
        <w:rPr>
          <w:sz w:val="18"/>
        </w:rPr>
        <w:t>, diastolisk dysfunksjon, nedsatt ejeksjonsfraksjon og ventrikkelsvikt.</w:t>
      </w:r>
    </w:p>
    <w:p w14:paraId="4B3D7E63" w14:textId="77777777" w:rsidR="00610AF1" w:rsidRPr="00583326" w:rsidRDefault="00610AF1" w:rsidP="009E36ED">
      <w:pPr>
        <w:pStyle w:val="EMEABodyText"/>
        <w:rPr>
          <w:u w:val="single"/>
          <w:shd w:val="clear" w:color="000000" w:fill="FFFFFF"/>
        </w:rPr>
      </w:pPr>
    </w:p>
    <w:p w14:paraId="11267BCD" w14:textId="77777777" w:rsidR="009957D3" w:rsidRPr="00583326" w:rsidRDefault="00032926" w:rsidP="00D83029">
      <w:pPr>
        <w:rPr>
          <w:shd w:val="clear" w:color="000000" w:fill="FFFFFF"/>
        </w:rPr>
      </w:pPr>
      <w:r w:rsidRPr="00583326">
        <w:rPr>
          <w:shd w:val="clear" w:color="000000" w:fill="FFFFFF"/>
        </w:rPr>
        <w:t xml:space="preserve">I tillegg var det to studier med totalt 161 pediatriske pasienter med </w:t>
      </w:r>
      <w:proofErr w:type="spellStart"/>
      <w:r w:rsidRPr="00583326">
        <w:rPr>
          <w:shd w:val="clear" w:color="000000" w:fill="FFFFFF"/>
        </w:rPr>
        <w:t>Ph</w:t>
      </w:r>
      <w:proofErr w:type="spellEnd"/>
      <w:r w:rsidRPr="00583326">
        <w:rPr>
          <w:shd w:val="clear" w:color="000000" w:fill="FFFFFF"/>
        </w:rPr>
        <w:t>+ ALL hvor</w:t>
      </w:r>
      <w:r w:rsidRPr="00583326">
        <w:t xml:space="preserve"> SPRYCEL</w:t>
      </w:r>
      <w:r w:rsidRPr="00583326">
        <w:rPr>
          <w:shd w:val="clear" w:color="000000" w:fill="FFFFFF"/>
        </w:rPr>
        <w:t xml:space="preserve"> ble administrert i kombinasjon med kjemoterapi. I den pivotale studien fikk 106 pediatriske pasienter </w:t>
      </w:r>
      <w:r w:rsidRPr="00583326">
        <w:t>SPRYCEL</w:t>
      </w:r>
      <w:r w:rsidRPr="00583326">
        <w:rPr>
          <w:shd w:val="clear" w:color="000000" w:fill="FFFFFF"/>
        </w:rPr>
        <w:t xml:space="preserve"> i kombinasjon med kjemoterapi på et kontinuerlig doseringsregime. I en støttestudie med 55 pediatriske pasienter fikk 35 </w:t>
      </w:r>
      <w:r w:rsidRPr="00583326">
        <w:t>SPRYCEL</w:t>
      </w:r>
      <w:r w:rsidRPr="00583326">
        <w:rPr>
          <w:shd w:val="clear" w:color="000000" w:fill="FFFFFF"/>
        </w:rPr>
        <w:t xml:space="preserve"> i kombinasjon med kjemoterapi på et ikke-kontinuerlig doseringsregime (to uker med behandling etterfulgt av én til to uker uten) og 20 fikk </w:t>
      </w:r>
      <w:r w:rsidRPr="00583326">
        <w:t xml:space="preserve">SPRYCEL </w:t>
      </w:r>
      <w:r w:rsidRPr="00583326">
        <w:rPr>
          <w:shd w:val="clear" w:color="000000" w:fill="FFFFFF"/>
        </w:rPr>
        <w:t xml:space="preserve">i kombinasjon med kjemoterapi på et kontinuerlig doseringsregime. Blant de 126 pediatriske pasientene med </w:t>
      </w:r>
      <w:proofErr w:type="spellStart"/>
      <w:r w:rsidRPr="00583326">
        <w:rPr>
          <w:shd w:val="clear" w:color="000000" w:fill="FFFFFF"/>
        </w:rPr>
        <w:t>Ph</w:t>
      </w:r>
      <w:proofErr w:type="spellEnd"/>
      <w:r w:rsidRPr="00583326">
        <w:rPr>
          <w:shd w:val="clear" w:color="000000" w:fill="FFFFFF"/>
        </w:rPr>
        <w:t>+ ALL behandlet med</w:t>
      </w:r>
      <w:r w:rsidRPr="00583326">
        <w:t xml:space="preserve"> SPRYCEL på et kontinuerlig doseringsregime</w:t>
      </w:r>
      <w:r w:rsidRPr="00583326">
        <w:rPr>
          <w:shd w:val="clear" w:color="000000" w:fill="FFFFFF"/>
        </w:rPr>
        <w:t xml:space="preserve">, var median behandlingsvarighet 23,6 måneder (variasjon 1,4 til 33 måneder). </w:t>
      </w:r>
    </w:p>
    <w:p w14:paraId="0C68272A" w14:textId="77777777" w:rsidR="009957D3" w:rsidRPr="00583326" w:rsidRDefault="009957D3" w:rsidP="009957D3">
      <w:pPr>
        <w:rPr>
          <w:shd w:val="clear" w:color="000000" w:fill="FFFFFF"/>
        </w:rPr>
      </w:pPr>
    </w:p>
    <w:p w14:paraId="12B338DF" w14:textId="77777777" w:rsidR="009957D3" w:rsidRPr="00583326" w:rsidRDefault="00032926" w:rsidP="009957D3">
      <w:pPr>
        <w:rPr>
          <w:shd w:val="clear" w:color="000000" w:fill="FFFFFF"/>
        </w:rPr>
      </w:pPr>
      <w:r w:rsidRPr="00583326">
        <w:rPr>
          <w:shd w:val="clear" w:color="000000" w:fill="FFFFFF"/>
        </w:rPr>
        <w:t xml:space="preserve">Av de 126 pediatriske pasientene med </w:t>
      </w:r>
      <w:proofErr w:type="spellStart"/>
      <w:r w:rsidRPr="00583326">
        <w:rPr>
          <w:shd w:val="clear" w:color="000000" w:fill="FFFFFF"/>
        </w:rPr>
        <w:t>Ph</w:t>
      </w:r>
      <w:proofErr w:type="spellEnd"/>
      <w:r w:rsidRPr="00583326">
        <w:rPr>
          <w:shd w:val="clear" w:color="000000" w:fill="FFFFFF"/>
        </w:rPr>
        <w:t>+ ALL på et kontinuerlig doseringsregime, opplevde 2 (1,6 %) bivirkninger som førte til seponering av behandlingen. Bivirkninger som ble rapportert i disse to pediatriske studiene med en frekvens på</w:t>
      </w:r>
      <w:r w:rsidRPr="00583326">
        <w:t xml:space="preserve"> </w:t>
      </w:r>
      <w:r w:rsidRPr="00583326">
        <w:rPr>
          <w:rFonts w:ascii="Symbol" w:hAnsi="Symbol"/>
        </w:rPr>
        <w:sym w:font="Symbol" w:char="F0B3"/>
      </w:r>
      <w:r w:rsidRPr="00583326">
        <w:rPr>
          <w:shd w:val="clear" w:color="000000" w:fill="FFFFFF"/>
        </w:rPr>
        <w:t> 10 % hos pasienter på et kontinuerlig doseringsregime, er vist i tabell 7. Det bemerkes at pleuraeffusjon ble rapportert hos 7 (5,6 %) av pasientene i denne gruppen, og er derfor ikke inkludert i tabellen.</w:t>
      </w:r>
    </w:p>
    <w:p w14:paraId="009988D9" w14:textId="77777777" w:rsidR="009957D3" w:rsidRPr="00583326" w:rsidRDefault="009957D3" w:rsidP="009957D3">
      <w:pPr>
        <w:pStyle w:val="EMEABodyText"/>
        <w:rPr>
          <w:u w:val="single"/>
          <w:shd w:val="clear" w:color="000000" w:fill="FFFFFF"/>
        </w:rPr>
      </w:pPr>
    </w:p>
    <w:tbl>
      <w:tblPr>
        <w:tblW w:w="9270" w:type="dxa"/>
        <w:tblInd w:w="18" w:type="dxa"/>
        <w:tblBorders>
          <w:bottom w:val="double" w:sz="6" w:space="0" w:color="auto"/>
        </w:tblBorders>
        <w:tblLayout w:type="fixed"/>
        <w:tblLook w:val="0000" w:firstRow="0" w:lastRow="0" w:firstColumn="0" w:lastColumn="0" w:noHBand="0" w:noVBand="0"/>
      </w:tblPr>
      <w:tblGrid>
        <w:gridCol w:w="2520"/>
        <w:gridCol w:w="3150"/>
        <w:gridCol w:w="3600"/>
      </w:tblGrid>
      <w:tr w:rsidR="005C0E39" w:rsidRPr="00583326" w14:paraId="7C73353B" w14:textId="77777777" w:rsidTr="00C03B4B">
        <w:trPr>
          <w:tblHeader/>
        </w:trPr>
        <w:tc>
          <w:tcPr>
            <w:tcW w:w="9270" w:type="dxa"/>
            <w:gridSpan w:val="3"/>
            <w:tcBorders>
              <w:bottom w:val="single" w:sz="6" w:space="0" w:color="auto"/>
            </w:tcBorders>
          </w:tcPr>
          <w:p w14:paraId="1D23AB66" w14:textId="77777777" w:rsidR="009957D3" w:rsidRPr="00583326" w:rsidRDefault="00032926" w:rsidP="00C03B4B">
            <w:pPr>
              <w:keepNext/>
              <w:keepLines/>
              <w:tabs>
                <w:tab w:val="left" w:pos="1070"/>
              </w:tabs>
              <w:ind w:left="1070" w:hanging="1070"/>
              <w:rPr>
                <w:sz w:val="24"/>
                <w:shd w:val="clear" w:color="000000" w:fill="FFFFFF"/>
              </w:rPr>
            </w:pPr>
            <w:r w:rsidRPr="00583326">
              <w:rPr>
                <w:b/>
              </w:rPr>
              <w:t>Tabell 7:</w:t>
            </w:r>
            <w:r w:rsidRPr="00583326">
              <w:rPr>
                <w:b/>
              </w:rPr>
              <w:tab/>
              <w:t xml:space="preserve">Bivirkninger rapportert hos ≥ 10 % av pediatriske pasienter med </w:t>
            </w:r>
            <w:proofErr w:type="spellStart"/>
            <w:r w:rsidRPr="00583326">
              <w:rPr>
                <w:b/>
              </w:rPr>
              <w:t>Ph</w:t>
            </w:r>
            <w:proofErr w:type="spellEnd"/>
            <w:r w:rsidRPr="00583326">
              <w:rPr>
                <w:b/>
              </w:rPr>
              <w:t>+ ALL behandlet med SPRYCEL på et kontinuerlig doseringsregime i kombinasjon med kjemoterapi (N = 126)</w:t>
            </w:r>
            <w:r w:rsidRPr="00583326">
              <w:rPr>
                <w:b/>
                <w:vertAlign w:val="superscript"/>
              </w:rPr>
              <w:t>a</w:t>
            </w:r>
          </w:p>
        </w:tc>
      </w:tr>
      <w:tr w:rsidR="005C0E39" w:rsidRPr="00583326" w14:paraId="4D8348E7" w14:textId="77777777" w:rsidTr="00C03B4B">
        <w:trPr>
          <w:trHeight w:val="51"/>
        </w:trPr>
        <w:tc>
          <w:tcPr>
            <w:tcW w:w="2520" w:type="dxa"/>
            <w:tcBorders>
              <w:bottom w:val="single" w:sz="4" w:space="0" w:color="auto"/>
            </w:tcBorders>
            <w:vAlign w:val="center"/>
          </w:tcPr>
          <w:p w14:paraId="6ACE0138" w14:textId="77777777" w:rsidR="009957D3" w:rsidRPr="00583326" w:rsidRDefault="009957D3" w:rsidP="00C03B4B">
            <w:pPr>
              <w:keepNext/>
              <w:rPr>
                <w:b/>
                <w:shd w:val="clear" w:color="000000" w:fill="FFFFFF"/>
              </w:rPr>
            </w:pPr>
          </w:p>
        </w:tc>
        <w:tc>
          <w:tcPr>
            <w:tcW w:w="6750" w:type="dxa"/>
            <w:gridSpan w:val="2"/>
            <w:tcBorders>
              <w:bottom w:val="single" w:sz="4" w:space="0" w:color="auto"/>
            </w:tcBorders>
            <w:vAlign w:val="center"/>
          </w:tcPr>
          <w:p w14:paraId="7C11AF69" w14:textId="77777777" w:rsidR="009957D3" w:rsidRPr="00583326" w:rsidRDefault="00032926" w:rsidP="00C03B4B">
            <w:pPr>
              <w:keepNext/>
              <w:tabs>
                <w:tab w:val="left" w:pos="360"/>
              </w:tabs>
              <w:jc w:val="center"/>
              <w:rPr>
                <w:sz w:val="20"/>
                <w:shd w:val="clear" w:color="000000" w:fill="FFFFFF"/>
              </w:rPr>
            </w:pPr>
            <w:r w:rsidRPr="00583326">
              <w:rPr>
                <w:b/>
              </w:rPr>
              <w:t>Prosent (%) av pasientene</w:t>
            </w:r>
          </w:p>
        </w:tc>
      </w:tr>
      <w:tr w:rsidR="005C0E39" w:rsidRPr="00583326" w14:paraId="7658DBD3" w14:textId="77777777" w:rsidTr="00C03B4B">
        <w:trPr>
          <w:trHeight w:val="66"/>
        </w:trPr>
        <w:tc>
          <w:tcPr>
            <w:tcW w:w="2520" w:type="dxa"/>
            <w:tcBorders>
              <w:top w:val="single" w:sz="4" w:space="0" w:color="auto"/>
              <w:bottom w:val="single" w:sz="4" w:space="0" w:color="auto"/>
            </w:tcBorders>
            <w:vAlign w:val="center"/>
          </w:tcPr>
          <w:p w14:paraId="4090A633" w14:textId="77777777" w:rsidR="009957D3" w:rsidRPr="00583326" w:rsidRDefault="00032926" w:rsidP="00C03B4B">
            <w:pPr>
              <w:keepNext/>
              <w:tabs>
                <w:tab w:val="left" w:pos="360"/>
              </w:tabs>
              <w:rPr>
                <w:rFonts w:eastAsia="TimesNewRoman"/>
                <w:b/>
                <w:szCs w:val="22"/>
              </w:rPr>
            </w:pPr>
            <w:r w:rsidRPr="00583326">
              <w:rPr>
                <w:b/>
              </w:rPr>
              <w:t>Bivirkning</w:t>
            </w:r>
          </w:p>
        </w:tc>
        <w:tc>
          <w:tcPr>
            <w:tcW w:w="3150" w:type="dxa"/>
            <w:tcBorders>
              <w:top w:val="single" w:sz="4" w:space="0" w:color="auto"/>
              <w:bottom w:val="single" w:sz="4" w:space="0" w:color="auto"/>
            </w:tcBorders>
            <w:vAlign w:val="center"/>
          </w:tcPr>
          <w:p w14:paraId="0844DC08" w14:textId="77777777" w:rsidR="009957D3" w:rsidRPr="00583326" w:rsidRDefault="00032926" w:rsidP="00C03B4B">
            <w:pPr>
              <w:keepNext/>
              <w:tabs>
                <w:tab w:val="left" w:pos="360"/>
              </w:tabs>
              <w:jc w:val="center"/>
              <w:rPr>
                <w:rFonts w:eastAsia="TimesNewRoman"/>
                <w:b/>
                <w:szCs w:val="22"/>
              </w:rPr>
            </w:pPr>
            <w:r w:rsidRPr="00583326">
              <w:rPr>
                <w:b/>
              </w:rPr>
              <w:t>Alle grader</w:t>
            </w:r>
          </w:p>
        </w:tc>
        <w:tc>
          <w:tcPr>
            <w:tcW w:w="3600" w:type="dxa"/>
            <w:tcBorders>
              <w:top w:val="single" w:sz="4" w:space="0" w:color="auto"/>
              <w:bottom w:val="single" w:sz="4" w:space="0" w:color="auto"/>
            </w:tcBorders>
            <w:vAlign w:val="center"/>
          </w:tcPr>
          <w:p w14:paraId="54B9C8CA" w14:textId="77777777" w:rsidR="009957D3" w:rsidRPr="00583326" w:rsidRDefault="00032926" w:rsidP="00C03B4B">
            <w:pPr>
              <w:keepNext/>
              <w:tabs>
                <w:tab w:val="left" w:pos="360"/>
              </w:tabs>
              <w:jc w:val="center"/>
              <w:rPr>
                <w:rFonts w:eastAsia="TimesNewRoman"/>
                <w:b/>
                <w:szCs w:val="22"/>
              </w:rPr>
            </w:pPr>
            <w:r w:rsidRPr="00583326">
              <w:rPr>
                <w:b/>
              </w:rPr>
              <w:t>Grad 3/4</w:t>
            </w:r>
          </w:p>
        </w:tc>
      </w:tr>
      <w:tr w:rsidR="005C0E39" w:rsidRPr="00583326" w14:paraId="5FA4A799" w14:textId="77777777" w:rsidTr="00C03B4B">
        <w:trPr>
          <w:trHeight w:val="66"/>
        </w:trPr>
        <w:tc>
          <w:tcPr>
            <w:tcW w:w="2520" w:type="dxa"/>
            <w:tcBorders>
              <w:top w:val="single" w:sz="4" w:space="0" w:color="auto"/>
            </w:tcBorders>
            <w:vAlign w:val="center"/>
          </w:tcPr>
          <w:p w14:paraId="49F623D0" w14:textId="77777777" w:rsidR="009957D3" w:rsidRPr="00583326" w:rsidRDefault="00032926" w:rsidP="00C03B4B">
            <w:pPr>
              <w:keepNext/>
              <w:ind w:left="180"/>
            </w:pPr>
            <w:r w:rsidRPr="00583326">
              <w:t xml:space="preserve">Febril </w:t>
            </w:r>
            <w:proofErr w:type="spellStart"/>
            <w:r w:rsidRPr="00583326">
              <w:t>nøytropeni</w:t>
            </w:r>
            <w:proofErr w:type="spellEnd"/>
          </w:p>
        </w:tc>
        <w:tc>
          <w:tcPr>
            <w:tcW w:w="3150" w:type="dxa"/>
            <w:tcBorders>
              <w:top w:val="single" w:sz="4" w:space="0" w:color="auto"/>
            </w:tcBorders>
            <w:vAlign w:val="center"/>
          </w:tcPr>
          <w:p w14:paraId="02C8CDA4" w14:textId="77777777" w:rsidR="009957D3" w:rsidRPr="00583326" w:rsidRDefault="00032926" w:rsidP="00C03B4B">
            <w:pPr>
              <w:keepNext/>
              <w:ind w:left="180"/>
              <w:jc w:val="center"/>
            </w:pPr>
            <w:r w:rsidRPr="00583326">
              <w:t>27,0</w:t>
            </w:r>
          </w:p>
        </w:tc>
        <w:tc>
          <w:tcPr>
            <w:tcW w:w="3600" w:type="dxa"/>
            <w:tcBorders>
              <w:top w:val="single" w:sz="4" w:space="0" w:color="auto"/>
            </w:tcBorders>
            <w:vAlign w:val="center"/>
          </w:tcPr>
          <w:p w14:paraId="6C85AF58" w14:textId="77777777" w:rsidR="009957D3" w:rsidRPr="00583326" w:rsidRDefault="00032926" w:rsidP="00C03B4B">
            <w:pPr>
              <w:keepNext/>
              <w:ind w:left="180"/>
              <w:jc w:val="center"/>
            </w:pPr>
            <w:r w:rsidRPr="00583326">
              <w:t>26,2</w:t>
            </w:r>
          </w:p>
        </w:tc>
      </w:tr>
      <w:tr w:rsidR="005C0E39" w:rsidRPr="00583326" w14:paraId="092CF015" w14:textId="77777777" w:rsidTr="00C03B4B">
        <w:tc>
          <w:tcPr>
            <w:tcW w:w="2520" w:type="dxa"/>
          </w:tcPr>
          <w:p w14:paraId="4ABE8740" w14:textId="77777777" w:rsidR="009957D3" w:rsidRPr="00583326" w:rsidRDefault="00032926" w:rsidP="00C03B4B">
            <w:pPr>
              <w:keepNext/>
              <w:ind w:left="180"/>
            </w:pPr>
            <w:r w:rsidRPr="00583326">
              <w:t>Kvalme</w:t>
            </w:r>
          </w:p>
        </w:tc>
        <w:tc>
          <w:tcPr>
            <w:tcW w:w="3150" w:type="dxa"/>
            <w:vAlign w:val="center"/>
          </w:tcPr>
          <w:p w14:paraId="0A5786F5" w14:textId="77777777" w:rsidR="009957D3" w:rsidRPr="00583326" w:rsidRDefault="00032926" w:rsidP="00C03B4B">
            <w:pPr>
              <w:keepNext/>
              <w:ind w:left="180"/>
              <w:jc w:val="center"/>
            </w:pPr>
            <w:r w:rsidRPr="00583326">
              <w:t>20,6</w:t>
            </w:r>
          </w:p>
        </w:tc>
        <w:tc>
          <w:tcPr>
            <w:tcW w:w="3600" w:type="dxa"/>
            <w:vAlign w:val="center"/>
          </w:tcPr>
          <w:p w14:paraId="5AE11D46" w14:textId="77777777" w:rsidR="009957D3" w:rsidRPr="00583326" w:rsidRDefault="00032926" w:rsidP="00C03B4B">
            <w:pPr>
              <w:keepNext/>
              <w:ind w:left="180"/>
              <w:jc w:val="center"/>
            </w:pPr>
            <w:r w:rsidRPr="00583326">
              <w:t>5,6</w:t>
            </w:r>
          </w:p>
        </w:tc>
      </w:tr>
      <w:tr w:rsidR="005C0E39" w:rsidRPr="00583326" w14:paraId="45E4ACE3" w14:textId="77777777" w:rsidTr="00C03B4B">
        <w:tc>
          <w:tcPr>
            <w:tcW w:w="2520" w:type="dxa"/>
          </w:tcPr>
          <w:p w14:paraId="1C030D74" w14:textId="77777777" w:rsidR="009957D3" w:rsidRPr="00583326" w:rsidRDefault="00032926" w:rsidP="00C03B4B">
            <w:pPr>
              <w:keepNext/>
              <w:ind w:left="180"/>
            </w:pPr>
            <w:r w:rsidRPr="00583326">
              <w:t>Oppkast</w:t>
            </w:r>
          </w:p>
        </w:tc>
        <w:tc>
          <w:tcPr>
            <w:tcW w:w="3150" w:type="dxa"/>
            <w:vAlign w:val="center"/>
          </w:tcPr>
          <w:p w14:paraId="3C27DAFB" w14:textId="77777777" w:rsidR="009957D3" w:rsidRPr="00583326" w:rsidRDefault="00032926" w:rsidP="00C03B4B">
            <w:pPr>
              <w:keepNext/>
              <w:ind w:left="180"/>
              <w:jc w:val="center"/>
            </w:pPr>
            <w:r w:rsidRPr="00583326">
              <w:t>20,6</w:t>
            </w:r>
          </w:p>
        </w:tc>
        <w:tc>
          <w:tcPr>
            <w:tcW w:w="3600" w:type="dxa"/>
            <w:vAlign w:val="center"/>
          </w:tcPr>
          <w:p w14:paraId="60089FBB" w14:textId="77777777" w:rsidR="009957D3" w:rsidRPr="00583326" w:rsidRDefault="00032926" w:rsidP="00C03B4B">
            <w:pPr>
              <w:keepNext/>
              <w:ind w:left="180"/>
              <w:jc w:val="center"/>
            </w:pPr>
            <w:r w:rsidRPr="00583326">
              <w:t>4,8</w:t>
            </w:r>
          </w:p>
        </w:tc>
      </w:tr>
      <w:tr w:rsidR="005C0E39" w:rsidRPr="00583326" w14:paraId="780C6F3C" w14:textId="77777777" w:rsidTr="00C03B4B">
        <w:tc>
          <w:tcPr>
            <w:tcW w:w="2520" w:type="dxa"/>
          </w:tcPr>
          <w:p w14:paraId="70C96624" w14:textId="77777777" w:rsidR="009957D3" w:rsidRPr="00583326" w:rsidRDefault="00032926" w:rsidP="00C03B4B">
            <w:pPr>
              <w:keepNext/>
              <w:ind w:left="180"/>
            </w:pPr>
            <w:r w:rsidRPr="00583326">
              <w:t>Abdominalsmerter</w:t>
            </w:r>
          </w:p>
        </w:tc>
        <w:tc>
          <w:tcPr>
            <w:tcW w:w="3150" w:type="dxa"/>
            <w:vAlign w:val="center"/>
          </w:tcPr>
          <w:p w14:paraId="79605F92" w14:textId="77777777" w:rsidR="009957D3" w:rsidRPr="00583326" w:rsidRDefault="00032926" w:rsidP="00C03B4B">
            <w:pPr>
              <w:keepNext/>
              <w:ind w:left="180"/>
              <w:jc w:val="center"/>
            </w:pPr>
            <w:r w:rsidRPr="00583326">
              <w:t>14,3</w:t>
            </w:r>
          </w:p>
        </w:tc>
        <w:tc>
          <w:tcPr>
            <w:tcW w:w="3600" w:type="dxa"/>
            <w:vAlign w:val="center"/>
          </w:tcPr>
          <w:p w14:paraId="013F64D8" w14:textId="77777777" w:rsidR="009957D3" w:rsidRPr="00583326" w:rsidRDefault="00032926" w:rsidP="00C03B4B">
            <w:pPr>
              <w:keepNext/>
              <w:ind w:left="180"/>
              <w:jc w:val="center"/>
            </w:pPr>
            <w:r w:rsidRPr="00583326">
              <w:t>3,2</w:t>
            </w:r>
          </w:p>
        </w:tc>
      </w:tr>
      <w:tr w:rsidR="005C0E39" w:rsidRPr="00583326" w14:paraId="12FBEC57" w14:textId="77777777" w:rsidTr="00C03B4B">
        <w:tc>
          <w:tcPr>
            <w:tcW w:w="2520" w:type="dxa"/>
          </w:tcPr>
          <w:p w14:paraId="1014368E" w14:textId="77777777" w:rsidR="009957D3" w:rsidRPr="00583326" w:rsidRDefault="00032926" w:rsidP="00C03B4B">
            <w:pPr>
              <w:keepNext/>
              <w:ind w:left="180"/>
            </w:pPr>
            <w:r w:rsidRPr="00583326">
              <w:t>Diaré</w:t>
            </w:r>
          </w:p>
        </w:tc>
        <w:tc>
          <w:tcPr>
            <w:tcW w:w="3150" w:type="dxa"/>
            <w:vAlign w:val="center"/>
          </w:tcPr>
          <w:p w14:paraId="727D97DC" w14:textId="77777777" w:rsidR="009957D3" w:rsidRPr="00583326" w:rsidRDefault="00032926" w:rsidP="00C03B4B">
            <w:pPr>
              <w:keepNext/>
              <w:ind w:left="180"/>
              <w:jc w:val="center"/>
            </w:pPr>
            <w:r w:rsidRPr="00583326">
              <w:t>12,7</w:t>
            </w:r>
          </w:p>
        </w:tc>
        <w:tc>
          <w:tcPr>
            <w:tcW w:w="3600" w:type="dxa"/>
            <w:vAlign w:val="center"/>
          </w:tcPr>
          <w:p w14:paraId="5737CE8D" w14:textId="77777777" w:rsidR="009957D3" w:rsidRPr="00583326" w:rsidRDefault="00032926" w:rsidP="00C03B4B">
            <w:pPr>
              <w:keepNext/>
              <w:ind w:left="180"/>
              <w:jc w:val="center"/>
            </w:pPr>
            <w:r w:rsidRPr="00583326">
              <w:t>4,8</w:t>
            </w:r>
          </w:p>
        </w:tc>
      </w:tr>
      <w:tr w:rsidR="005C0E39" w:rsidRPr="00583326" w14:paraId="07B9A714" w14:textId="77777777" w:rsidTr="00C03B4B">
        <w:tc>
          <w:tcPr>
            <w:tcW w:w="2520" w:type="dxa"/>
          </w:tcPr>
          <w:p w14:paraId="65A67568" w14:textId="77777777" w:rsidR="009957D3" w:rsidRPr="00583326" w:rsidRDefault="00032926" w:rsidP="00C03B4B">
            <w:pPr>
              <w:keepNext/>
              <w:ind w:left="180"/>
            </w:pPr>
            <w:proofErr w:type="spellStart"/>
            <w:r w:rsidRPr="00583326">
              <w:t>Pyreksi</w:t>
            </w:r>
            <w:proofErr w:type="spellEnd"/>
          </w:p>
        </w:tc>
        <w:tc>
          <w:tcPr>
            <w:tcW w:w="3150" w:type="dxa"/>
            <w:vAlign w:val="center"/>
          </w:tcPr>
          <w:p w14:paraId="3DF312A3" w14:textId="77777777" w:rsidR="009957D3" w:rsidRPr="00583326" w:rsidRDefault="00032926" w:rsidP="00C03B4B">
            <w:pPr>
              <w:keepNext/>
              <w:ind w:left="180"/>
              <w:jc w:val="center"/>
            </w:pPr>
            <w:r w:rsidRPr="00583326">
              <w:t>12,7</w:t>
            </w:r>
          </w:p>
        </w:tc>
        <w:tc>
          <w:tcPr>
            <w:tcW w:w="3600" w:type="dxa"/>
            <w:vAlign w:val="center"/>
          </w:tcPr>
          <w:p w14:paraId="311EDAB9" w14:textId="77777777" w:rsidR="009957D3" w:rsidRPr="00583326" w:rsidRDefault="00032926" w:rsidP="00C03B4B">
            <w:pPr>
              <w:keepNext/>
              <w:ind w:left="180"/>
              <w:jc w:val="center"/>
            </w:pPr>
            <w:r w:rsidRPr="00583326">
              <w:t>5,6</w:t>
            </w:r>
          </w:p>
        </w:tc>
      </w:tr>
      <w:tr w:rsidR="005C0E39" w:rsidRPr="00583326" w14:paraId="19785DD8" w14:textId="77777777" w:rsidTr="00C03B4B">
        <w:tc>
          <w:tcPr>
            <w:tcW w:w="2520" w:type="dxa"/>
            <w:tcBorders>
              <w:bottom w:val="nil"/>
            </w:tcBorders>
          </w:tcPr>
          <w:p w14:paraId="784B62C2" w14:textId="77777777" w:rsidR="009957D3" w:rsidRPr="00583326" w:rsidRDefault="00032926" w:rsidP="00C03B4B">
            <w:pPr>
              <w:keepNext/>
              <w:ind w:left="180"/>
            </w:pPr>
            <w:r w:rsidRPr="00583326">
              <w:t>Hodepine</w:t>
            </w:r>
          </w:p>
        </w:tc>
        <w:tc>
          <w:tcPr>
            <w:tcW w:w="3150" w:type="dxa"/>
            <w:tcBorders>
              <w:bottom w:val="nil"/>
            </w:tcBorders>
            <w:vAlign w:val="center"/>
          </w:tcPr>
          <w:p w14:paraId="7F18AB07" w14:textId="77777777" w:rsidR="009957D3" w:rsidRPr="00583326" w:rsidRDefault="00032926" w:rsidP="00C03B4B">
            <w:pPr>
              <w:keepNext/>
              <w:ind w:left="180"/>
              <w:jc w:val="center"/>
            </w:pPr>
            <w:r w:rsidRPr="00583326">
              <w:t>11,1</w:t>
            </w:r>
          </w:p>
        </w:tc>
        <w:tc>
          <w:tcPr>
            <w:tcW w:w="3600" w:type="dxa"/>
            <w:tcBorders>
              <w:bottom w:val="nil"/>
            </w:tcBorders>
            <w:vAlign w:val="center"/>
          </w:tcPr>
          <w:p w14:paraId="706623CD" w14:textId="77777777" w:rsidR="009957D3" w:rsidRPr="00583326" w:rsidRDefault="00032926" w:rsidP="00C03B4B">
            <w:pPr>
              <w:keepNext/>
              <w:ind w:left="180"/>
              <w:jc w:val="center"/>
            </w:pPr>
            <w:r w:rsidRPr="00583326">
              <w:t>4,8</w:t>
            </w:r>
          </w:p>
        </w:tc>
      </w:tr>
      <w:tr w:rsidR="005C0E39" w:rsidRPr="00583326" w14:paraId="3E7A2C65" w14:textId="77777777" w:rsidTr="00C03B4B">
        <w:tc>
          <w:tcPr>
            <w:tcW w:w="2520" w:type="dxa"/>
            <w:tcBorders>
              <w:top w:val="nil"/>
            </w:tcBorders>
          </w:tcPr>
          <w:p w14:paraId="39B4F060" w14:textId="77777777" w:rsidR="009957D3" w:rsidRPr="00583326" w:rsidRDefault="00032926" w:rsidP="00C03B4B">
            <w:pPr>
              <w:keepNext/>
              <w:ind w:left="180"/>
            </w:pPr>
            <w:r w:rsidRPr="00583326">
              <w:t>Redusert appetitt</w:t>
            </w:r>
          </w:p>
        </w:tc>
        <w:tc>
          <w:tcPr>
            <w:tcW w:w="3150" w:type="dxa"/>
            <w:tcBorders>
              <w:top w:val="nil"/>
            </w:tcBorders>
            <w:vAlign w:val="center"/>
          </w:tcPr>
          <w:p w14:paraId="6D766299" w14:textId="77777777" w:rsidR="009957D3" w:rsidRPr="00583326" w:rsidRDefault="00032926" w:rsidP="00C03B4B">
            <w:pPr>
              <w:keepNext/>
              <w:ind w:left="180"/>
              <w:jc w:val="center"/>
            </w:pPr>
            <w:r w:rsidRPr="00583326">
              <w:t>10,3</w:t>
            </w:r>
          </w:p>
        </w:tc>
        <w:tc>
          <w:tcPr>
            <w:tcW w:w="3600" w:type="dxa"/>
            <w:tcBorders>
              <w:top w:val="nil"/>
            </w:tcBorders>
            <w:vAlign w:val="center"/>
          </w:tcPr>
          <w:p w14:paraId="71B16B9C" w14:textId="77777777" w:rsidR="009957D3" w:rsidRPr="00583326" w:rsidRDefault="00032926" w:rsidP="00C03B4B">
            <w:pPr>
              <w:keepNext/>
              <w:ind w:left="180"/>
              <w:jc w:val="center"/>
            </w:pPr>
            <w:r w:rsidRPr="00583326">
              <w:t>4,8</w:t>
            </w:r>
          </w:p>
        </w:tc>
      </w:tr>
      <w:tr w:rsidR="005C0E39" w:rsidRPr="00583326" w14:paraId="05CCE895" w14:textId="77777777" w:rsidTr="00C03B4B">
        <w:tc>
          <w:tcPr>
            <w:tcW w:w="2520" w:type="dxa"/>
            <w:tcBorders>
              <w:bottom w:val="single" w:sz="4" w:space="0" w:color="auto"/>
            </w:tcBorders>
          </w:tcPr>
          <w:p w14:paraId="7005E7BE" w14:textId="77777777" w:rsidR="009957D3" w:rsidRPr="00583326" w:rsidRDefault="00032926" w:rsidP="00C03B4B">
            <w:pPr>
              <w:keepNext/>
              <w:ind w:left="180"/>
            </w:pPr>
            <w:proofErr w:type="spellStart"/>
            <w:r w:rsidRPr="00583326">
              <w:t>Fatigue</w:t>
            </w:r>
            <w:proofErr w:type="spellEnd"/>
          </w:p>
        </w:tc>
        <w:tc>
          <w:tcPr>
            <w:tcW w:w="3150" w:type="dxa"/>
            <w:tcBorders>
              <w:bottom w:val="single" w:sz="4" w:space="0" w:color="auto"/>
            </w:tcBorders>
            <w:vAlign w:val="center"/>
          </w:tcPr>
          <w:p w14:paraId="2D98680C" w14:textId="77777777" w:rsidR="009957D3" w:rsidRPr="00583326" w:rsidRDefault="00032926" w:rsidP="00C03B4B">
            <w:pPr>
              <w:keepNext/>
              <w:ind w:left="180"/>
              <w:jc w:val="center"/>
            </w:pPr>
            <w:r w:rsidRPr="00583326">
              <w:t>10,3</w:t>
            </w:r>
          </w:p>
        </w:tc>
        <w:tc>
          <w:tcPr>
            <w:tcW w:w="3600" w:type="dxa"/>
            <w:tcBorders>
              <w:bottom w:val="single" w:sz="4" w:space="0" w:color="auto"/>
            </w:tcBorders>
            <w:vAlign w:val="center"/>
          </w:tcPr>
          <w:p w14:paraId="4ADC704C" w14:textId="77777777" w:rsidR="009957D3" w:rsidRPr="00583326" w:rsidRDefault="00032926" w:rsidP="00C03B4B">
            <w:pPr>
              <w:keepNext/>
              <w:ind w:left="180"/>
              <w:jc w:val="center"/>
            </w:pPr>
            <w:r w:rsidRPr="00583326">
              <w:t>0</w:t>
            </w:r>
          </w:p>
        </w:tc>
      </w:tr>
    </w:tbl>
    <w:p w14:paraId="21034EDC" w14:textId="77777777" w:rsidR="009957D3" w:rsidRPr="00583326" w:rsidRDefault="00032926" w:rsidP="009957D3">
      <w:pPr>
        <w:tabs>
          <w:tab w:val="left" w:pos="180"/>
        </w:tabs>
        <w:ind w:left="180" w:hanging="216"/>
        <w:jc w:val="both"/>
        <w:rPr>
          <w:color w:val="000000"/>
          <w:sz w:val="18"/>
          <w:szCs w:val="18"/>
        </w:rPr>
      </w:pPr>
      <w:r w:rsidRPr="00583326">
        <w:rPr>
          <w:color w:val="000000"/>
          <w:sz w:val="18"/>
          <w:vertAlign w:val="superscript"/>
        </w:rPr>
        <w:t>a</w:t>
      </w:r>
      <w:r w:rsidRPr="00583326">
        <w:rPr>
          <w:color w:val="000000"/>
          <w:sz w:val="18"/>
        </w:rPr>
        <w:tab/>
        <w:t>Blant totalt 106 pasienter i den pivotale studien fikk 24 pasienter pulver til mikstur, suspensjon minst én gang. Av disse fikk 8 pasienter utelukkende pulver til mikstur, suspensjon.</w:t>
      </w:r>
    </w:p>
    <w:p w14:paraId="16F50047" w14:textId="77777777" w:rsidR="00E22ACD" w:rsidRPr="00583326" w:rsidRDefault="00E22ACD" w:rsidP="009E36ED">
      <w:pPr>
        <w:pStyle w:val="EMEABodyText"/>
        <w:rPr>
          <w:u w:val="single"/>
          <w:shd w:val="clear" w:color="000000" w:fill="FFFFFF"/>
        </w:rPr>
      </w:pPr>
    </w:p>
    <w:p w14:paraId="501859AA" w14:textId="77777777" w:rsidR="007C5247" w:rsidRPr="00583326" w:rsidRDefault="00032926" w:rsidP="009E36ED">
      <w:pPr>
        <w:pStyle w:val="EMEABodyText"/>
        <w:keepNext/>
        <w:rPr>
          <w:bCs/>
          <w:i/>
          <w:u w:val="single"/>
        </w:rPr>
      </w:pPr>
      <w:r w:rsidRPr="00583326">
        <w:rPr>
          <w:i/>
          <w:u w:val="single"/>
        </w:rPr>
        <w:lastRenderedPageBreak/>
        <w:t>Unormale laboratorieprøver</w:t>
      </w:r>
    </w:p>
    <w:p w14:paraId="5134BF99" w14:textId="77777777" w:rsidR="00610AF1" w:rsidRPr="00583326" w:rsidRDefault="00032926" w:rsidP="009E36ED">
      <w:pPr>
        <w:pStyle w:val="EMEABodyText"/>
        <w:keepNext/>
        <w:rPr>
          <w:i/>
        </w:rPr>
      </w:pPr>
      <w:r w:rsidRPr="00583326">
        <w:rPr>
          <w:i/>
        </w:rPr>
        <w:t xml:space="preserve">Hematologi </w:t>
      </w:r>
    </w:p>
    <w:p w14:paraId="6FA73F8C" w14:textId="77777777" w:rsidR="00610AF1" w:rsidRPr="00583326" w:rsidRDefault="00032926" w:rsidP="009E36ED">
      <w:pPr>
        <w:pStyle w:val="EMEABodyText"/>
      </w:pPr>
      <w:r w:rsidRPr="00583326">
        <w:t xml:space="preserve">Følgende unormale laboratorieprøver, grad 3 eller 4, ble rapportert hos pasienter som fikk SPRYCEL i en fase III nylig diagnostisert KML studie etter minimum 12 måneders oppfølging: </w:t>
      </w:r>
      <w:proofErr w:type="spellStart"/>
      <w:r w:rsidRPr="00583326">
        <w:t>nøytropeni</w:t>
      </w:r>
      <w:proofErr w:type="spellEnd"/>
      <w:r w:rsidRPr="00583326">
        <w:t xml:space="preserve"> (21 %), </w:t>
      </w:r>
      <w:proofErr w:type="spellStart"/>
      <w:r w:rsidRPr="00583326">
        <w:t>trombocytopeni</w:t>
      </w:r>
      <w:proofErr w:type="spellEnd"/>
      <w:r w:rsidRPr="00583326">
        <w:t xml:space="preserve"> (19 %) og anemi (10 %). Etter minimum 60 måneders oppfølging var kumulativ hyppighet av </w:t>
      </w:r>
      <w:proofErr w:type="spellStart"/>
      <w:r w:rsidRPr="00583326">
        <w:t>nøytropeni</w:t>
      </w:r>
      <w:proofErr w:type="spellEnd"/>
      <w:r w:rsidRPr="00583326">
        <w:t xml:space="preserve">, </w:t>
      </w:r>
      <w:proofErr w:type="spellStart"/>
      <w:r w:rsidRPr="00583326">
        <w:t>trombocytopeni</w:t>
      </w:r>
      <w:proofErr w:type="spellEnd"/>
      <w:r w:rsidRPr="00583326">
        <w:t xml:space="preserve"> og anemi henholdsvis 29 %, 22 % og 13 %.</w:t>
      </w:r>
    </w:p>
    <w:p w14:paraId="7E3DDE6F" w14:textId="77777777" w:rsidR="00610AF1" w:rsidRPr="00583326" w:rsidRDefault="00610AF1" w:rsidP="009E36ED">
      <w:pPr>
        <w:pStyle w:val="EMEABodyText"/>
        <w:keepNext/>
      </w:pPr>
    </w:p>
    <w:p w14:paraId="268B3CD7" w14:textId="77777777" w:rsidR="00610AF1" w:rsidRPr="00583326" w:rsidRDefault="00032926" w:rsidP="009E36ED">
      <w:pPr>
        <w:pStyle w:val="EMEABodyText"/>
        <w:keepNext/>
      </w:pPr>
      <w:r w:rsidRPr="00583326">
        <w:t>Hos pasienter med nylig diagnostisert kronisk fase KML behandlet med SPRYCEL som opplevde grad 3 eller 4 </w:t>
      </w:r>
      <w:proofErr w:type="spellStart"/>
      <w:r w:rsidRPr="00583326">
        <w:t>myelosuppresjon</w:t>
      </w:r>
      <w:proofErr w:type="spellEnd"/>
      <w:r w:rsidRPr="00583326">
        <w:t>, inntraff bedring vanligvis etter et kort doseavbrudd og/eller reduksjon og permanent seponering av behandlingen forekom hos 1,6 % av pasientene etter minimum 12 måneders oppfølging. Etter minimum 60 måneders oppfølging var den kumulative hyppigheten av permanent seponering på grunn av grad 3 eller 4 </w:t>
      </w:r>
      <w:proofErr w:type="spellStart"/>
      <w:r w:rsidRPr="00583326">
        <w:t>myelosuppresjon</w:t>
      </w:r>
      <w:proofErr w:type="spellEnd"/>
      <w:r w:rsidRPr="00583326">
        <w:t xml:space="preserve"> 2,3 %.</w:t>
      </w:r>
    </w:p>
    <w:p w14:paraId="46A9C8F7" w14:textId="77777777" w:rsidR="00610AF1" w:rsidRPr="00583326" w:rsidRDefault="00610AF1" w:rsidP="009E36ED">
      <w:pPr>
        <w:pStyle w:val="EMEABodyText"/>
        <w:keepNext/>
        <w:rPr>
          <w:u w:val="single"/>
        </w:rPr>
      </w:pPr>
    </w:p>
    <w:p w14:paraId="7A8F82CB" w14:textId="77777777" w:rsidR="00610AF1" w:rsidRPr="00583326" w:rsidRDefault="00032926" w:rsidP="009E36ED">
      <w:pPr>
        <w:pStyle w:val="EMEABodyText"/>
      </w:pPr>
      <w:r w:rsidRPr="00583326">
        <w:t xml:space="preserve">Hos pasienter med KML med resistens eller intoleranse overfor tidligere </w:t>
      </w:r>
      <w:proofErr w:type="spellStart"/>
      <w:r w:rsidRPr="00583326">
        <w:t>imatinibbehandling</w:t>
      </w:r>
      <w:proofErr w:type="spellEnd"/>
      <w:r w:rsidRPr="00583326">
        <w:t xml:space="preserve"> var </w:t>
      </w:r>
      <w:proofErr w:type="spellStart"/>
      <w:r w:rsidRPr="00583326">
        <w:t>cytopeni</w:t>
      </w:r>
      <w:proofErr w:type="spellEnd"/>
      <w:r w:rsidRPr="00583326">
        <w:t xml:space="preserve"> (</w:t>
      </w:r>
      <w:proofErr w:type="spellStart"/>
      <w:r w:rsidRPr="00583326">
        <w:t>trombocytopeni</w:t>
      </w:r>
      <w:proofErr w:type="spellEnd"/>
      <w:r w:rsidRPr="00583326">
        <w:t xml:space="preserve">, </w:t>
      </w:r>
      <w:proofErr w:type="spellStart"/>
      <w:r w:rsidRPr="00583326">
        <w:t>nøytropeni</w:t>
      </w:r>
      <w:proofErr w:type="spellEnd"/>
      <w:r w:rsidRPr="00583326">
        <w:t xml:space="preserve"> og anemi) et gjennomgående funn. Forekomsten av </w:t>
      </w:r>
      <w:proofErr w:type="spellStart"/>
      <w:r w:rsidRPr="00583326">
        <w:t>cytopeni</w:t>
      </w:r>
      <w:proofErr w:type="spellEnd"/>
      <w:r w:rsidRPr="00583326">
        <w:t xml:space="preserve"> var imidlertid også tydelig avhengig av stadiet av sykdommen. Frekvensen av unormale hematologiske verdier av grad 3 eller 4 er presentert i tabell 8. </w:t>
      </w:r>
    </w:p>
    <w:p w14:paraId="6E99A87E" w14:textId="77777777" w:rsidR="00610AF1" w:rsidRPr="00583326" w:rsidRDefault="00610AF1" w:rsidP="009E36ED">
      <w:pPr>
        <w:pStyle w:val="EMEABodyText"/>
      </w:pPr>
    </w:p>
    <w:tbl>
      <w:tblPr>
        <w:tblW w:w="5000" w:type="pct"/>
        <w:jc w:val="center"/>
        <w:tblBorders>
          <w:bottom w:val="double" w:sz="4" w:space="0" w:color="auto"/>
        </w:tblBorders>
        <w:tblCellMar>
          <w:left w:w="40" w:type="dxa"/>
          <w:right w:w="40" w:type="dxa"/>
        </w:tblCellMar>
        <w:tblLook w:val="0000" w:firstRow="0" w:lastRow="0" w:firstColumn="0" w:lastColumn="0" w:noHBand="0" w:noVBand="0"/>
      </w:tblPr>
      <w:tblGrid>
        <w:gridCol w:w="2494"/>
        <w:gridCol w:w="1607"/>
        <w:gridCol w:w="1726"/>
        <w:gridCol w:w="1294"/>
        <w:gridCol w:w="2030"/>
      </w:tblGrid>
      <w:tr w:rsidR="005C0E39" w:rsidRPr="00583326" w14:paraId="50A62FE5" w14:textId="77777777" w:rsidTr="000E0D99">
        <w:trPr>
          <w:trHeight w:val="441"/>
          <w:tblHeader/>
          <w:jc w:val="center"/>
        </w:trPr>
        <w:tc>
          <w:tcPr>
            <w:tcW w:w="5000" w:type="pct"/>
            <w:gridSpan w:val="5"/>
            <w:tcBorders>
              <w:bottom w:val="single" w:sz="4" w:space="0" w:color="auto"/>
            </w:tcBorders>
          </w:tcPr>
          <w:p w14:paraId="17E1E8A1" w14:textId="77777777" w:rsidR="00610AF1" w:rsidRPr="00583326" w:rsidRDefault="00032926" w:rsidP="008A6D3D">
            <w:pPr>
              <w:pStyle w:val="BMSTableTitle"/>
              <w:tabs>
                <w:tab w:val="clear" w:pos="2160"/>
                <w:tab w:val="left" w:pos="1070"/>
              </w:tabs>
              <w:spacing w:before="0" w:after="0"/>
              <w:ind w:left="1070" w:hanging="1070"/>
              <w:rPr>
                <w:sz w:val="22"/>
                <w:szCs w:val="22"/>
              </w:rPr>
            </w:pPr>
            <w:r w:rsidRPr="00583326">
              <w:rPr>
                <w:sz w:val="22"/>
              </w:rPr>
              <w:t>Tabell 8:</w:t>
            </w:r>
            <w:r w:rsidRPr="00583326">
              <w:rPr>
                <w:sz w:val="22"/>
              </w:rPr>
              <w:tab/>
              <w:t xml:space="preserve">CTC grad 3/4 hematologiske laboratorieavvik i kliniske studier hos pasienter med resistens eller intoleranse overfor tidligere </w:t>
            </w:r>
            <w:proofErr w:type="spellStart"/>
            <w:r w:rsidRPr="00583326">
              <w:rPr>
                <w:sz w:val="22"/>
              </w:rPr>
              <w:t>imatinibbehandling</w:t>
            </w:r>
            <w:r w:rsidRPr="00583326">
              <w:rPr>
                <w:sz w:val="22"/>
                <w:vertAlign w:val="superscript"/>
              </w:rPr>
              <w:t>a</w:t>
            </w:r>
            <w:proofErr w:type="spellEnd"/>
            <w:r w:rsidRPr="00583326">
              <w:rPr>
                <w:sz w:val="22"/>
              </w:rPr>
              <w:t xml:space="preserve"> </w:t>
            </w:r>
          </w:p>
        </w:tc>
      </w:tr>
      <w:tr w:rsidR="005C0E39" w:rsidRPr="00583326" w14:paraId="41A71C74" w14:textId="77777777" w:rsidTr="004D73AB">
        <w:trPr>
          <w:trHeight w:val="975"/>
          <w:tblHeader/>
          <w:jc w:val="center"/>
        </w:trPr>
        <w:tc>
          <w:tcPr>
            <w:tcW w:w="1363" w:type="pct"/>
            <w:tcBorders>
              <w:top w:val="single" w:sz="4" w:space="0" w:color="auto"/>
              <w:bottom w:val="nil"/>
            </w:tcBorders>
          </w:tcPr>
          <w:p w14:paraId="12884201" w14:textId="77777777" w:rsidR="00610AF1" w:rsidRPr="00583326" w:rsidRDefault="00610AF1" w:rsidP="004D73AB">
            <w:pPr>
              <w:pStyle w:val="BMSTableHeader"/>
              <w:keepNext/>
              <w:keepLines/>
              <w:spacing w:before="0" w:after="0"/>
              <w:rPr>
                <w:sz w:val="22"/>
                <w:szCs w:val="22"/>
              </w:rPr>
            </w:pPr>
          </w:p>
        </w:tc>
        <w:tc>
          <w:tcPr>
            <w:tcW w:w="878" w:type="pct"/>
            <w:tcBorders>
              <w:top w:val="single" w:sz="4" w:space="0" w:color="auto"/>
              <w:bottom w:val="single" w:sz="6" w:space="0" w:color="auto"/>
            </w:tcBorders>
            <w:vAlign w:val="bottom"/>
          </w:tcPr>
          <w:p w14:paraId="1058E3BA" w14:textId="77777777" w:rsidR="00610AF1" w:rsidRPr="00583326" w:rsidRDefault="00032926" w:rsidP="004D73AB">
            <w:pPr>
              <w:pStyle w:val="BMSTableHeader"/>
              <w:keepNext/>
              <w:keepLines/>
              <w:spacing w:before="0" w:after="0"/>
              <w:rPr>
                <w:sz w:val="22"/>
                <w:szCs w:val="22"/>
              </w:rPr>
            </w:pPr>
            <w:r w:rsidRPr="00583326">
              <w:rPr>
                <w:sz w:val="22"/>
              </w:rPr>
              <w:t>Kronisk fase (n=165)</w:t>
            </w:r>
            <w:r w:rsidRPr="00583326">
              <w:rPr>
                <w:sz w:val="22"/>
                <w:vertAlign w:val="superscript"/>
              </w:rPr>
              <w:t>b</w:t>
            </w:r>
          </w:p>
        </w:tc>
        <w:tc>
          <w:tcPr>
            <w:tcW w:w="943" w:type="pct"/>
            <w:tcBorders>
              <w:top w:val="single" w:sz="4" w:space="0" w:color="auto"/>
              <w:bottom w:val="single" w:sz="6" w:space="0" w:color="auto"/>
            </w:tcBorders>
            <w:vAlign w:val="bottom"/>
          </w:tcPr>
          <w:p w14:paraId="3D25155C" w14:textId="77777777" w:rsidR="00610AF1" w:rsidRPr="00583326" w:rsidRDefault="00032926" w:rsidP="004D73AB">
            <w:pPr>
              <w:pStyle w:val="BMSTableHeader"/>
              <w:keepNext/>
              <w:keepLines/>
              <w:spacing w:before="0" w:after="0"/>
              <w:rPr>
                <w:sz w:val="22"/>
                <w:szCs w:val="22"/>
              </w:rPr>
            </w:pPr>
            <w:r w:rsidRPr="00583326">
              <w:rPr>
                <w:sz w:val="22"/>
              </w:rPr>
              <w:t>Akselerert fase (n=157)</w:t>
            </w:r>
            <w:r w:rsidRPr="00583326">
              <w:rPr>
                <w:sz w:val="22"/>
                <w:vertAlign w:val="superscript"/>
              </w:rPr>
              <w:t>c</w:t>
            </w:r>
          </w:p>
        </w:tc>
        <w:tc>
          <w:tcPr>
            <w:tcW w:w="707" w:type="pct"/>
            <w:tcBorders>
              <w:top w:val="single" w:sz="4" w:space="0" w:color="auto"/>
              <w:bottom w:val="single" w:sz="6" w:space="0" w:color="auto"/>
            </w:tcBorders>
            <w:vAlign w:val="bottom"/>
          </w:tcPr>
          <w:p w14:paraId="52B14C81" w14:textId="77777777" w:rsidR="00610AF1" w:rsidRPr="00583326" w:rsidRDefault="00032926" w:rsidP="004D73AB">
            <w:pPr>
              <w:pStyle w:val="BMSTableHeader"/>
              <w:keepNext/>
              <w:keepLines/>
              <w:spacing w:before="0" w:after="0"/>
              <w:rPr>
                <w:sz w:val="22"/>
                <w:szCs w:val="22"/>
              </w:rPr>
            </w:pPr>
            <w:proofErr w:type="spellStart"/>
            <w:r w:rsidRPr="00583326">
              <w:rPr>
                <w:sz w:val="22"/>
              </w:rPr>
              <w:t>Myeloid</w:t>
            </w:r>
            <w:proofErr w:type="spellEnd"/>
            <w:r w:rsidRPr="00583326">
              <w:rPr>
                <w:sz w:val="22"/>
              </w:rPr>
              <w:t xml:space="preserve"> </w:t>
            </w:r>
            <w:proofErr w:type="spellStart"/>
            <w:r w:rsidRPr="00583326">
              <w:rPr>
                <w:sz w:val="22"/>
              </w:rPr>
              <w:t>blastfase</w:t>
            </w:r>
            <w:proofErr w:type="spellEnd"/>
            <w:r w:rsidRPr="00583326">
              <w:rPr>
                <w:sz w:val="22"/>
              </w:rPr>
              <w:t xml:space="preserve"> (n=74)</w:t>
            </w:r>
            <w:r w:rsidRPr="00583326">
              <w:rPr>
                <w:sz w:val="22"/>
                <w:vertAlign w:val="superscript"/>
              </w:rPr>
              <w:t>c</w:t>
            </w:r>
          </w:p>
        </w:tc>
        <w:tc>
          <w:tcPr>
            <w:tcW w:w="1109" w:type="pct"/>
            <w:tcBorders>
              <w:top w:val="single" w:sz="4" w:space="0" w:color="auto"/>
              <w:bottom w:val="single" w:sz="6" w:space="0" w:color="auto"/>
            </w:tcBorders>
            <w:vAlign w:val="bottom"/>
          </w:tcPr>
          <w:p w14:paraId="76D0C1C8" w14:textId="77777777" w:rsidR="00610AF1" w:rsidRPr="00583326" w:rsidRDefault="00032926" w:rsidP="004D73AB">
            <w:pPr>
              <w:pStyle w:val="BMSTableHeader"/>
              <w:keepNext/>
              <w:keepLines/>
              <w:spacing w:before="0" w:after="0"/>
              <w:rPr>
                <w:sz w:val="22"/>
                <w:szCs w:val="22"/>
              </w:rPr>
            </w:pPr>
            <w:r w:rsidRPr="00583326">
              <w:rPr>
                <w:sz w:val="22"/>
              </w:rPr>
              <w:t xml:space="preserve">Lymfoid </w:t>
            </w:r>
            <w:proofErr w:type="spellStart"/>
            <w:r w:rsidRPr="00583326">
              <w:rPr>
                <w:sz w:val="22"/>
              </w:rPr>
              <w:t>blastfase</w:t>
            </w:r>
            <w:proofErr w:type="spellEnd"/>
            <w:r w:rsidRPr="00583326">
              <w:rPr>
                <w:sz w:val="22"/>
              </w:rPr>
              <w:t xml:space="preserve"> og </w:t>
            </w:r>
            <w:proofErr w:type="spellStart"/>
            <w:r w:rsidRPr="00583326">
              <w:rPr>
                <w:sz w:val="22"/>
              </w:rPr>
              <w:t>Ph</w:t>
            </w:r>
            <w:proofErr w:type="spellEnd"/>
            <w:r w:rsidRPr="00583326">
              <w:rPr>
                <w:sz w:val="22"/>
              </w:rPr>
              <w:t>+ ALL (n=168)</w:t>
            </w:r>
            <w:r w:rsidRPr="00583326">
              <w:rPr>
                <w:sz w:val="22"/>
                <w:vertAlign w:val="superscript"/>
              </w:rPr>
              <w:t>c</w:t>
            </w:r>
          </w:p>
        </w:tc>
      </w:tr>
      <w:tr w:rsidR="005C0E39" w:rsidRPr="00583326" w14:paraId="0C5A84A2" w14:textId="77777777" w:rsidTr="000E0D99">
        <w:trPr>
          <w:jc w:val="center"/>
        </w:trPr>
        <w:tc>
          <w:tcPr>
            <w:tcW w:w="1363" w:type="pct"/>
            <w:tcBorders>
              <w:top w:val="nil"/>
              <w:bottom w:val="single" w:sz="6" w:space="0" w:color="auto"/>
            </w:tcBorders>
          </w:tcPr>
          <w:p w14:paraId="42FB5F4A" w14:textId="77777777" w:rsidR="00610AF1" w:rsidRPr="00583326" w:rsidRDefault="00610AF1" w:rsidP="004D73AB">
            <w:pPr>
              <w:pStyle w:val="BMSTableHeader"/>
              <w:keepNext/>
              <w:keepLines/>
              <w:spacing w:before="0" w:after="0"/>
              <w:rPr>
                <w:sz w:val="22"/>
                <w:szCs w:val="22"/>
              </w:rPr>
            </w:pPr>
          </w:p>
        </w:tc>
        <w:tc>
          <w:tcPr>
            <w:tcW w:w="3637" w:type="pct"/>
            <w:gridSpan w:val="4"/>
            <w:tcBorders>
              <w:top w:val="single" w:sz="6" w:space="0" w:color="auto"/>
              <w:bottom w:val="single" w:sz="6" w:space="0" w:color="auto"/>
            </w:tcBorders>
          </w:tcPr>
          <w:p w14:paraId="408368DC" w14:textId="77777777" w:rsidR="00610AF1" w:rsidRPr="00583326" w:rsidRDefault="00032926" w:rsidP="004D73AB">
            <w:pPr>
              <w:pStyle w:val="BMSTableHeader"/>
              <w:keepNext/>
              <w:keepLines/>
              <w:spacing w:before="0" w:after="0"/>
              <w:rPr>
                <w:sz w:val="22"/>
                <w:szCs w:val="22"/>
              </w:rPr>
            </w:pPr>
            <w:r w:rsidRPr="00583326">
              <w:rPr>
                <w:sz w:val="22"/>
              </w:rPr>
              <w:t>Prosent (%) av pasientene</w:t>
            </w:r>
          </w:p>
        </w:tc>
      </w:tr>
      <w:tr w:rsidR="005C0E39" w:rsidRPr="00583326" w14:paraId="0B9AA484" w14:textId="77777777" w:rsidTr="004D73AB">
        <w:trPr>
          <w:jc w:val="center"/>
        </w:trPr>
        <w:tc>
          <w:tcPr>
            <w:tcW w:w="1363" w:type="pct"/>
            <w:tcBorders>
              <w:top w:val="single" w:sz="6" w:space="0" w:color="auto"/>
            </w:tcBorders>
          </w:tcPr>
          <w:p w14:paraId="079F03FC" w14:textId="77777777" w:rsidR="00610AF1" w:rsidRPr="00583326" w:rsidRDefault="00032926" w:rsidP="004D73AB">
            <w:pPr>
              <w:pStyle w:val="BMSTableText"/>
              <w:keepNext/>
              <w:keepLines/>
              <w:spacing w:before="0" w:after="0"/>
              <w:jc w:val="left"/>
              <w:rPr>
                <w:b/>
                <w:sz w:val="22"/>
                <w:szCs w:val="22"/>
              </w:rPr>
            </w:pPr>
            <w:r w:rsidRPr="00583326">
              <w:rPr>
                <w:b/>
                <w:sz w:val="22"/>
              </w:rPr>
              <w:t xml:space="preserve">Hematologiske </w:t>
            </w:r>
            <w:proofErr w:type="spellStart"/>
            <w:r w:rsidRPr="00583326">
              <w:rPr>
                <w:b/>
                <w:sz w:val="22"/>
              </w:rPr>
              <w:t>parametre</w:t>
            </w:r>
            <w:proofErr w:type="spellEnd"/>
          </w:p>
        </w:tc>
        <w:tc>
          <w:tcPr>
            <w:tcW w:w="878" w:type="pct"/>
            <w:tcBorders>
              <w:top w:val="single" w:sz="6" w:space="0" w:color="auto"/>
            </w:tcBorders>
            <w:vAlign w:val="center"/>
          </w:tcPr>
          <w:p w14:paraId="7A6898CF" w14:textId="77777777" w:rsidR="00610AF1" w:rsidRPr="00583326" w:rsidRDefault="00610AF1" w:rsidP="004D73AB">
            <w:pPr>
              <w:pStyle w:val="BMSTableText"/>
              <w:keepNext/>
              <w:keepLines/>
              <w:spacing w:before="0" w:after="0"/>
              <w:rPr>
                <w:sz w:val="22"/>
                <w:szCs w:val="22"/>
              </w:rPr>
            </w:pPr>
          </w:p>
        </w:tc>
        <w:tc>
          <w:tcPr>
            <w:tcW w:w="943" w:type="pct"/>
            <w:tcBorders>
              <w:top w:val="single" w:sz="6" w:space="0" w:color="auto"/>
            </w:tcBorders>
            <w:vAlign w:val="center"/>
          </w:tcPr>
          <w:p w14:paraId="19BB3B3B" w14:textId="77777777" w:rsidR="00610AF1" w:rsidRPr="00583326" w:rsidRDefault="00610AF1" w:rsidP="004D73AB">
            <w:pPr>
              <w:pStyle w:val="BMSTableText"/>
              <w:keepNext/>
              <w:keepLines/>
              <w:spacing w:before="0" w:after="0"/>
              <w:rPr>
                <w:sz w:val="22"/>
                <w:szCs w:val="22"/>
              </w:rPr>
            </w:pPr>
          </w:p>
        </w:tc>
        <w:tc>
          <w:tcPr>
            <w:tcW w:w="707" w:type="pct"/>
            <w:tcBorders>
              <w:top w:val="single" w:sz="6" w:space="0" w:color="auto"/>
            </w:tcBorders>
            <w:vAlign w:val="center"/>
          </w:tcPr>
          <w:p w14:paraId="3EDC0DFE" w14:textId="77777777" w:rsidR="00610AF1" w:rsidRPr="00583326" w:rsidRDefault="00610AF1" w:rsidP="004D73AB">
            <w:pPr>
              <w:pStyle w:val="BMSTableText"/>
              <w:keepNext/>
              <w:keepLines/>
              <w:spacing w:before="0" w:after="0"/>
              <w:rPr>
                <w:sz w:val="22"/>
                <w:szCs w:val="22"/>
              </w:rPr>
            </w:pPr>
          </w:p>
        </w:tc>
        <w:tc>
          <w:tcPr>
            <w:tcW w:w="1109" w:type="pct"/>
            <w:tcBorders>
              <w:top w:val="single" w:sz="6" w:space="0" w:color="auto"/>
            </w:tcBorders>
            <w:vAlign w:val="center"/>
          </w:tcPr>
          <w:p w14:paraId="1B118EA9" w14:textId="77777777" w:rsidR="00610AF1" w:rsidRPr="00583326" w:rsidRDefault="00610AF1" w:rsidP="004D73AB">
            <w:pPr>
              <w:pStyle w:val="BMSTableText"/>
              <w:keepNext/>
              <w:keepLines/>
              <w:spacing w:before="0" w:after="0"/>
              <w:rPr>
                <w:sz w:val="22"/>
                <w:szCs w:val="22"/>
              </w:rPr>
            </w:pPr>
          </w:p>
        </w:tc>
      </w:tr>
      <w:tr w:rsidR="005C0E39" w:rsidRPr="00583326" w14:paraId="0810CD6F" w14:textId="77777777" w:rsidTr="004D73AB">
        <w:trPr>
          <w:jc w:val="center"/>
        </w:trPr>
        <w:tc>
          <w:tcPr>
            <w:tcW w:w="1363" w:type="pct"/>
          </w:tcPr>
          <w:p w14:paraId="46A61B7E" w14:textId="77777777" w:rsidR="00610AF1" w:rsidRPr="00583326" w:rsidRDefault="00032926" w:rsidP="004D73AB">
            <w:pPr>
              <w:pStyle w:val="BMSTableText"/>
              <w:keepNext/>
              <w:keepLines/>
              <w:spacing w:before="0" w:after="0"/>
              <w:jc w:val="left"/>
              <w:rPr>
                <w:sz w:val="22"/>
                <w:szCs w:val="22"/>
              </w:rPr>
            </w:pPr>
            <w:r w:rsidRPr="00583326">
              <w:rPr>
                <w:sz w:val="22"/>
              </w:rPr>
              <w:tab/>
            </w:r>
            <w:proofErr w:type="spellStart"/>
            <w:r w:rsidRPr="00583326">
              <w:rPr>
                <w:sz w:val="22"/>
              </w:rPr>
              <w:t>Nøytropeni</w:t>
            </w:r>
            <w:proofErr w:type="spellEnd"/>
          </w:p>
        </w:tc>
        <w:tc>
          <w:tcPr>
            <w:tcW w:w="878" w:type="pct"/>
            <w:vAlign w:val="center"/>
          </w:tcPr>
          <w:p w14:paraId="6D798BCF" w14:textId="77777777" w:rsidR="00610AF1" w:rsidRPr="00583326" w:rsidRDefault="00032926" w:rsidP="004D73AB">
            <w:pPr>
              <w:pStyle w:val="BMSTableText"/>
              <w:keepNext/>
              <w:keepLines/>
              <w:tabs>
                <w:tab w:val="clear" w:pos="360"/>
                <w:tab w:val="decimal" w:pos="855"/>
              </w:tabs>
              <w:spacing w:before="0" w:after="0"/>
              <w:jc w:val="left"/>
              <w:rPr>
                <w:sz w:val="22"/>
                <w:szCs w:val="22"/>
              </w:rPr>
            </w:pPr>
            <w:r w:rsidRPr="00583326">
              <w:rPr>
                <w:sz w:val="22"/>
              </w:rPr>
              <w:t>36</w:t>
            </w:r>
          </w:p>
        </w:tc>
        <w:tc>
          <w:tcPr>
            <w:tcW w:w="943" w:type="pct"/>
            <w:vAlign w:val="center"/>
          </w:tcPr>
          <w:p w14:paraId="6AF578A3" w14:textId="77777777" w:rsidR="00610AF1" w:rsidRPr="00583326" w:rsidRDefault="00032926" w:rsidP="004D73AB">
            <w:pPr>
              <w:pStyle w:val="BMSTableText"/>
              <w:keepNext/>
              <w:keepLines/>
              <w:tabs>
                <w:tab w:val="clear" w:pos="360"/>
                <w:tab w:val="decimal" w:pos="855"/>
              </w:tabs>
              <w:spacing w:before="0" w:after="0"/>
              <w:jc w:val="left"/>
              <w:rPr>
                <w:sz w:val="22"/>
                <w:szCs w:val="22"/>
              </w:rPr>
            </w:pPr>
            <w:r w:rsidRPr="00583326">
              <w:rPr>
                <w:sz w:val="22"/>
              </w:rPr>
              <w:t>58</w:t>
            </w:r>
          </w:p>
        </w:tc>
        <w:tc>
          <w:tcPr>
            <w:tcW w:w="707" w:type="pct"/>
            <w:vAlign w:val="center"/>
          </w:tcPr>
          <w:p w14:paraId="6621E98B" w14:textId="77777777" w:rsidR="00610AF1" w:rsidRPr="00583326" w:rsidRDefault="00032926" w:rsidP="004D73AB">
            <w:pPr>
              <w:pStyle w:val="BMSTableText"/>
              <w:keepNext/>
              <w:keepLines/>
              <w:tabs>
                <w:tab w:val="clear" w:pos="360"/>
                <w:tab w:val="decimal" w:pos="855"/>
              </w:tabs>
              <w:spacing w:before="0" w:after="0"/>
              <w:jc w:val="left"/>
              <w:rPr>
                <w:sz w:val="22"/>
                <w:szCs w:val="22"/>
              </w:rPr>
            </w:pPr>
            <w:r w:rsidRPr="00583326">
              <w:rPr>
                <w:sz w:val="22"/>
              </w:rPr>
              <w:t>77</w:t>
            </w:r>
          </w:p>
        </w:tc>
        <w:tc>
          <w:tcPr>
            <w:tcW w:w="1109" w:type="pct"/>
            <w:vAlign w:val="center"/>
          </w:tcPr>
          <w:p w14:paraId="3E095BBA" w14:textId="77777777" w:rsidR="00610AF1" w:rsidRPr="00583326" w:rsidRDefault="00032926" w:rsidP="004D73AB">
            <w:pPr>
              <w:pStyle w:val="BMSTableText"/>
              <w:keepNext/>
              <w:keepLines/>
              <w:tabs>
                <w:tab w:val="clear" w:pos="360"/>
                <w:tab w:val="decimal" w:pos="855"/>
              </w:tabs>
              <w:spacing w:before="0" w:after="0"/>
              <w:jc w:val="left"/>
              <w:rPr>
                <w:sz w:val="22"/>
                <w:szCs w:val="22"/>
              </w:rPr>
            </w:pPr>
            <w:r w:rsidRPr="00583326">
              <w:rPr>
                <w:sz w:val="22"/>
              </w:rPr>
              <w:t>76</w:t>
            </w:r>
          </w:p>
        </w:tc>
      </w:tr>
      <w:tr w:rsidR="005C0E39" w:rsidRPr="00583326" w14:paraId="078D9EBE" w14:textId="77777777" w:rsidTr="004D73AB">
        <w:trPr>
          <w:trHeight w:val="327"/>
          <w:jc w:val="center"/>
        </w:trPr>
        <w:tc>
          <w:tcPr>
            <w:tcW w:w="1363" w:type="pct"/>
            <w:vAlign w:val="center"/>
          </w:tcPr>
          <w:p w14:paraId="07A5CD28" w14:textId="77777777" w:rsidR="00610AF1" w:rsidRPr="00583326" w:rsidRDefault="00032926" w:rsidP="004D73AB">
            <w:pPr>
              <w:pStyle w:val="BMSTableText"/>
              <w:keepNext/>
              <w:keepLines/>
              <w:spacing w:before="0" w:after="0"/>
              <w:jc w:val="left"/>
              <w:rPr>
                <w:sz w:val="22"/>
                <w:szCs w:val="22"/>
              </w:rPr>
            </w:pPr>
            <w:r w:rsidRPr="00583326">
              <w:rPr>
                <w:sz w:val="22"/>
              </w:rPr>
              <w:tab/>
            </w:r>
            <w:proofErr w:type="spellStart"/>
            <w:r w:rsidRPr="00583326">
              <w:rPr>
                <w:sz w:val="22"/>
              </w:rPr>
              <w:t>Trombocytopeni</w:t>
            </w:r>
            <w:proofErr w:type="spellEnd"/>
          </w:p>
        </w:tc>
        <w:tc>
          <w:tcPr>
            <w:tcW w:w="878" w:type="pct"/>
            <w:vAlign w:val="center"/>
          </w:tcPr>
          <w:p w14:paraId="7EBC22FC" w14:textId="77777777" w:rsidR="00610AF1" w:rsidRPr="00583326" w:rsidRDefault="00032926" w:rsidP="004D73AB">
            <w:pPr>
              <w:pStyle w:val="BMSTableText"/>
              <w:keepNext/>
              <w:keepLines/>
              <w:tabs>
                <w:tab w:val="clear" w:pos="360"/>
                <w:tab w:val="decimal" w:pos="855"/>
              </w:tabs>
              <w:spacing w:before="0" w:after="0"/>
              <w:jc w:val="left"/>
              <w:rPr>
                <w:sz w:val="22"/>
                <w:szCs w:val="22"/>
              </w:rPr>
            </w:pPr>
            <w:r w:rsidRPr="00583326">
              <w:rPr>
                <w:sz w:val="22"/>
              </w:rPr>
              <w:t>23</w:t>
            </w:r>
          </w:p>
        </w:tc>
        <w:tc>
          <w:tcPr>
            <w:tcW w:w="943" w:type="pct"/>
            <w:vAlign w:val="center"/>
          </w:tcPr>
          <w:p w14:paraId="12972B3D" w14:textId="77777777" w:rsidR="00610AF1" w:rsidRPr="00583326" w:rsidRDefault="00032926" w:rsidP="004D73AB">
            <w:pPr>
              <w:pStyle w:val="BMSTableText"/>
              <w:keepNext/>
              <w:keepLines/>
              <w:tabs>
                <w:tab w:val="clear" w:pos="360"/>
                <w:tab w:val="decimal" w:pos="855"/>
              </w:tabs>
              <w:spacing w:before="0" w:after="0"/>
              <w:jc w:val="left"/>
              <w:rPr>
                <w:sz w:val="22"/>
                <w:szCs w:val="22"/>
              </w:rPr>
            </w:pPr>
            <w:r w:rsidRPr="00583326">
              <w:rPr>
                <w:sz w:val="22"/>
              </w:rPr>
              <w:t>63</w:t>
            </w:r>
          </w:p>
        </w:tc>
        <w:tc>
          <w:tcPr>
            <w:tcW w:w="707" w:type="pct"/>
            <w:vAlign w:val="center"/>
          </w:tcPr>
          <w:p w14:paraId="4C628938" w14:textId="77777777" w:rsidR="00610AF1" w:rsidRPr="00583326" w:rsidRDefault="00032926" w:rsidP="004D73AB">
            <w:pPr>
              <w:pStyle w:val="BMSTableText"/>
              <w:keepNext/>
              <w:keepLines/>
              <w:tabs>
                <w:tab w:val="clear" w:pos="360"/>
                <w:tab w:val="decimal" w:pos="855"/>
              </w:tabs>
              <w:spacing w:before="0" w:after="0"/>
              <w:jc w:val="left"/>
              <w:rPr>
                <w:sz w:val="22"/>
                <w:szCs w:val="22"/>
              </w:rPr>
            </w:pPr>
            <w:r w:rsidRPr="00583326">
              <w:rPr>
                <w:sz w:val="22"/>
              </w:rPr>
              <w:t>78</w:t>
            </w:r>
          </w:p>
        </w:tc>
        <w:tc>
          <w:tcPr>
            <w:tcW w:w="1109" w:type="pct"/>
            <w:vAlign w:val="center"/>
          </w:tcPr>
          <w:p w14:paraId="7B36FCD0" w14:textId="77777777" w:rsidR="00610AF1" w:rsidRPr="00583326" w:rsidRDefault="00032926" w:rsidP="004D73AB">
            <w:pPr>
              <w:pStyle w:val="BMSTableText"/>
              <w:keepNext/>
              <w:keepLines/>
              <w:tabs>
                <w:tab w:val="clear" w:pos="360"/>
                <w:tab w:val="decimal" w:pos="855"/>
              </w:tabs>
              <w:spacing w:before="0" w:after="0"/>
              <w:jc w:val="left"/>
              <w:rPr>
                <w:sz w:val="22"/>
                <w:szCs w:val="22"/>
              </w:rPr>
            </w:pPr>
            <w:r w:rsidRPr="00583326">
              <w:rPr>
                <w:sz w:val="22"/>
              </w:rPr>
              <w:t>74</w:t>
            </w:r>
          </w:p>
        </w:tc>
      </w:tr>
      <w:tr w:rsidR="005C0E39" w:rsidRPr="00583326" w14:paraId="586A1377" w14:textId="77777777" w:rsidTr="004D73AB">
        <w:trPr>
          <w:jc w:val="center"/>
        </w:trPr>
        <w:tc>
          <w:tcPr>
            <w:tcW w:w="1363" w:type="pct"/>
            <w:tcBorders>
              <w:bottom w:val="single" w:sz="4" w:space="0" w:color="auto"/>
            </w:tcBorders>
          </w:tcPr>
          <w:p w14:paraId="5F0F9725" w14:textId="77777777" w:rsidR="00610AF1" w:rsidRPr="00583326" w:rsidRDefault="00032926" w:rsidP="004D73AB">
            <w:pPr>
              <w:pStyle w:val="BMSTableText"/>
              <w:keepNext/>
              <w:keepLines/>
              <w:spacing w:before="0" w:after="0"/>
              <w:jc w:val="left"/>
              <w:rPr>
                <w:sz w:val="22"/>
                <w:szCs w:val="22"/>
              </w:rPr>
            </w:pPr>
            <w:r w:rsidRPr="00583326">
              <w:rPr>
                <w:sz w:val="22"/>
              </w:rPr>
              <w:tab/>
              <w:t>Anemi</w:t>
            </w:r>
          </w:p>
        </w:tc>
        <w:tc>
          <w:tcPr>
            <w:tcW w:w="878" w:type="pct"/>
            <w:tcBorders>
              <w:bottom w:val="single" w:sz="4" w:space="0" w:color="auto"/>
            </w:tcBorders>
            <w:vAlign w:val="center"/>
          </w:tcPr>
          <w:p w14:paraId="74264227" w14:textId="77777777" w:rsidR="00610AF1" w:rsidRPr="00583326" w:rsidRDefault="00032926" w:rsidP="004D73AB">
            <w:pPr>
              <w:pStyle w:val="BMSTableText"/>
              <w:keepNext/>
              <w:keepLines/>
              <w:tabs>
                <w:tab w:val="clear" w:pos="360"/>
                <w:tab w:val="decimal" w:pos="855"/>
              </w:tabs>
              <w:spacing w:before="0" w:after="0"/>
              <w:jc w:val="left"/>
              <w:rPr>
                <w:sz w:val="22"/>
                <w:szCs w:val="22"/>
              </w:rPr>
            </w:pPr>
            <w:r w:rsidRPr="00583326">
              <w:rPr>
                <w:sz w:val="22"/>
              </w:rPr>
              <w:t>13</w:t>
            </w:r>
          </w:p>
        </w:tc>
        <w:tc>
          <w:tcPr>
            <w:tcW w:w="943" w:type="pct"/>
            <w:tcBorders>
              <w:bottom w:val="single" w:sz="4" w:space="0" w:color="auto"/>
            </w:tcBorders>
            <w:vAlign w:val="center"/>
          </w:tcPr>
          <w:p w14:paraId="7AC4B897" w14:textId="77777777" w:rsidR="00610AF1" w:rsidRPr="00583326" w:rsidRDefault="00032926" w:rsidP="004D73AB">
            <w:pPr>
              <w:pStyle w:val="BMSTableText"/>
              <w:keepNext/>
              <w:keepLines/>
              <w:tabs>
                <w:tab w:val="clear" w:pos="360"/>
                <w:tab w:val="decimal" w:pos="855"/>
              </w:tabs>
              <w:spacing w:before="0" w:after="0"/>
              <w:jc w:val="left"/>
              <w:rPr>
                <w:sz w:val="22"/>
                <w:szCs w:val="22"/>
              </w:rPr>
            </w:pPr>
            <w:r w:rsidRPr="00583326">
              <w:rPr>
                <w:sz w:val="22"/>
              </w:rPr>
              <w:t>47</w:t>
            </w:r>
          </w:p>
        </w:tc>
        <w:tc>
          <w:tcPr>
            <w:tcW w:w="707" w:type="pct"/>
            <w:tcBorders>
              <w:bottom w:val="single" w:sz="4" w:space="0" w:color="auto"/>
            </w:tcBorders>
            <w:vAlign w:val="center"/>
          </w:tcPr>
          <w:p w14:paraId="67EA84BF" w14:textId="77777777" w:rsidR="00610AF1" w:rsidRPr="00583326" w:rsidRDefault="00032926" w:rsidP="004D73AB">
            <w:pPr>
              <w:pStyle w:val="BMSTableText"/>
              <w:keepNext/>
              <w:keepLines/>
              <w:tabs>
                <w:tab w:val="clear" w:pos="360"/>
                <w:tab w:val="decimal" w:pos="855"/>
              </w:tabs>
              <w:spacing w:before="0" w:after="0"/>
              <w:jc w:val="left"/>
              <w:rPr>
                <w:sz w:val="22"/>
                <w:szCs w:val="22"/>
              </w:rPr>
            </w:pPr>
            <w:r w:rsidRPr="00583326">
              <w:rPr>
                <w:sz w:val="22"/>
              </w:rPr>
              <w:t>74</w:t>
            </w:r>
          </w:p>
        </w:tc>
        <w:tc>
          <w:tcPr>
            <w:tcW w:w="1109" w:type="pct"/>
            <w:tcBorders>
              <w:bottom w:val="single" w:sz="4" w:space="0" w:color="auto"/>
            </w:tcBorders>
            <w:vAlign w:val="center"/>
          </w:tcPr>
          <w:p w14:paraId="2AF37206" w14:textId="77777777" w:rsidR="00610AF1" w:rsidRPr="00583326" w:rsidRDefault="00032926" w:rsidP="004D73AB">
            <w:pPr>
              <w:pStyle w:val="BMSTableText"/>
              <w:keepNext/>
              <w:keepLines/>
              <w:tabs>
                <w:tab w:val="clear" w:pos="360"/>
                <w:tab w:val="decimal" w:pos="855"/>
              </w:tabs>
              <w:spacing w:before="0" w:after="0"/>
              <w:jc w:val="left"/>
              <w:rPr>
                <w:sz w:val="22"/>
                <w:szCs w:val="22"/>
              </w:rPr>
            </w:pPr>
            <w:r w:rsidRPr="00583326">
              <w:rPr>
                <w:sz w:val="22"/>
              </w:rPr>
              <w:t>44</w:t>
            </w:r>
          </w:p>
        </w:tc>
      </w:tr>
    </w:tbl>
    <w:p w14:paraId="78799A6A" w14:textId="77777777" w:rsidR="00CB23E7" w:rsidRPr="00583326" w:rsidRDefault="00032926" w:rsidP="004D73AB">
      <w:pPr>
        <w:pStyle w:val="BMSTableNoteInfo"/>
        <w:keepNext/>
        <w:keepLines/>
        <w:spacing w:before="0"/>
        <w:rPr>
          <w:sz w:val="18"/>
          <w:szCs w:val="18"/>
        </w:rPr>
      </w:pPr>
      <w:r w:rsidRPr="00583326">
        <w:rPr>
          <w:sz w:val="18"/>
          <w:vertAlign w:val="superscript"/>
        </w:rPr>
        <w:t>a</w:t>
      </w:r>
      <w:r w:rsidRPr="00583326">
        <w:rPr>
          <w:sz w:val="18"/>
        </w:rPr>
        <w:tab/>
        <w:t>Rapporterte resultater fra fase III-studien på doseoptimalisering ved 2 års oppfølging.</w:t>
      </w:r>
    </w:p>
    <w:p w14:paraId="6C25BAB5" w14:textId="77777777" w:rsidR="00CB23E7" w:rsidRPr="00583326" w:rsidRDefault="00032926" w:rsidP="004D73AB">
      <w:pPr>
        <w:pStyle w:val="BMSTableNoteInfo"/>
        <w:keepNext/>
        <w:keepLines/>
        <w:spacing w:before="0"/>
        <w:rPr>
          <w:sz w:val="18"/>
          <w:szCs w:val="18"/>
        </w:rPr>
      </w:pPr>
      <w:r w:rsidRPr="00583326">
        <w:rPr>
          <w:sz w:val="18"/>
          <w:vertAlign w:val="superscript"/>
        </w:rPr>
        <w:t>b</w:t>
      </w:r>
      <w:r w:rsidRPr="00583326">
        <w:rPr>
          <w:sz w:val="18"/>
        </w:rPr>
        <w:tab/>
        <w:t>CA180-034 studieresultater ved anbefalt startdose på 100 mg én gang daglig.</w:t>
      </w:r>
    </w:p>
    <w:p w14:paraId="7E78A8A9" w14:textId="77777777" w:rsidR="00CB23E7" w:rsidRPr="00583326" w:rsidRDefault="00032926" w:rsidP="004D73AB">
      <w:pPr>
        <w:pStyle w:val="BMSTableNoteInfo"/>
        <w:keepNext/>
        <w:keepLines/>
        <w:spacing w:before="0"/>
        <w:rPr>
          <w:sz w:val="18"/>
          <w:szCs w:val="18"/>
        </w:rPr>
      </w:pPr>
      <w:r w:rsidRPr="00583326">
        <w:rPr>
          <w:sz w:val="18"/>
          <w:vertAlign w:val="superscript"/>
        </w:rPr>
        <w:t>c</w:t>
      </w:r>
      <w:r w:rsidRPr="00583326">
        <w:rPr>
          <w:sz w:val="18"/>
        </w:rPr>
        <w:tab/>
        <w:t>CA180-035 studieresultater ved anbefalt startdose på 140 mg én gang daglig.</w:t>
      </w:r>
    </w:p>
    <w:p w14:paraId="75EB65C9" w14:textId="77777777" w:rsidR="00610AF1" w:rsidRPr="00583326" w:rsidRDefault="00032926" w:rsidP="004D73AB">
      <w:pPr>
        <w:pStyle w:val="EMEABodyText"/>
        <w:keepNext/>
        <w:keepLines/>
        <w:rPr>
          <w:sz w:val="18"/>
        </w:rPr>
      </w:pPr>
      <w:r w:rsidRPr="00583326">
        <w:rPr>
          <w:sz w:val="18"/>
        </w:rPr>
        <w:t xml:space="preserve">CTC grader: </w:t>
      </w:r>
      <w:proofErr w:type="spellStart"/>
      <w:r w:rsidRPr="00583326">
        <w:rPr>
          <w:sz w:val="18"/>
        </w:rPr>
        <w:t>nøytropeni</w:t>
      </w:r>
      <w:proofErr w:type="spellEnd"/>
      <w:r w:rsidRPr="00583326">
        <w:rPr>
          <w:sz w:val="18"/>
        </w:rPr>
        <w:t xml:space="preserve"> (grad 3 ≥ 0,5–&lt; 1,0 × 10</w:t>
      </w:r>
      <w:r w:rsidRPr="00583326">
        <w:rPr>
          <w:sz w:val="18"/>
          <w:vertAlign w:val="superscript"/>
        </w:rPr>
        <w:t>9</w:t>
      </w:r>
      <w:r w:rsidRPr="00583326">
        <w:rPr>
          <w:sz w:val="18"/>
        </w:rPr>
        <w:t>/l, grad 4 &lt; 0,5 × 10</w:t>
      </w:r>
      <w:r w:rsidRPr="00583326">
        <w:rPr>
          <w:sz w:val="18"/>
          <w:vertAlign w:val="superscript"/>
        </w:rPr>
        <w:t>9</w:t>
      </w:r>
      <w:r w:rsidRPr="00583326">
        <w:rPr>
          <w:sz w:val="18"/>
        </w:rPr>
        <w:t xml:space="preserve">/l); </w:t>
      </w:r>
      <w:proofErr w:type="spellStart"/>
      <w:r w:rsidRPr="00583326">
        <w:rPr>
          <w:sz w:val="18"/>
        </w:rPr>
        <w:t>trombocytopeni</w:t>
      </w:r>
      <w:proofErr w:type="spellEnd"/>
      <w:r w:rsidRPr="00583326">
        <w:rPr>
          <w:sz w:val="18"/>
        </w:rPr>
        <w:t xml:space="preserve"> (grad 3 ≥ 25–&lt; 50 × 10</w:t>
      </w:r>
      <w:r w:rsidRPr="00583326">
        <w:rPr>
          <w:sz w:val="18"/>
          <w:vertAlign w:val="superscript"/>
        </w:rPr>
        <w:t>9</w:t>
      </w:r>
      <w:r w:rsidRPr="00583326">
        <w:rPr>
          <w:sz w:val="18"/>
        </w:rPr>
        <w:t>/l, grad 4 &lt; 25 × 10</w:t>
      </w:r>
      <w:r w:rsidRPr="00583326">
        <w:rPr>
          <w:sz w:val="18"/>
          <w:vertAlign w:val="superscript"/>
        </w:rPr>
        <w:t>9</w:t>
      </w:r>
      <w:r w:rsidRPr="00583326">
        <w:rPr>
          <w:sz w:val="18"/>
        </w:rPr>
        <w:t>/l); anemi (hemoglobin grad 3 ≥ 65–&lt; 80 g/l, grad 4 &lt; 65 g/l).</w:t>
      </w:r>
    </w:p>
    <w:p w14:paraId="62ACBCBD" w14:textId="77777777" w:rsidR="00B05707" w:rsidRPr="00583326" w:rsidRDefault="00B05707" w:rsidP="00B05707">
      <w:pPr>
        <w:pStyle w:val="EMEABodyText"/>
        <w:rPr>
          <w:bCs/>
        </w:rPr>
      </w:pPr>
    </w:p>
    <w:p w14:paraId="17D18E15" w14:textId="77777777" w:rsidR="00610AF1" w:rsidRPr="00583326" w:rsidRDefault="00032926" w:rsidP="009E36ED">
      <w:pPr>
        <w:pStyle w:val="EMEABodyText"/>
      </w:pPr>
      <w:r w:rsidRPr="00583326">
        <w:t>Kumulativ grad 3 eller 4 </w:t>
      </w:r>
      <w:proofErr w:type="spellStart"/>
      <w:r w:rsidRPr="00583326">
        <w:t>cytopeni</w:t>
      </w:r>
      <w:proofErr w:type="spellEnd"/>
      <w:r w:rsidRPr="00583326">
        <w:t xml:space="preserve"> blant pasienter behandlet med 100 mg én gang daglig var tilsvarende ved 2 og 5 år. Dette inkluderer </w:t>
      </w:r>
      <w:proofErr w:type="spellStart"/>
      <w:r w:rsidRPr="00583326">
        <w:t>nøytropeni</w:t>
      </w:r>
      <w:proofErr w:type="spellEnd"/>
      <w:r w:rsidRPr="00583326">
        <w:t xml:space="preserve"> (35 % vs. 36 %), </w:t>
      </w:r>
      <w:proofErr w:type="spellStart"/>
      <w:r w:rsidRPr="00583326">
        <w:t>trombocytopeni</w:t>
      </w:r>
      <w:proofErr w:type="spellEnd"/>
      <w:r w:rsidRPr="00583326">
        <w:t xml:space="preserve"> (23 % vs. 24 %) og anemi (13 % vs. 13 %). </w:t>
      </w:r>
    </w:p>
    <w:p w14:paraId="5D4472ED" w14:textId="77777777" w:rsidR="00610AF1" w:rsidRPr="00583326" w:rsidRDefault="00032926" w:rsidP="009E36ED">
      <w:pPr>
        <w:pStyle w:val="EMEABodyText"/>
      </w:pPr>
      <w:r w:rsidRPr="00583326">
        <w:t>Pasienter som opplevde grad 3 eller 4 </w:t>
      </w:r>
      <w:proofErr w:type="spellStart"/>
      <w:r w:rsidRPr="00583326">
        <w:t>myelosuppresjon</w:t>
      </w:r>
      <w:proofErr w:type="spellEnd"/>
      <w:r w:rsidRPr="00583326">
        <w:t xml:space="preserve"> kom seg normalt igjen etter kort opphold i doseringen og/eller dosereduksjon, og permanent seponering av behandlingen forekom hos 5 % av pasientene. De fleste pasientene fortsatte behandlingen uten ytterligere tegn på </w:t>
      </w:r>
      <w:proofErr w:type="spellStart"/>
      <w:r w:rsidRPr="00583326">
        <w:t>myelosuppresjon</w:t>
      </w:r>
      <w:proofErr w:type="spellEnd"/>
      <w:r w:rsidRPr="00583326">
        <w:t>.</w:t>
      </w:r>
    </w:p>
    <w:p w14:paraId="25F9C9E3" w14:textId="77777777" w:rsidR="00610AF1" w:rsidRPr="00583326" w:rsidRDefault="00610AF1" w:rsidP="009E36ED">
      <w:pPr>
        <w:pStyle w:val="EMEABodyText"/>
      </w:pPr>
    </w:p>
    <w:p w14:paraId="7AC2D07E" w14:textId="77777777" w:rsidR="00610AF1" w:rsidRPr="00583326" w:rsidRDefault="00032926" w:rsidP="009E36ED">
      <w:pPr>
        <w:pStyle w:val="EMEABodyText"/>
        <w:keepNext/>
        <w:rPr>
          <w:i/>
        </w:rPr>
      </w:pPr>
      <w:r w:rsidRPr="00583326">
        <w:rPr>
          <w:i/>
        </w:rPr>
        <w:t xml:space="preserve">Biokjemi </w:t>
      </w:r>
    </w:p>
    <w:p w14:paraId="1EC57979" w14:textId="77777777" w:rsidR="00610AF1" w:rsidRPr="00583326" w:rsidRDefault="00032926" w:rsidP="009E36ED">
      <w:pPr>
        <w:pStyle w:val="EMEABodyText"/>
      </w:pPr>
      <w:r w:rsidRPr="00583326">
        <w:t>I den nylig diagnostisert kronisk fase KML studien, var grad 3 eller 4 </w:t>
      </w:r>
      <w:proofErr w:type="spellStart"/>
      <w:r w:rsidRPr="00583326">
        <w:t>hypofosfatemi</w:t>
      </w:r>
      <w:proofErr w:type="spellEnd"/>
      <w:r w:rsidRPr="00583326">
        <w:t xml:space="preserve"> rapportert hos 4 % av pasientene som ble behandlet med SPRYCEL og grad 3 eller 4 økning av </w:t>
      </w:r>
      <w:proofErr w:type="spellStart"/>
      <w:r w:rsidRPr="00583326">
        <w:t>transaminaser</w:t>
      </w:r>
      <w:proofErr w:type="spellEnd"/>
      <w:r w:rsidRPr="00583326">
        <w:t xml:space="preserve">, </w:t>
      </w:r>
      <w:proofErr w:type="spellStart"/>
      <w:r w:rsidRPr="00583326">
        <w:t>kreatinin</w:t>
      </w:r>
      <w:proofErr w:type="spellEnd"/>
      <w:r w:rsidRPr="00583326">
        <w:t xml:space="preserve"> og </w:t>
      </w:r>
      <w:proofErr w:type="spellStart"/>
      <w:r w:rsidRPr="00583326">
        <w:t>bilirubin</w:t>
      </w:r>
      <w:proofErr w:type="spellEnd"/>
      <w:r w:rsidRPr="00583326">
        <w:t xml:space="preserve"> ble rapportert hos ≤ 1 % av pasientene etter minimum 12 måneders oppfølging. Etter minimum 60 måneders oppfølging var den kumulative hyppigheten av grad 3 eller 4 </w:t>
      </w:r>
      <w:proofErr w:type="spellStart"/>
      <w:r w:rsidRPr="00583326">
        <w:t>hypofosfatemi</w:t>
      </w:r>
      <w:proofErr w:type="spellEnd"/>
      <w:r w:rsidRPr="00583326">
        <w:t xml:space="preserve"> 7 %, grad 3 eller 4 økning av </w:t>
      </w:r>
      <w:proofErr w:type="spellStart"/>
      <w:r w:rsidRPr="00583326">
        <w:t>kreatinin</w:t>
      </w:r>
      <w:proofErr w:type="spellEnd"/>
      <w:r w:rsidRPr="00583326">
        <w:t xml:space="preserve"> og </w:t>
      </w:r>
      <w:proofErr w:type="spellStart"/>
      <w:r w:rsidRPr="00583326">
        <w:t>bil</w:t>
      </w:r>
      <w:ins w:id="13" w:author="BMS">
        <w:r w:rsidR="009572CC">
          <w:t>i</w:t>
        </w:r>
      </w:ins>
      <w:r w:rsidRPr="00583326">
        <w:t>rubin</w:t>
      </w:r>
      <w:proofErr w:type="spellEnd"/>
      <w:r w:rsidRPr="00583326">
        <w:t xml:space="preserve"> var 1 % og grad 3 eller 4 økning av </w:t>
      </w:r>
      <w:proofErr w:type="spellStart"/>
      <w:r w:rsidRPr="00583326">
        <w:t>transaminaser</w:t>
      </w:r>
      <w:proofErr w:type="spellEnd"/>
      <w:r w:rsidRPr="00583326">
        <w:t xml:space="preserve"> forble 1 %. Det forekom ingen seponeringer av behandling med SPRYCEL på grunn av disse biokjemiske laboratorieverdiene.</w:t>
      </w:r>
    </w:p>
    <w:p w14:paraId="18D1C8A3" w14:textId="77777777" w:rsidR="00610AF1" w:rsidRPr="00583326" w:rsidRDefault="00610AF1" w:rsidP="009E36ED">
      <w:pPr>
        <w:pStyle w:val="EMEABodyText"/>
        <w:keepNext/>
        <w:rPr>
          <w:i/>
        </w:rPr>
      </w:pPr>
    </w:p>
    <w:p w14:paraId="430AD91A" w14:textId="77777777" w:rsidR="00610AF1" w:rsidRPr="00583326" w:rsidRDefault="00032926" w:rsidP="009E36ED">
      <w:pPr>
        <w:pStyle w:val="EMEABodyText"/>
        <w:keepNext/>
        <w:rPr>
          <w:i/>
        </w:rPr>
      </w:pPr>
      <w:r w:rsidRPr="00583326">
        <w:rPr>
          <w:i/>
        </w:rPr>
        <w:t>2 års oppfølging</w:t>
      </w:r>
    </w:p>
    <w:p w14:paraId="123783A7" w14:textId="77777777" w:rsidR="00610AF1" w:rsidRPr="00583326" w:rsidRDefault="00032926" w:rsidP="009E36ED">
      <w:pPr>
        <w:pStyle w:val="EMEABodyText"/>
      </w:pPr>
      <w:r w:rsidRPr="00583326">
        <w:t xml:space="preserve">Grad 3 eller 4 forhøyninger av </w:t>
      </w:r>
      <w:proofErr w:type="spellStart"/>
      <w:r w:rsidRPr="00583326">
        <w:t>transaminaser</w:t>
      </w:r>
      <w:proofErr w:type="spellEnd"/>
      <w:r w:rsidRPr="00583326">
        <w:t xml:space="preserve"> eller </w:t>
      </w:r>
      <w:proofErr w:type="spellStart"/>
      <w:r w:rsidRPr="00583326">
        <w:t>bilirubin</w:t>
      </w:r>
      <w:proofErr w:type="spellEnd"/>
      <w:r w:rsidRPr="00583326">
        <w:t xml:space="preserve"> ble rapportert hos 1 % av pasienter med kronisk fase KML (resistens eller intoleranse overfor </w:t>
      </w:r>
      <w:proofErr w:type="spellStart"/>
      <w:r w:rsidRPr="00583326">
        <w:t>imatinib</w:t>
      </w:r>
      <w:proofErr w:type="spellEnd"/>
      <w:r w:rsidRPr="00583326">
        <w:t xml:space="preserve">), men det ble rapportert forhøyninger med en økt hyppighet på 1 til 7 % av pasienter med fremskreden fase KML og </w:t>
      </w:r>
      <w:proofErr w:type="spellStart"/>
      <w:r w:rsidRPr="00583326">
        <w:t>Ph</w:t>
      </w:r>
      <w:proofErr w:type="spellEnd"/>
      <w:r w:rsidRPr="00583326">
        <w:t xml:space="preserve">+ ALL. Dette ble vanligvis håndtert med dosereduksjon eller seponering. I fase III doseoptimaliseringsstudien med kronisk fase KML ble det rapportert om grad 3 eller 4 forhøyninger av </w:t>
      </w:r>
      <w:proofErr w:type="spellStart"/>
      <w:r w:rsidRPr="00583326">
        <w:t>transaminaser</w:t>
      </w:r>
      <w:proofErr w:type="spellEnd"/>
      <w:r w:rsidRPr="00583326">
        <w:t xml:space="preserve"> eller </w:t>
      </w:r>
      <w:proofErr w:type="spellStart"/>
      <w:r w:rsidRPr="00583326">
        <w:t>bilirubin</w:t>
      </w:r>
      <w:proofErr w:type="spellEnd"/>
      <w:r w:rsidRPr="00583326">
        <w:t xml:space="preserve"> </w:t>
      </w:r>
      <w:r w:rsidRPr="00583326">
        <w:lastRenderedPageBreak/>
        <w:t xml:space="preserve">hos ≤ 1 % av pasientene, med tilsvarende lav forekomst i de fire behandlingsgruppene. I fase III doseoptimaliseringsstudien med avansert fase KML og </w:t>
      </w:r>
      <w:proofErr w:type="spellStart"/>
      <w:r w:rsidRPr="00583326">
        <w:t>Ph</w:t>
      </w:r>
      <w:proofErr w:type="spellEnd"/>
      <w:r w:rsidRPr="00583326">
        <w:t xml:space="preserve">+ ALL, ble grad 3 eller 4 forhøyninger av </w:t>
      </w:r>
      <w:proofErr w:type="spellStart"/>
      <w:r w:rsidRPr="00583326">
        <w:t>transaminaser</w:t>
      </w:r>
      <w:proofErr w:type="spellEnd"/>
      <w:r w:rsidRPr="00583326">
        <w:t xml:space="preserve"> eller </w:t>
      </w:r>
      <w:proofErr w:type="spellStart"/>
      <w:r w:rsidRPr="00583326">
        <w:t>bilirubin</w:t>
      </w:r>
      <w:proofErr w:type="spellEnd"/>
      <w:r w:rsidRPr="00583326">
        <w:t xml:space="preserve"> rapportert hos 1 % til 5 % av pasientene på tvers av behandlingsgruppene.</w:t>
      </w:r>
    </w:p>
    <w:p w14:paraId="76C262E6" w14:textId="77777777" w:rsidR="00610AF1" w:rsidRPr="00583326" w:rsidRDefault="00610AF1" w:rsidP="009E36ED">
      <w:pPr>
        <w:pStyle w:val="EMEABodyText"/>
      </w:pPr>
    </w:p>
    <w:p w14:paraId="1A590B77" w14:textId="77777777" w:rsidR="00610AF1" w:rsidRPr="00583326" w:rsidRDefault="00032926" w:rsidP="009E36ED">
      <w:pPr>
        <w:pStyle w:val="EMEABodyText"/>
      </w:pPr>
      <w:r w:rsidRPr="00583326">
        <w:t xml:space="preserve">Omtrent 5 % av </w:t>
      </w:r>
      <w:proofErr w:type="spellStart"/>
      <w:r w:rsidRPr="00583326">
        <w:t>dasatinibbehandlede</w:t>
      </w:r>
      <w:proofErr w:type="spellEnd"/>
      <w:r w:rsidRPr="00583326">
        <w:t xml:space="preserve"> pasienter med normale utgangsverdier opplevde forbigående hypokalsemi av grad 3 eller 4 en eller annen gang i løpet av studien. Generelt var det ingen kliniske symptomer forbundet med nedsatt kalsiumnivå. Pasienter som utviklet grad 3 eller 4 hypokalsemi ble bedre med oralt kalsiumtilskudd. Grad 3 eller 4 hypokalsemi, </w:t>
      </w:r>
      <w:proofErr w:type="spellStart"/>
      <w:r w:rsidRPr="00583326">
        <w:t>hypokalemi</w:t>
      </w:r>
      <w:proofErr w:type="spellEnd"/>
      <w:r w:rsidRPr="00583326">
        <w:t xml:space="preserve"> og </w:t>
      </w:r>
      <w:proofErr w:type="spellStart"/>
      <w:r w:rsidRPr="00583326">
        <w:t>hypofosfatemi</w:t>
      </w:r>
      <w:proofErr w:type="spellEnd"/>
      <w:r w:rsidRPr="00583326">
        <w:t xml:space="preserve"> ble rapportert hos pasienter med alle faser av KML, men ble rapportert med en større hyppighet hos pasienter med </w:t>
      </w:r>
      <w:proofErr w:type="spellStart"/>
      <w:r w:rsidRPr="00583326">
        <w:t>myeloid</w:t>
      </w:r>
      <w:proofErr w:type="spellEnd"/>
      <w:r w:rsidRPr="00583326">
        <w:t xml:space="preserve"> eller lymfoid </w:t>
      </w:r>
      <w:proofErr w:type="spellStart"/>
      <w:r w:rsidRPr="00583326">
        <w:t>blastfase</w:t>
      </w:r>
      <w:proofErr w:type="spellEnd"/>
      <w:r w:rsidRPr="00583326">
        <w:t xml:space="preserve"> KML og </w:t>
      </w:r>
      <w:proofErr w:type="spellStart"/>
      <w:r w:rsidRPr="00583326">
        <w:t>Ph</w:t>
      </w:r>
      <w:proofErr w:type="spellEnd"/>
      <w:r w:rsidRPr="00583326">
        <w:t xml:space="preserve">+ ALL. Grad 3 eller 4 økninger i </w:t>
      </w:r>
      <w:proofErr w:type="spellStart"/>
      <w:r w:rsidRPr="00583326">
        <w:t>kreatinin</w:t>
      </w:r>
      <w:proofErr w:type="spellEnd"/>
      <w:r w:rsidRPr="00583326">
        <w:t xml:space="preserve"> ble rapportert hos &lt; 1 % av pasientene med kronisk fase KML og ble rapportert med en økt frekvens hos 1 til 4 % av pasientene med fremskreden fase KML.</w:t>
      </w:r>
    </w:p>
    <w:p w14:paraId="65199C16" w14:textId="77777777" w:rsidR="002723CA" w:rsidRPr="00583326" w:rsidRDefault="002723CA" w:rsidP="002723CA">
      <w:pPr>
        <w:pStyle w:val="EMEABodyText"/>
      </w:pPr>
    </w:p>
    <w:p w14:paraId="2285D940" w14:textId="77777777" w:rsidR="002723CA" w:rsidRPr="00583326" w:rsidRDefault="00032926" w:rsidP="00150635">
      <w:pPr>
        <w:pStyle w:val="EMEABodyText"/>
        <w:keepNext/>
        <w:rPr>
          <w:u w:val="single"/>
        </w:rPr>
      </w:pPr>
      <w:r w:rsidRPr="00583326">
        <w:rPr>
          <w:u w:val="single"/>
        </w:rPr>
        <w:t>Pediatrisk populasjon</w:t>
      </w:r>
    </w:p>
    <w:p w14:paraId="03EC3D40" w14:textId="77777777" w:rsidR="002723CA" w:rsidRPr="00583326" w:rsidRDefault="00032926" w:rsidP="002723CA">
      <w:pPr>
        <w:pStyle w:val="EMEABodyText"/>
      </w:pPr>
      <w:r w:rsidRPr="00583326">
        <w:t xml:space="preserve">Sikkerhetsprofilen til </w:t>
      </w:r>
      <w:r w:rsidRPr="00583326">
        <w:rPr>
          <w:caps/>
        </w:rPr>
        <w:t>Sprycel</w:t>
      </w:r>
      <w:r w:rsidRPr="00583326">
        <w:t xml:space="preserve"> administrert som monoterapi til pediatriske pasienter med </w:t>
      </w:r>
      <w:proofErr w:type="spellStart"/>
      <w:r w:rsidRPr="00583326">
        <w:t>Ph</w:t>
      </w:r>
      <w:proofErr w:type="spellEnd"/>
      <w:r w:rsidRPr="00583326">
        <w:t xml:space="preserve">+ KML-KF samsvarte med sikkerhetsprofilen hos voksne. Sikkerhetsprofilen til </w:t>
      </w:r>
      <w:r w:rsidRPr="00583326">
        <w:rPr>
          <w:caps/>
        </w:rPr>
        <w:t>Sprycel</w:t>
      </w:r>
      <w:r w:rsidRPr="00583326">
        <w:t xml:space="preserve"> administrert i kombinasjon med kjemoterapi til pediatriske pasienter med </w:t>
      </w:r>
      <w:proofErr w:type="spellStart"/>
      <w:r w:rsidRPr="00583326">
        <w:t>Ph</w:t>
      </w:r>
      <w:proofErr w:type="spellEnd"/>
      <w:r w:rsidRPr="00583326">
        <w:t xml:space="preserve">+ ALL samsvarte med den kjente sikkerhetsprofilen til </w:t>
      </w:r>
      <w:r w:rsidRPr="00583326">
        <w:rPr>
          <w:caps/>
        </w:rPr>
        <w:t>Sprycel</w:t>
      </w:r>
      <w:r w:rsidRPr="00583326">
        <w:t xml:space="preserve"> hos voksne, samt de forventede effektene av kjemoterapi, med unntak av en lavere hyppighet av pleuraeffusjon hos pediatriske pasienter sammenlignet med voksne.</w:t>
      </w:r>
    </w:p>
    <w:p w14:paraId="18F6814A" w14:textId="77777777" w:rsidR="002723CA" w:rsidRPr="00583326" w:rsidRDefault="002723CA" w:rsidP="002723CA">
      <w:pPr>
        <w:pStyle w:val="EMEABodyText"/>
      </w:pPr>
    </w:p>
    <w:p w14:paraId="43CAC0D6" w14:textId="77777777" w:rsidR="002723CA" w:rsidRPr="00583326" w:rsidRDefault="00032926" w:rsidP="002723CA">
      <w:pPr>
        <w:pStyle w:val="EMEABodyText"/>
      </w:pPr>
      <w:r w:rsidRPr="00583326">
        <w:t xml:space="preserve">I de pediatriske KML-studiene samsvarte ratene av laboratorieavvik med den kjente profilen for </w:t>
      </w:r>
      <w:proofErr w:type="spellStart"/>
      <w:r w:rsidRPr="00583326">
        <w:t>laboratorieparametre</w:t>
      </w:r>
      <w:proofErr w:type="spellEnd"/>
      <w:r w:rsidRPr="00583326">
        <w:t xml:space="preserve"> hos voksne.</w:t>
      </w:r>
    </w:p>
    <w:p w14:paraId="54549A1F" w14:textId="77777777" w:rsidR="00727AD6" w:rsidRPr="00583326" w:rsidRDefault="00727AD6" w:rsidP="002723CA">
      <w:pPr>
        <w:pStyle w:val="EMEABodyText"/>
      </w:pPr>
    </w:p>
    <w:p w14:paraId="4CA982EF" w14:textId="77777777" w:rsidR="000F2285" w:rsidRPr="00583326" w:rsidRDefault="00032926" w:rsidP="009E36ED">
      <w:pPr>
        <w:pStyle w:val="EMEABodyText"/>
      </w:pPr>
      <w:r w:rsidRPr="00583326">
        <w:t xml:space="preserve">I de pediatriske ALL-studiene samsvarte ratene av laboratorieavvik med den kjente profilen for </w:t>
      </w:r>
      <w:proofErr w:type="spellStart"/>
      <w:r w:rsidRPr="00583326">
        <w:t>laboratorieparametre</w:t>
      </w:r>
      <w:proofErr w:type="spellEnd"/>
      <w:r w:rsidRPr="00583326">
        <w:t xml:space="preserve"> hos voksne, innenfor konteksten av en pasient med akutt leukemi som får et regime med </w:t>
      </w:r>
      <w:proofErr w:type="spellStart"/>
      <w:r w:rsidRPr="00583326">
        <w:t>bakgrunnskjemoterapi</w:t>
      </w:r>
      <w:proofErr w:type="spellEnd"/>
      <w:r w:rsidRPr="00583326">
        <w:t>.</w:t>
      </w:r>
    </w:p>
    <w:p w14:paraId="1E10E557" w14:textId="77777777" w:rsidR="00610AF1" w:rsidRPr="00583326" w:rsidRDefault="00610AF1" w:rsidP="009E36ED">
      <w:pPr>
        <w:pStyle w:val="EMEABodyText"/>
      </w:pPr>
    </w:p>
    <w:p w14:paraId="093AFE45" w14:textId="77777777" w:rsidR="00610AF1" w:rsidRPr="00583326" w:rsidRDefault="00032926" w:rsidP="00067CCF">
      <w:pPr>
        <w:pStyle w:val="EMEABodyText"/>
        <w:keepNext/>
        <w:rPr>
          <w:rFonts w:eastAsia="MS Mincho"/>
          <w:szCs w:val="22"/>
          <w:u w:val="single"/>
        </w:rPr>
      </w:pPr>
      <w:r w:rsidRPr="00583326">
        <w:rPr>
          <w:u w:val="single"/>
        </w:rPr>
        <w:t>Spesielle populasjoner</w:t>
      </w:r>
    </w:p>
    <w:p w14:paraId="3739515E" w14:textId="77777777" w:rsidR="00610AF1" w:rsidRPr="00583326" w:rsidRDefault="00032926" w:rsidP="009E36ED">
      <w:pPr>
        <w:pStyle w:val="EMEABodyText"/>
      </w:pPr>
      <w:r w:rsidRPr="00583326">
        <w:t xml:space="preserve">Mens sikkerhetsprofilen av SPRYCEL hos eldre var lik med den hos den yngre populasjonen, er det mer sannsynlig at pasienter på 65 år eller eldre opplever vanlige rapporterte bivirkninger slik som </w:t>
      </w:r>
      <w:proofErr w:type="spellStart"/>
      <w:r w:rsidRPr="00583326">
        <w:t>fatigue</w:t>
      </w:r>
      <w:proofErr w:type="spellEnd"/>
      <w:r w:rsidRPr="00583326">
        <w:t xml:space="preserve"> (utmattelse), pleuraeffusjon, dyspné, hoste, blødning i nedre del av mage-tarmsystemet og appetittforstyrrelser, og mer sannsynlig å oppleve mindre vanlige rapporterte bivirkninger slik som oppblåst mage, svimmelhet, perikardeffusjon, kongestiv hjertesvikt og vektøkning og bør overvåkes nøye (se pkt. 4.4).</w:t>
      </w:r>
    </w:p>
    <w:p w14:paraId="2CF354BF" w14:textId="77777777" w:rsidR="00610AF1" w:rsidRPr="00583326" w:rsidRDefault="00610AF1" w:rsidP="009E36ED">
      <w:pPr>
        <w:pStyle w:val="EMEABodyText"/>
        <w:rPr>
          <w:szCs w:val="22"/>
        </w:rPr>
      </w:pPr>
    </w:p>
    <w:p w14:paraId="0E06F5D0" w14:textId="77777777" w:rsidR="00610AF1" w:rsidRPr="00583326" w:rsidRDefault="00032926" w:rsidP="00067CCF">
      <w:pPr>
        <w:pStyle w:val="EMEABodyText"/>
        <w:keepNext/>
        <w:rPr>
          <w:szCs w:val="22"/>
          <w:u w:val="single"/>
        </w:rPr>
      </w:pPr>
      <w:r w:rsidRPr="00583326">
        <w:rPr>
          <w:u w:val="single"/>
        </w:rPr>
        <w:t>Melding av mistenkte bivirkninger</w:t>
      </w:r>
    </w:p>
    <w:p w14:paraId="3C10D88C" w14:textId="77777777" w:rsidR="00610AF1" w:rsidRPr="00583326" w:rsidRDefault="00032926" w:rsidP="009E36ED">
      <w:pPr>
        <w:pStyle w:val="EMEABodyText"/>
        <w:rPr>
          <w:szCs w:val="22"/>
        </w:rPr>
      </w:pPr>
      <w:r w:rsidRPr="00583326">
        <w:t xml:space="preserve">Melding av mistenkte bivirkninger etter godkjenning av legemidlet er viktig. Det gjør det mulig å overvåke forholdet mellom nytte og risiko for legemidlet kontinuerlig. Helsepersonell oppfordres til å melde enhver mistenkt bivirkning. Dette gjøres via </w:t>
      </w:r>
      <w:r w:rsidRPr="00725CEC">
        <w:rPr>
          <w:highlight w:val="lightGray"/>
        </w:rPr>
        <w:t xml:space="preserve">det nasjonale meldesystemet som beskrevet i </w:t>
      </w:r>
      <w:hyperlink r:id="rId11" w:history="1">
        <w:proofErr w:type="spellStart"/>
        <w:r w:rsidRPr="00725CEC">
          <w:rPr>
            <w:rStyle w:val="Hyperlink"/>
            <w:highlight w:val="lightGray"/>
          </w:rPr>
          <w:t>Appendix</w:t>
        </w:r>
        <w:proofErr w:type="spellEnd"/>
        <w:r w:rsidRPr="00725CEC">
          <w:rPr>
            <w:rStyle w:val="Hyperlink"/>
            <w:highlight w:val="lightGray"/>
          </w:rPr>
          <w:t xml:space="preserve"> V</w:t>
        </w:r>
      </w:hyperlink>
      <w:r w:rsidRPr="00583326">
        <w:t>.</w:t>
      </w:r>
    </w:p>
    <w:p w14:paraId="6D503E3C" w14:textId="77777777" w:rsidR="00610AF1" w:rsidRPr="00583326" w:rsidRDefault="00610AF1" w:rsidP="009E36ED">
      <w:pPr>
        <w:pStyle w:val="EMEABodyText"/>
        <w:rPr>
          <w:szCs w:val="22"/>
        </w:rPr>
      </w:pPr>
    </w:p>
    <w:p w14:paraId="3A7079A9" w14:textId="77777777" w:rsidR="00610AF1" w:rsidRPr="00583326" w:rsidRDefault="00032926" w:rsidP="009E36ED">
      <w:pPr>
        <w:pStyle w:val="EMEAHeading2"/>
      </w:pPr>
      <w:r w:rsidRPr="00583326">
        <w:t>4.9</w:t>
      </w:r>
      <w:r w:rsidRPr="00583326">
        <w:tab/>
        <w:t>Overdosering</w:t>
      </w:r>
    </w:p>
    <w:p w14:paraId="07F81799" w14:textId="77777777" w:rsidR="00610AF1" w:rsidRPr="00583326" w:rsidRDefault="00610AF1" w:rsidP="009E36ED">
      <w:pPr>
        <w:pStyle w:val="EMEAHeading2"/>
      </w:pPr>
    </w:p>
    <w:p w14:paraId="53ADFBD5" w14:textId="77777777" w:rsidR="00610AF1" w:rsidRPr="00583326" w:rsidRDefault="00032926" w:rsidP="009E36ED">
      <w:pPr>
        <w:pStyle w:val="EMEABodyText"/>
      </w:pPr>
      <w:r w:rsidRPr="00583326">
        <w:t xml:space="preserve">Erfaring med overdosering av SPRYCEL i kliniske studier er begrenset til enkelttilfeller. Den høyeste overdosen på 280 mg per dag i en uke er rapportert hos to pasienter, og begge utviklet en signifikant nedgang i antall blodplater. Siden </w:t>
      </w:r>
      <w:proofErr w:type="spellStart"/>
      <w:r w:rsidRPr="00583326">
        <w:t>dasatinib</w:t>
      </w:r>
      <w:proofErr w:type="spellEnd"/>
      <w:r w:rsidRPr="00583326">
        <w:t xml:space="preserve"> er forbundet med grad 3 eller 4 </w:t>
      </w:r>
      <w:proofErr w:type="spellStart"/>
      <w:r w:rsidRPr="00583326">
        <w:t>myelosuppresjon</w:t>
      </w:r>
      <w:proofErr w:type="spellEnd"/>
      <w:r w:rsidRPr="00583326">
        <w:t xml:space="preserve"> (se pkt. 4.4) skal pasienter som tar mer enn den anbefalte dosen følges nøye for </w:t>
      </w:r>
      <w:proofErr w:type="spellStart"/>
      <w:r w:rsidRPr="00583326">
        <w:t>myelosuppresjon</w:t>
      </w:r>
      <w:proofErr w:type="spellEnd"/>
      <w:r w:rsidRPr="00583326">
        <w:t>, og gis passende støttebehandling.</w:t>
      </w:r>
    </w:p>
    <w:p w14:paraId="54A2FD82" w14:textId="77777777" w:rsidR="00610AF1" w:rsidRPr="00583326" w:rsidRDefault="00610AF1" w:rsidP="009E36ED">
      <w:pPr>
        <w:pStyle w:val="EMEABodyText"/>
      </w:pPr>
    </w:p>
    <w:p w14:paraId="0BE449FC" w14:textId="77777777" w:rsidR="00610AF1" w:rsidRPr="00583326" w:rsidRDefault="00032926" w:rsidP="009E36ED">
      <w:pPr>
        <w:pStyle w:val="EMEAHeading1"/>
      </w:pPr>
      <w:r w:rsidRPr="00583326">
        <w:t>5.</w:t>
      </w:r>
      <w:r w:rsidRPr="00583326">
        <w:tab/>
        <w:t>FARMAKOLOGISKE EGENSKAPER</w:t>
      </w:r>
    </w:p>
    <w:p w14:paraId="4FF6EF49" w14:textId="77777777" w:rsidR="00610AF1" w:rsidRPr="00583326" w:rsidRDefault="00610AF1" w:rsidP="009E36ED">
      <w:pPr>
        <w:pStyle w:val="EMEAHeading1"/>
      </w:pPr>
    </w:p>
    <w:p w14:paraId="4F4699D6" w14:textId="77777777" w:rsidR="00610AF1" w:rsidRPr="00583326" w:rsidRDefault="00032926" w:rsidP="009E36ED">
      <w:pPr>
        <w:pStyle w:val="EMEAHeading2"/>
      </w:pPr>
      <w:r w:rsidRPr="00583326">
        <w:t>5.1</w:t>
      </w:r>
      <w:r w:rsidRPr="00583326">
        <w:tab/>
        <w:t>Farmakodynamiske egenskaper</w:t>
      </w:r>
    </w:p>
    <w:p w14:paraId="62888A2C" w14:textId="77777777" w:rsidR="00B05707" w:rsidRPr="00583326" w:rsidRDefault="00B05707" w:rsidP="00B05707">
      <w:pPr>
        <w:pStyle w:val="EMEABodyText"/>
        <w:rPr>
          <w:bCs/>
        </w:rPr>
      </w:pPr>
    </w:p>
    <w:p w14:paraId="2B299540" w14:textId="77777777" w:rsidR="00610AF1" w:rsidRPr="00583326" w:rsidRDefault="00032926" w:rsidP="009E36ED">
      <w:pPr>
        <w:pStyle w:val="EMEABodyText"/>
      </w:pPr>
      <w:r w:rsidRPr="00583326">
        <w:t xml:space="preserve">Farmakoterapeutisk gruppe: antineoplastiske midler, </w:t>
      </w:r>
      <w:proofErr w:type="spellStart"/>
      <w:r w:rsidRPr="00583326">
        <w:t>proteinkinasehemmere</w:t>
      </w:r>
      <w:proofErr w:type="spellEnd"/>
      <w:r w:rsidRPr="00583326">
        <w:t>, ATC-kode: L01E A02</w:t>
      </w:r>
    </w:p>
    <w:p w14:paraId="754F74DD" w14:textId="77777777" w:rsidR="00610AF1" w:rsidRPr="00583326" w:rsidRDefault="00610AF1" w:rsidP="009E36ED">
      <w:pPr>
        <w:pStyle w:val="EMEABodyText"/>
      </w:pPr>
    </w:p>
    <w:p w14:paraId="04434078" w14:textId="77777777" w:rsidR="001A616B" w:rsidRPr="00583326" w:rsidRDefault="00032926" w:rsidP="001C41F4">
      <w:pPr>
        <w:pStyle w:val="EMEABodyText"/>
        <w:keepNext/>
        <w:keepLines/>
        <w:rPr>
          <w:u w:val="single"/>
        </w:rPr>
      </w:pPr>
      <w:r w:rsidRPr="00583326">
        <w:rPr>
          <w:u w:val="single"/>
        </w:rPr>
        <w:lastRenderedPageBreak/>
        <w:t>Farmakodynamikk</w:t>
      </w:r>
    </w:p>
    <w:p w14:paraId="230CEA93" w14:textId="77777777" w:rsidR="00610AF1" w:rsidRPr="00583326" w:rsidRDefault="00032926" w:rsidP="009E36ED">
      <w:pPr>
        <w:pStyle w:val="EMEABodyText"/>
      </w:pPr>
      <w:proofErr w:type="spellStart"/>
      <w:r w:rsidRPr="00583326">
        <w:t>Dasatinib</w:t>
      </w:r>
      <w:proofErr w:type="spellEnd"/>
      <w:r w:rsidRPr="00583326">
        <w:t xml:space="preserve"> hemmer aktiviteten av BCR-ABL-</w:t>
      </w:r>
      <w:proofErr w:type="spellStart"/>
      <w:r w:rsidRPr="00583326">
        <w:t>kinasen</w:t>
      </w:r>
      <w:proofErr w:type="spellEnd"/>
      <w:r w:rsidRPr="00583326">
        <w:t xml:space="preserve"> og </w:t>
      </w:r>
      <w:proofErr w:type="spellStart"/>
      <w:r w:rsidRPr="00583326">
        <w:t>kinaser</w:t>
      </w:r>
      <w:proofErr w:type="spellEnd"/>
      <w:r w:rsidRPr="00583326">
        <w:t xml:space="preserve"> av SCR-familien, sammen med et antall andre utvalgte onkogene </w:t>
      </w:r>
      <w:proofErr w:type="spellStart"/>
      <w:r w:rsidRPr="00583326">
        <w:t>kinaser</w:t>
      </w:r>
      <w:proofErr w:type="spellEnd"/>
      <w:r w:rsidRPr="00583326">
        <w:t xml:space="preserve">, inkludert </w:t>
      </w:r>
      <w:proofErr w:type="spellStart"/>
      <w:r w:rsidRPr="00583326">
        <w:t>cKIT</w:t>
      </w:r>
      <w:proofErr w:type="spellEnd"/>
      <w:r w:rsidRPr="00583326">
        <w:t xml:space="preserve">, </w:t>
      </w:r>
      <w:proofErr w:type="spellStart"/>
      <w:r w:rsidRPr="00583326">
        <w:t>efrinreseptorkinaser</w:t>
      </w:r>
      <w:proofErr w:type="spellEnd"/>
      <w:r w:rsidRPr="00583326">
        <w:t xml:space="preserve"> (EPH) og PDGFβ-reseptor. </w:t>
      </w:r>
      <w:proofErr w:type="spellStart"/>
      <w:r w:rsidRPr="00583326">
        <w:t>Dasatinib</w:t>
      </w:r>
      <w:proofErr w:type="spellEnd"/>
      <w:r w:rsidRPr="00583326">
        <w:t xml:space="preserve"> er en potent, subnanomolar hemmer av BCR-ABL-</w:t>
      </w:r>
      <w:proofErr w:type="spellStart"/>
      <w:r w:rsidRPr="00583326">
        <w:t>kinasen</w:t>
      </w:r>
      <w:proofErr w:type="spellEnd"/>
      <w:r w:rsidRPr="00583326">
        <w:t xml:space="preserve"> med potens ved konsentrasjoner på 0,6</w:t>
      </w:r>
      <w:r w:rsidRPr="00583326">
        <w:noBreakHyphen/>
        <w:t>0,8 </w:t>
      </w:r>
      <w:proofErr w:type="spellStart"/>
      <w:r w:rsidRPr="00583326">
        <w:t>nM</w:t>
      </w:r>
      <w:proofErr w:type="spellEnd"/>
      <w:r w:rsidRPr="00583326">
        <w:t>. Det binder seg til både den inaktive og aktive konformasjonen av BCR-ABL-enzymet.</w:t>
      </w:r>
    </w:p>
    <w:p w14:paraId="418FDEF8" w14:textId="77777777" w:rsidR="00610AF1" w:rsidRPr="00583326" w:rsidRDefault="00610AF1" w:rsidP="009E36ED">
      <w:pPr>
        <w:pStyle w:val="EMEABodyText"/>
      </w:pPr>
    </w:p>
    <w:p w14:paraId="4769BA91" w14:textId="77777777" w:rsidR="001A616B" w:rsidRPr="00583326" w:rsidRDefault="00032926" w:rsidP="00AC4724">
      <w:pPr>
        <w:pStyle w:val="EMEABodyText"/>
        <w:rPr>
          <w:i/>
          <w:u w:val="single"/>
        </w:rPr>
      </w:pPr>
      <w:r w:rsidRPr="00583326">
        <w:rPr>
          <w:u w:val="single"/>
        </w:rPr>
        <w:t>Virkningsmekanisme</w:t>
      </w:r>
    </w:p>
    <w:p w14:paraId="3E272AC9" w14:textId="77777777" w:rsidR="00610AF1" w:rsidRPr="00583326" w:rsidRDefault="00032926" w:rsidP="009E36ED">
      <w:pPr>
        <w:pStyle w:val="EMEABodyText"/>
      </w:pPr>
      <w:r w:rsidRPr="00583326">
        <w:rPr>
          <w:i/>
        </w:rPr>
        <w:t xml:space="preserve">In </w:t>
      </w:r>
      <w:proofErr w:type="spellStart"/>
      <w:r w:rsidRPr="00583326">
        <w:rPr>
          <w:i/>
        </w:rPr>
        <w:t>vitro</w:t>
      </w:r>
      <w:proofErr w:type="spellEnd"/>
      <w:r w:rsidRPr="00583326">
        <w:t xml:space="preserve"> er </w:t>
      </w:r>
      <w:proofErr w:type="spellStart"/>
      <w:r w:rsidRPr="00583326">
        <w:t>dasatinib</w:t>
      </w:r>
      <w:proofErr w:type="spellEnd"/>
      <w:r w:rsidRPr="00583326">
        <w:t xml:space="preserve"> aktiv i leukemiske cellelinjer som representerer varianter av </w:t>
      </w:r>
      <w:proofErr w:type="spellStart"/>
      <w:r w:rsidRPr="00583326">
        <w:t>imatinibfølsom</w:t>
      </w:r>
      <w:proofErr w:type="spellEnd"/>
      <w:r w:rsidRPr="00583326">
        <w:t xml:space="preserve"> og </w:t>
      </w:r>
      <w:ins w:id="14" w:author="BMS">
        <w:r w:rsidR="002F7D19">
          <w:noBreakHyphen/>
        </w:r>
      </w:ins>
      <w:del w:id="15" w:author="BMS">
        <w:r w:rsidRPr="00583326" w:rsidDel="00254751">
          <w:delText>-</w:delText>
        </w:r>
      </w:del>
      <w:r w:rsidRPr="00583326">
        <w:t xml:space="preserve">resistent sykdom. Disse ikke-kliniske studiene viser at </w:t>
      </w:r>
      <w:proofErr w:type="spellStart"/>
      <w:r w:rsidRPr="00583326">
        <w:t>dasatinib</w:t>
      </w:r>
      <w:proofErr w:type="spellEnd"/>
      <w:r w:rsidRPr="00583326">
        <w:t xml:space="preserve"> kan overvinne </w:t>
      </w:r>
      <w:proofErr w:type="spellStart"/>
      <w:r w:rsidRPr="00583326">
        <w:t>imatinib</w:t>
      </w:r>
      <w:proofErr w:type="spellEnd"/>
      <w:r w:rsidRPr="00583326">
        <w:noBreakHyphen/>
        <w:t>resistens forårsaket av overekspresjon av BCR-ABL, mutasjoner i BCR-ABL-</w:t>
      </w:r>
      <w:proofErr w:type="spellStart"/>
      <w:r w:rsidRPr="00583326">
        <w:t>kinasens</w:t>
      </w:r>
      <w:proofErr w:type="spellEnd"/>
      <w:r w:rsidRPr="00583326">
        <w:t xml:space="preserve"> domene, aktivering av alternative signalveier som inkluderer </w:t>
      </w:r>
      <w:proofErr w:type="spellStart"/>
      <w:r w:rsidRPr="00583326">
        <w:t>kinaser</w:t>
      </w:r>
      <w:proofErr w:type="spellEnd"/>
      <w:r w:rsidRPr="00583326">
        <w:t xml:space="preserve"> av SCR-familien (LYB, HCK), samt overekspresjon av </w:t>
      </w:r>
      <w:proofErr w:type="spellStart"/>
      <w:r w:rsidRPr="00583326">
        <w:t>multidrug</w:t>
      </w:r>
      <w:proofErr w:type="spellEnd"/>
      <w:r w:rsidRPr="00583326">
        <w:t xml:space="preserve"> resistens (MDR)-genet. I tillegg hemmer </w:t>
      </w:r>
      <w:proofErr w:type="spellStart"/>
      <w:r w:rsidRPr="00583326">
        <w:t>dasatinib</w:t>
      </w:r>
      <w:proofErr w:type="spellEnd"/>
      <w:r w:rsidRPr="00583326">
        <w:t xml:space="preserve"> </w:t>
      </w:r>
      <w:proofErr w:type="spellStart"/>
      <w:r w:rsidRPr="00583326">
        <w:t>kinaser</w:t>
      </w:r>
      <w:proofErr w:type="spellEnd"/>
      <w:r w:rsidRPr="00583326">
        <w:t xml:space="preserve"> av SCR-familien ved subnanomolare konsentrasjoner.</w:t>
      </w:r>
    </w:p>
    <w:p w14:paraId="7FA14040" w14:textId="77777777" w:rsidR="00610AF1" w:rsidRPr="00583326" w:rsidRDefault="00610AF1" w:rsidP="009E36ED">
      <w:pPr>
        <w:pStyle w:val="EMEABodyText"/>
        <w:rPr>
          <w:i/>
        </w:rPr>
      </w:pPr>
    </w:p>
    <w:p w14:paraId="682AD248" w14:textId="77777777" w:rsidR="00610AF1" w:rsidRPr="00583326" w:rsidRDefault="00032926" w:rsidP="009E36ED">
      <w:pPr>
        <w:pStyle w:val="EMEABodyText"/>
      </w:pPr>
      <w:r w:rsidRPr="00583326">
        <w:t xml:space="preserve">I separate </w:t>
      </w:r>
      <w:r w:rsidRPr="00583326">
        <w:rPr>
          <w:i/>
        </w:rPr>
        <w:t>in vivo</w:t>
      </w:r>
      <w:r w:rsidRPr="00583326">
        <w:rPr>
          <w:i/>
        </w:rPr>
        <w:noBreakHyphen/>
      </w:r>
      <w:r w:rsidRPr="00583326">
        <w:t xml:space="preserve">eksperimenter med </w:t>
      </w:r>
      <w:proofErr w:type="spellStart"/>
      <w:r w:rsidRPr="00583326">
        <w:t>murine</w:t>
      </w:r>
      <w:proofErr w:type="spellEnd"/>
      <w:r w:rsidRPr="00583326">
        <w:t xml:space="preserve"> KML-modeller, forebygget </w:t>
      </w:r>
      <w:proofErr w:type="spellStart"/>
      <w:r w:rsidRPr="00583326">
        <w:t>dasatinib</w:t>
      </w:r>
      <w:proofErr w:type="spellEnd"/>
      <w:r w:rsidRPr="00583326">
        <w:t xml:space="preserve"> utvikling av kronisk KML til </w:t>
      </w:r>
      <w:proofErr w:type="spellStart"/>
      <w:r w:rsidRPr="00583326">
        <w:t>blastfase</w:t>
      </w:r>
      <w:proofErr w:type="spellEnd"/>
      <w:r w:rsidRPr="00583326">
        <w:t>, og forlenget overlevelsestiden hos mus med pasientderiverte KML-cellelinjer voksende på forskjellige steder, inkludert i sentralnervesystemet.</w:t>
      </w:r>
    </w:p>
    <w:p w14:paraId="4DD1F7E3" w14:textId="77777777" w:rsidR="00610AF1" w:rsidRPr="00583326" w:rsidRDefault="00610AF1" w:rsidP="009E36ED">
      <w:pPr>
        <w:pStyle w:val="EMEABodyText"/>
      </w:pPr>
    </w:p>
    <w:p w14:paraId="0B1F903E" w14:textId="77777777" w:rsidR="00610AF1" w:rsidRPr="00583326" w:rsidRDefault="00032926" w:rsidP="009E36ED">
      <w:pPr>
        <w:pStyle w:val="EMEABodyText"/>
        <w:keepNext/>
        <w:rPr>
          <w:iCs/>
          <w:u w:val="single"/>
        </w:rPr>
      </w:pPr>
      <w:r w:rsidRPr="00583326">
        <w:rPr>
          <w:u w:val="single"/>
        </w:rPr>
        <w:t>Klinisk effekt og sikkerhet</w:t>
      </w:r>
    </w:p>
    <w:p w14:paraId="54ED46A8" w14:textId="77777777" w:rsidR="00610AF1" w:rsidRPr="00583326" w:rsidRDefault="00032926" w:rsidP="009E36ED">
      <w:pPr>
        <w:pStyle w:val="EMEABodyText"/>
        <w:rPr>
          <w:szCs w:val="24"/>
        </w:rPr>
      </w:pPr>
      <w:r w:rsidRPr="00583326">
        <w:t>I fase I</w:t>
      </w:r>
      <w:r w:rsidRPr="00583326">
        <w:noBreakHyphen/>
        <w:t xml:space="preserve">studien ble hematologisk og cytogenetisk respons observert i alle faser av KML og i </w:t>
      </w:r>
      <w:proofErr w:type="spellStart"/>
      <w:r w:rsidRPr="00583326">
        <w:t>Ph</w:t>
      </w:r>
      <w:proofErr w:type="spellEnd"/>
      <w:r w:rsidRPr="00583326">
        <w:t xml:space="preserve">+ ALL hos de første 84 pasientene som ble behandlet og fulgt opp i opptil 27 måneder. Responsene var varige i alle faser av KML og </w:t>
      </w:r>
      <w:proofErr w:type="spellStart"/>
      <w:r w:rsidRPr="00583326">
        <w:t>Ph</w:t>
      </w:r>
      <w:proofErr w:type="spellEnd"/>
      <w:r w:rsidRPr="00583326">
        <w:t xml:space="preserve">+ ALL. </w:t>
      </w:r>
    </w:p>
    <w:p w14:paraId="2DBC7459" w14:textId="77777777" w:rsidR="00610AF1" w:rsidRPr="00583326" w:rsidRDefault="00610AF1" w:rsidP="009E36ED">
      <w:pPr>
        <w:pStyle w:val="EMEABodyText"/>
      </w:pPr>
    </w:p>
    <w:p w14:paraId="31C84197" w14:textId="77777777" w:rsidR="00610AF1" w:rsidRPr="00583326" w:rsidRDefault="00032926" w:rsidP="009E36ED">
      <w:pPr>
        <w:pStyle w:val="EMEABodyText"/>
      </w:pPr>
      <w:r w:rsidRPr="00583326">
        <w:t>Fire kliniske en-arms, ikke</w:t>
      </w:r>
      <w:r w:rsidRPr="00583326">
        <w:noBreakHyphen/>
        <w:t xml:space="preserve">kontrollerte, åpne fase II-studier ble utført for å bestemme sikkerhet og effekt av </w:t>
      </w:r>
      <w:proofErr w:type="spellStart"/>
      <w:r w:rsidRPr="00583326">
        <w:t>dasatinib</w:t>
      </w:r>
      <w:proofErr w:type="spellEnd"/>
      <w:r w:rsidRPr="00583326">
        <w:t xml:space="preserve"> hos pasienter med KML i kronisk fase, akselerert fase eller </w:t>
      </w:r>
      <w:proofErr w:type="spellStart"/>
      <w:r w:rsidRPr="00583326">
        <w:t>myeloid</w:t>
      </w:r>
      <w:proofErr w:type="spellEnd"/>
      <w:r w:rsidRPr="00583326">
        <w:t xml:space="preserve"> </w:t>
      </w:r>
      <w:proofErr w:type="spellStart"/>
      <w:r w:rsidRPr="00583326">
        <w:t>blastfase</w:t>
      </w:r>
      <w:proofErr w:type="spellEnd"/>
      <w:r w:rsidRPr="00583326">
        <w:t xml:space="preserve">, som enten var resistente eller intolerante overfor </w:t>
      </w:r>
      <w:proofErr w:type="spellStart"/>
      <w:r w:rsidRPr="00583326">
        <w:t>imatinib</w:t>
      </w:r>
      <w:proofErr w:type="spellEnd"/>
      <w:r w:rsidRPr="00583326">
        <w:t xml:space="preserve">. En randomisert ikke-komparativ studie ble utført hos pasienter i kronisk fase hvor startbehandling med 400 eller 600 mg </w:t>
      </w:r>
      <w:proofErr w:type="spellStart"/>
      <w:r w:rsidRPr="00583326">
        <w:t>imatinib</w:t>
      </w:r>
      <w:proofErr w:type="spellEnd"/>
      <w:r w:rsidRPr="00583326">
        <w:t xml:space="preserve"> ikke ga tilstrekkelig effekt. Startdosen var 70 mg </w:t>
      </w:r>
      <w:proofErr w:type="spellStart"/>
      <w:r w:rsidRPr="00583326">
        <w:t>dasatinib</w:t>
      </w:r>
      <w:proofErr w:type="spellEnd"/>
      <w:r w:rsidRPr="00583326">
        <w:t xml:space="preserve"> 2 ganger daglig. Dosejusteringer for å bedre effekt eller for å håndtere toksisitet (se pkt. 4.2) var tillatt.</w:t>
      </w:r>
    </w:p>
    <w:p w14:paraId="6A890DBA" w14:textId="77777777" w:rsidR="00610AF1" w:rsidRPr="00583326" w:rsidRDefault="00032926" w:rsidP="009E36ED">
      <w:pPr>
        <w:pStyle w:val="EMEABodyText"/>
      </w:pPr>
      <w:r w:rsidRPr="00583326">
        <w:t xml:space="preserve">To randomiserte, åpne fase III-studier ble utført for å evaluere effekten av </w:t>
      </w:r>
      <w:proofErr w:type="spellStart"/>
      <w:r w:rsidRPr="00583326">
        <w:t>dasatinib</w:t>
      </w:r>
      <w:proofErr w:type="spellEnd"/>
      <w:r w:rsidRPr="00583326">
        <w:t xml:space="preserve"> administrert én gang daglig sammenlignet med </w:t>
      </w:r>
      <w:proofErr w:type="spellStart"/>
      <w:r w:rsidRPr="00583326">
        <w:t>dasatinib</w:t>
      </w:r>
      <w:proofErr w:type="spellEnd"/>
      <w:r w:rsidRPr="00583326">
        <w:t xml:space="preserve"> administrert to ganger daglig. I tillegg ble en åpen, randomisert komparativ fase III-studie gjennomført hos voksne pasienter med nylig diagnostisert kronisk fase KML.</w:t>
      </w:r>
    </w:p>
    <w:p w14:paraId="26E08A8A" w14:textId="77777777" w:rsidR="00610AF1" w:rsidRPr="00583326" w:rsidRDefault="00610AF1" w:rsidP="009E36ED">
      <w:pPr>
        <w:pStyle w:val="EMEABodyText"/>
      </w:pPr>
    </w:p>
    <w:p w14:paraId="0F2F8E2D" w14:textId="77777777" w:rsidR="00610AF1" w:rsidRPr="00583326" w:rsidRDefault="00032926" w:rsidP="009E36ED">
      <w:pPr>
        <w:pStyle w:val="EMEABodyText"/>
      </w:pPr>
      <w:r w:rsidRPr="00583326">
        <w:t xml:space="preserve">Vurderinger av effekten av </w:t>
      </w:r>
      <w:proofErr w:type="spellStart"/>
      <w:r w:rsidRPr="00583326">
        <w:t>dasatinib</w:t>
      </w:r>
      <w:proofErr w:type="spellEnd"/>
      <w:r w:rsidRPr="00583326">
        <w:t xml:space="preserve"> er basert på hematologiske og cytogenetiske responsrater.</w:t>
      </w:r>
    </w:p>
    <w:p w14:paraId="2E6E171C" w14:textId="77777777" w:rsidR="00610AF1" w:rsidRPr="00583326" w:rsidRDefault="00032926" w:rsidP="009E36ED">
      <w:pPr>
        <w:pStyle w:val="EMEABodyText"/>
      </w:pPr>
      <w:r w:rsidRPr="00583326">
        <w:t xml:space="preserve">Varigheten av responsen og estimerte overlevelsesrater gir ytterligere bevis for den kliniske fordelen av </w:t>
      </w:r>
      <w:proofErr w:type="spellStart"/>
      <w:r w:rsidRPr="00583326">
        <w:t>dasatinib</w:t>
      </w:r>
      <w:proofErr w:type="spellEnd"/>
      <w:r w:rsidRPr="00583326">
        <w:t>.</w:t>
      </w:r>
    </w:p>
    <w:p w14:paraId="507960F1" w14:textId="77777777" w:rsidR="00610AF1" w:rsidRPr="00583326" w:rsidRDefault="00610AF1" w:rsidP="009E36ED">
      <w:pPr>
        <w:pStyle w:val="EMEABodyText"/>
      </w:pPr>
    </w:p>
    <w:p w14:paraId="5B88DA3C" w14:textId="77777777" w:rsidR="00610AF1" w:rsidRPr="00583326" w:rsidRDefault="00032926" w:rsidP="009E36ED">
      <w:pPr>
        <w:pStyle w:val="EMEABodyText"/>
      </w:pPr>
      <w:r w:rsidRPr="00583326">
        <w:t xml:space="preserve">Totalt 2712 pasienter ble evaluert i kliniske studier, av disse var 23 % ≥ 65 år og 5 % var ≥ 75 år. </w:t>
      </w:r>
    </w:p>
    <w:p w14:paraId="2C292416" w14:textId="77777777" w:rsidR="00610AF1" w:rsidRPr="00583326" w:rsidRDefault="00610AF1" w:rsidP="009E36ED">
      <w:pPr>
        <w:pStyle w:val="EMEABodyText"/>
      </w:pPr>
    </w:p>
    <w:p w14:paraId="415A363C" w14:textId="77777777" w:rsidR="00610AF1" w:rsidRPr="00583326" w:rsidRDefault="00032926" w:rsidP="009E36ED">
      <w:pPr>
        <w:pStyle w:val="EMEABodyText"/>
        <w:keepNext/>
        <w:rPr>
          <w:u w:val="single"/>
        </w:rPr>
      </w:pPr>
      <w:r w:rsidRPr="00583326">
        <w:rPr>
          <w:i/>
          <w:u w:val="single"/>
        </w:rPr>
        <w:t>KML i kronisk fase - nylig diagnostisert</w:t>
      </w:r>
    </w:p>
    <w:p w14:paraId="3CDF7842" w14:textId="77777777" w:rsidR="00610AF1" w:rsidRPr="00583326" w:rsidRDefault="00032926" w:rsidP="009E36ED">
      <w:pPr>
        <w:pStyle w:val="EMEABodyText"/>
      </w:pPr>
      <w:r w:rsidRPr="00583326">
        <w:t>En internasjonal, åpen, multisenter, randomisert, komparativ fase III</w:t>
      </w:r>
      <w:r w:rsidRPr="00583326">
        <w:noBreakHyphen/>
        <w:t xml:space="preserve">studie ble uført hos voksne pasienter med nylig diagnostisert kronisk fase KML. Pasientene ble randomisert til å få enten 100 mg SPRYCEL én gang daglig eller 400 mg </w:t>
      </w:r>
      <w:proofErr w:type="spellStart"/>
      <w:r w:rsidRPr="00583326">
        <w:t>imatinib</w:t>
      </w:r>
      <w:proofErr w:type="spellEnd"/>
      <w:r w:rsidRPr="00583326">
        <w:t xml:space="preserve"> én gang daglig. Det primære endepunktet var graden av komplett cytogenetisk respons (</w:t>
      </w:r>
      <w:proofErr w:type="spellStart"/>
      <w:r w:rsidRPr="00583326">
        <w:t>cCCyR</w:t>
      </w:r>
      <w:proofErr w:type="spellEnd"/>
      <w:r w:rsidRPr="00583326">
        <w:t xml:space="preserve">) bekreftet innen 12 måneder. Sekundære endepunkter varighet av tid med </w:t>
      </w:r>
      <w:proofErr w:type="spellStart"/>
      <w:r w:rsidRPr="00583326">
        <w:t>cCCyR</w:t>
      </w:r>
      <w:proofErr w:type="spellEnd"/>
      <w:r w:rsidRPr="00583326">
        <w:t xml:space="preserve"> (måling på responsvarigheten), tid til </w:t>
      </w:r>
      <w:proofErr w:type="spellStart"/>
      <w:r w:rsidRPr="00583326">
        <w:t>cCCyR</w:t>
      </w:r>
      <w:proofErr w:type="spellEnd"/>
      <w:r w:rsidRPr="00583326">
        <w:t xml:space="preserve">, grad av molekylær </w:t>
      </w:r>
      <w:proofErr w:type="spellStart"/>
      <w:r w:rsidRPr="00583326">
        <w:t>hovedrespons</w:t>
      </w:r>
      <w:proofErr w:type="spellEnd"/>
      <w:r w:rsidRPr="00583326">
        <w:t xml:space="preserve"> (MMR), tid til MMR, progresjonsfri overlevelse (PFS) og total overlevelse (OS). Andre relevante effekt resultater inkluderte </w:t>
      </w:r>
      <w:proofErr w:type="spellStart"/>
      <w:r w:rsidRPr="00583326">
        <w:t>CCyR</w:t>
      </w:r>
      <w:proofErr w:type="spellEnd"/>
      <w:r w:rsidRPr="00583326">
        <w:t xml:space="preserve"> og grad av komplett molekylær respons (CMR). Denne studien er pågående.</w:t>
      </w:r>
    </w:p>
    <w:p w14:paraId="64155B5C" w14:textId="77777777" w:rsidR="00610AF1" w:rsidRPr="00583326" w:rsidRDefault="00610AF1" w:rsidP="009E36ED">
      <w:pPr>
        <w:pStyle w:val="EMEABodyText"/>
      </w:pPr>
    </w:p>
    <w:p w14:paraId="225EBB08" w14:textId="77777777" w:rsidR="00610AF1" w:rsidRPr="00583326" w:rsidRDefault="00032926" w:rsidP="009E36ED">
      <w:pPr>
        <w:pStyle w:val="EMEABodyText"/>
      </w:pPr>
      <w:r w:rsidRPr="00583326">
        <w:t xml:space="preserve">Totalt 519 pasienter ble randomisert til en behandlingsgruppe: 259 til SPRYCEL og 260 til </w:t>
      </w:r>
      <w:proofErr w:type="spellStart"/>
      <w:r w:rsidRPr="00583326">
        <w:t>imatinib</w:t>
      </w:r>
      <w:proofErr w:type="spellEnd"/>
      <w:r w:rsidRPr="00583326">
        <w:t xml:space="preserve">. Egenskaper ved baseline var velbalansert mellom de to behandlingsgruppene i forhold til alder (medianalder var 46 år for SPRYCEL-gruppen og 49 år for </w:t>
      </w:r>
      <w:proofErr w:type="spellStart"/>
      <w:r w:rsidRPr="00583326">
        <w:t>imatinib</w:t>
      </w:r>
      <w:proofErr w:type="spellEnd"/>
      <w:r w:rsidRPr="00583326">
        <w:t xml:space="preserve">-gruppen, hvor henholdsvis 10 % og 11 % av pasientene var 65 år eller eldre), kjønn (kvinner henholdsvis 44 % og 37 %) og folkeslag (henholdsvis 51 % og 55 % kaukasiere; 42 % og 37 % asiater). Ved baseline var distribusjonen av </w:t>
      </w:r>
      <w:proofErr w:type="spellStart"/>
      <w:r w:rsidRPr="00583326">
        <w:lastRenderedPageBreak/>
        <w:t>Hasford</w:t>
      </w:r>
      <w:proofErr w:type="spellEnd"/>
      <w:r w:rsidRPr="00583326">
        <w:t xml:space="preserve"> Score lik i SPRYCEL og </w:t>
      </w:r>
      <w:proofErr w:type="spellStart"/>
      <w:r w:rsidRPr="00583326">
        <w:t>imatinibbehandlingsgruppene</w:t>
      </w:r>
      <w:proofErr w:type="spellEnd"/>
      <w:r w:rsidRPr="00583326">
        <w:t xml:space="preserve"> (lav risiko henholdsvis: 33 % og 34 %; intermediær risiko henholdsvis 48 % og 47 %; høy risiko henholdsvis: 19 % og 19 %). </w:t>
      </w:r>
    </w:p>
    <w:p w14:paraId="2739D6E2" w14:textId="77777777" w:rsidR="00610AF1" w:rsidRPr="00583326" w:rsidRDefault="00032926" w:rsidP="009E36ED">
      <w:pPr>
        <w:pStyle w:val="EMEABodyText"/>
      </w:pPr>
      <w:r w:rsidRPr="00583326">
        <w:t xml:space="preserve">Oppfølging i minimum 12 måneder viste at 85 % av pasientene som ble randomisert til SPRYCEL- gruppen og 81 % av pasientene som ble randomisert til </w:t>
      </w:r>
      <w:proofErr w:type="spellStart"/>
      <w:r w:rsidRPr="00583326">
        <w:t>imatinib</w:t>
      </w:r>
      <w:proofErr w:type="spellEnd"/>
      <w:r w:rsidRPr="00583326">
        <w:t xml:space="preserve">-gruppen fortsatt fikk førstelinjebehandling. Seponering innen 12 måneder på grunn av sykdomsprogresjon forekom hos 3 % av pasientene som ble behandlet med SPRYCEL og 5 % av pasientene som ble behandlet med </w:t>
      </w:r>
      <w:proofErr w:type="spellStart"/>
      <w:r w:rsidRPr="00583326">
        <w:t>imatinib</w:t>
      </w:r>
      <w:proofErr w:type="spellEnd"/>
      <w:r w:rsidRPr="00583326">
        <w:t>.</w:t>
      </w:r>
    </w:p>
    <w:p w14:paraId="70F55FAF" w14:textId="77777777" w:rsidR="00610AF1" w:rsidRPr="00583326" w:rsidRDefault="00610AF1" w:rsidP="009E36ED">
      <w:pPr>
        <w:pStyle w:val="EMEABodyText"/>
      </w:pPr>
    </w:p>
    <w:p w14:paraId="1064B6A3" w14:textId="77777777" w:rsidR="00610AF1" w:rsidRPr="00583326" w:rsidRDefault="00032926" w:rsidP="009E36ED">
      <w:pPr>
        <w:pStyle w:val="EMEABodyText"/>
      </w:pPr>
      <w:r w:rsidRPr="00583326">
        <w:t xml:space="preserve">Oppfølging i minimum 60 måneder viste at 60 % av pasientene som ble randomisert til SPRYCEL-gruppen og 63 % av pasientene som ble randomisert til </w:t>
      </w:r>
      <w:proofErr w:type="spellStart"/>
      <w:r w:rsidRPr="00583326">
        <w:t>imatinib</w:t>
      </w:r>
      <w:proofErr w:type="spellEnd"/>
      <w:r w:rsidRPr="00583326">
        <w:t xml:space="preserve">-gruppen fortsatt fikk førstelinjebehandling. Seponering innen 60 måneder på grunn av sykdomsprogresjon forekom hos 11 % av pasientene som ble behandlet med SPRYCEL og 14 % av pasientene som ble behandlet med </w:t>
      </w:r>
      <w:proofErr w:type="spellStart"/>
      <w:r w:rsidRPr="00583326">
        <w:t>imatinib</w:t>
      </w:r>
      <w:proofErr w:type="spellEnd"/>
      <w:r w:rsidRPr="00583326">
        <w:t>.</w:t>
      </w:r>
    </w:p>
    <w:p w14:paraId="02BF3AA6" w14:textId="77777777" w:rsidR="00610AF1" w:rsidRPr="00583326" w:rsidRDefault="00610AF1" w:rsidP="009E36ED">
      <w:pPr>
        <w:pStyle w:val="EMEABodyText"/>
      </w:pPr>
    </w:p>
    <w:p w14:paraId="7D39A4F4" w14:textId="77777777" w:rsidR="00610AF1" w:rsidRPr="00583326" w:rsidRDefault="00032926" w:rsidP="009E36ED">
      <w:pPr>
        <w:pStyle w:val="EMEABodyText"/>
      </w:pPr>
      <w:r w:rsidRPr="00583326">
        <w:t xml:space="preserve">Effektresultatene er presentert i tabell 9. En statistisk signifikant større andel av pasientene i SPRYCEL-gruppen oppnådde en </w:t>
      </w:r>
      <w:proofErr w:type="spellStart"/>
      <w:r w:rsidRPr="00583326">
        <w:t>cCCyR</w:t>
      </w:r>
      <w:proofErr w:type="spellEnd"/>
      <w:r w:rsidRPr="00583326">
        <w:t xml:space="preserve"> sammenlignet med pasientene i </w:t>
      </w:r>
      <w:proofErr w:type="spellStart"/>
      <w:r w:rsidRPr="00583326">
        <w:t>imatinib</w:t>
      </w:r>
      <w:proofErr w:type="spellEnd"/>
      <w:r w:rsidRPr="00583326">
        <w:t xml:space="preserve">-gruppen innenfor de første 12 månedene av behandlingen. Effekten av SPRYCEL ble konsekvent påvist i de ulike subgruppene, inkludert alder, kjønn og baseline </w:t>
      </w:r>
      <w:proofErr w:type="spellStart"/>
      <w:r w:rsidRPr="00583326">
        <w:t>Hasford</w:t>
      </w:r>
      <w:proofErr w:type="spellEnd"/>
      <w:r w:rsidRPr="00583326">
        <w:t xml:space="preserve"> Score. </w:t>
      </w:r>
    </w:p>
    <w:p w14:paraId="277A1CC1" w14:textId="77777777" w:rsidR="00610AF1" w:rsidRPr="00583326" w:rsidRDefault="00610AF1" w:rsidP="009E36ED">
      <w:pPr>
        <w:pStyle w:val="EMEABodyText"/>
      </w:pPr>
    </w:p>
    <w:tbl>
      <w:tblPr>
        <w:tblW w:w="0" w:type="auto"/>
        <w:tblBorders>
          <w:bottom w:val="double" w:sz="6" w:space="0" w:color="auto"/>
        </w:tblBorders>
        <w:tblLook w:val="0000" w:firstRow="0" w:lastRow="0" w:firstColumn="0" w:lastColumn="0" w:noHBand="0" w:noVBand="0"/>
      </w:tblPr>
      <w:tblGrid>
        <w:gridCol w:w="3089"/>
        <w:gridCol w:w="2248"/>
        <w:gridCol w:w="2242"/>
        <w:gridCol w:w="1708"/>
      </w:tblGrid>
      <w:tr w:rsidR="005C0E39" w:rsidRPr="00583326" w14:paraId="34D4BE93" w14:textId="77777777" w:rsidTr="004636EA">
        <w:tc>
          <w:tcPr>
            <w:tcW w:w="0" w:type="auto"/>
            <w:gridSpan w:val="4"/>
            <w:tcBorders>
              <w:bottom w:val="single" w:sz="4" w:space="0" w:color="auto"/>
            </w:tcBorders>
          </w:tcPr>
          <w:p w14:paraId="12ADE91D" w14:textId="77777777" w:rsidR="00610AF1" w:rsidRPr="00583326" w:rsidRDefault="00032926" w:rsidP="008A6D3D">
            <w:pPr>
              <w:pStyle w:val="BMSTableTitle"/>
              <w:tabs>
                <w:tab w:val="clear" w:pos="2160"/>
              </w:tabs>
              <w:spacing w:before="0" w:after="0"/>
              <w:ind w:left="993" w:hanging="993"/>
              <w:rPr>
                <w:sz w:val="22"/>
                <w:szCs w:val="22"/>
              </w:rPr>
            </w:pPr>
            <w:r w:rsidRPr="00583326">
              <w:rPr>
                <w:sz w:val="22"/>
              </w:rPr>
              <w:lastRenderedPageBreak/>
              <w:t>Tabell 9:</w:t>
            </w:r>
            <w:r w:rsidRPr="00583326">
              <w:rPr>
                <w:sz w:val="22"/>
              </w:rPr>
              <w:tab/>
              <w:t xml:space="preserve">Effektresultater fra en fase III-studie hos nylig diagnostiserte pasienter med kronisk fase KML </w:t>
            </w:r>
          </w:p>
        </w:tc>
      </w:tr>
      <w:tr w:rsidR="005C0E39" w:rsidRPr="00583326" w14:paraId="3B9C36B8" w14:textId="77777777" w:rsidTr="004636EA">
        <w:trPr>
          <w:tblHeader/>
        </w:trPr>
        <w:tc>
          <w:tcPr>
            <w:tcW w:w="0" w:type="auto"/>
            <w:tcBorders>
              <w:top w:val="single" w:sz="4" w:space="0" w:color="auto"/>
              <w:bottom w:val="single" w:sz="4" w:space="0" w:color="auto"/>
            </w:tcBorders>
          </w:tcPr>
          <w:p w14:paraId="609FDA5A" w14:textId="77777777" w:rsidR="00610AF1" w:rsidRPr="00583326" w:rsidRDefault="00610AF1" w:rsidP="00321823">
            <w:pPr>
              <w:pStyle w:val="BMSTableHeader"/>
              <w:keepNext/>
              <w:spacing w:before="0" w:after="0"/>
              <w:rPr>
                <w:sz w:val="22"/>
                <w:szCs w:val="22"/>
              </w:rPr>
            </w:pPr>
          </w:p>
        </w:tc>
        <w:tc>
          <w:tcPr>
            <w:tcW w:w="0" w:type="auto"/>
            <w:tcBorders>
              <w:top w:val="single" w:sz="4" w:space="0" w:color="auto"/>
              <w:bottom w:val="single" w:sz="4" w:space="0" w:color="auto"/>
            </w:tcBorders>
          </w:tcPr>
          <w:p w14:paraId="6F889D70" w14:textId="77777777" w:rsidR="00610AF1" w:rsidRPr="00583326" w:rsidRDefault="00032926" w:rsidP="00321823">
            <w:pPr>
              <w:pStyle w:val="BMSTableHeader"/>
              <w:spacing w:before="0" w:after="0"/>
              <w:rPr>
                <w:sz w:val="22"/>
                <w:szCs w:val="22"/>
              </w:rPr>
            </w:pPr>
            <w:r w:rsidRPr="00583326">
              <w:rPr>
                <w:sz w:val="22"/>
              </w:rPr>
              <w:t>SPRYCEL</w:t>
            </w:r>
            <w:r w:rsidRPr="00583326">
              <w:rPr>
                <w:sz w:val="22"/>
              </w:rPr>
              <w:br/>
              <w:t>n=259</w:t>
            </w:r>
          </w:p>
        </w:tc>
        <w:tc>
          <w:tcPr>
            <w:tcW w:w="0" w:type="auto"/>
            <w:tcBorders>
              <w:top w:val="single" w:sz="4" w:space="0" w:color="auto"/>
              <w:bottom w:val="single" w:sz="4" w:space="0" w:color="auto"/>
            </w:tcBorders>
          </w:tcPr>
          <w:p w14:paraId="670CBD5B" w14:textId="77777777" w:rsidR="00610AF1" w:rsidRPr="00583326" w:rsidRDefault="00032926" w:rsidP="00321823">
            <w:pPr>
              <w:pStyle w:val="BMSTableHeader"/>
              <w:spacing w:before="0" w:after="0"/>
              <w:rPr>
                <w:sz w:val="22"/>
                <w:szCs w:val="22"/>
              </w:rPr>
            </w:pPr>
            <w:proofErr w:type="spellStart"/>
            <w:r w:rsidRPr="00583326">
              <w:rPr>
                <w:sz w:val="22"/>
              </w:rPr>
              <w:t>imatinib</w:t>
            </w:r>
            <w:proofErr w:type="spellEnd"/>
            <w:r w:rsidRPr="00583326">
              <w:rPr>
                <w:sz w:val="22"/>
              </w:rPr>
              <w:br/>
              <w:t>n=260</w:t>
            </w:r>
          </w:p>
        </w:tc>
        <w:tc>
          <w:tcPr>
            <w:tcW w:w="0" w:type="auto"/>
            <w:tcBorders>
              <w:top w:val="single" w:sz="4" w:space="0" w:color="auto"/>
              <w:bottom w:val="single" w:sz="4" w:space="0" w:color="auto"/>
            </w:tcBorders>
          </w:tcPr>
          <w:p w14:paraId="6EC94D02" w14:textId="77777777" w:rsidR="00610AF1" w:rsidRPr="00583326" w:rsidRDefault="00032926" w:rsidP="00321823">
            <w:pPr>
              <w:pStyle w:val="BMSTableHeader"/>
              <w:spacing w:before="0" w:after="0"/>
              <w:rPr>
                <w:sz w:val="22"/>
                <w:szCs w:val="22"/>
              </w:rPr>
            </w:pPr>
            <w:r w:rsidRPr="00583326">
              <w:rPr>
                <w:sz w:val="22"/>
              </w:rPr>
              <w:t>p-verdi</w:t>
            </w:r>
          </w:p>
        </w:tc>
      </w:tr>
      <w:tr w:rsidR="005C0E39" w:rsidRPr="00583326" w14:paraId="6E471FD6" w14:textId="77777777" w:rsidTr="004636EA">
        <w:tc>
          <w:tcPr>
            <w:tcW w:w="0" w:type="auto"/>
            <w:tcBorders>
              <w:top w:val="single" w:sz="4" w:space="0" w:color="auto"/>
              <w:bottom w:val="single" w:sz="4" w:space="0" w:color="auto"/>
            </w:tcBorders>
          </w:tcPr>
          <w:p w14:paraId="72EC0762" w14:textId="77777777" w:rsidR="00610AF1" w:rsidRPr="00583326" w:rsidRDefault="00610AF1" w:rsidP="00321823">
            <w:pPr>
              <w:pStyle w:val="BMSTableText"/>
              <w:keepNext/>
              <w:keepLines/>
              <w:spacing w:before="0" w:after="0"/>
              <w:rPr>
                <w:color w:val="000000"/>
                <w:sz w:val="22"/>
                <w:szCs w:val="22"/>
              </w:rPr>
            </w:pPr>
          </w:p>
        </w:tc>
        <w:tc>
          <w:tcPr>
            <w:tcW w:w="0" w:type="auto"/>
            <w:gridSpan w:val="2"/>
            <w:tcBorders>
              <w:top w:val="single" w:sz="4" w:space="0" w:color="auto"/>
              <w:bottom w:val="single" w:sz="4" w:space="0" w:color="auto"/>
            </w:tcBorders>
          </w:tcPr>
          <w:p w14:paraId="63E432EF" w14:textId="77777777" w:rsidR="00610AF1" w:rsidRPr="00583326" w:rsidRDefault="00032926" w:rsidP="00321823">
            <w:pPr>
              <w:pStyle w:val="BMSTableText"/>
              <w:keepNext/>
              <w:keepLines/>
              <w:spacing w:before="0" w:after="0"/>
              <w:rPr>
                <w:b/>
                <w:color w:val="000000"/>
                <w:sz w:val="22"/>
                <w:szCs w:val="22"/>
              </w:rPr>
            </w:pPr>
            <w:r w:rsidRPr="00583326">
              <w:rPr>
                <w:b/>
                <w:color w:val="000000"/>
                <w:sz w:val="22"/>
              </w:rPr>
              <w:t>Responsrate (95 % KI)</w:t>
            </w:r>
          </w:p>
        </w:tc>
        <w:tc>
          <w:tcPr>
            <w:tcW w:w="0" w:type="auto"/>
            <w:tcBorders>
              <w:top w:val="single" w:sz="4" w:space="0" w:color="auto"/>
              <w:bottom w:val="single" w:sz="4" w:space="0" w:color="auto"/>
            </w:tcBorders>
          </w:tcPr>
          <w:p w14:paraId="4482F03D" w14:textId="77777777" w:rsidR="00610AF1" w:rsidRPr="00583326" w:rsidRDefault="00610AF1" w:rsidP="00321823">
            <w:pPr>
              <w:pStyle w:val="BMSTableHeader"/>
              <w:spacing w:before="0" w:after="0"/>
              <w:rPr>
                <w:sz w:val="22"/>
                <w:szCs w:val="22"/>
              </w:rPr>
            </w:pPr>
          </w:p>
        </w:tc>
      </w:tr>
      <w:tr w:rsidR="005C0E39" w:rsidRPr="00583326" w14:paraId="0ED675E5" w14:textId="77777777" w:rsidTr="004636EA">
        <w:tc>
          <w:tcPr>
            <w:tcW w:w="0" w:type="auto"/>
            <w:tcBorders>
              <w:top w:val="single" w:sz="4" w:space="0" w:color="auto"/>
              <w:bottom w:val="nil"/>
            </w:tcBorders>
          </w:tcPr>
          <w:p w14:paraId="399D401D" w14:textId="77777777" w:rsidR="00610AF1" w:rsidRPr="00583326" w:rsidRDefault="00032926" w:rsidP="00344EFE">
            <w:pPr>
              <w:pStyle w:val="BMSTableText"/>
              <w:keepNext/>
              <w:keepLines/>
              <w:spacing w:before="0" w:after="0"/>
              <w:rPr>
                <w:sz w:val="22"/>
                <w:szCs w:val="22"/>
              </w:rPr>
            </w:pPr>
            <w:r w:rsidRPr="00583326">
              <w:rPr>
                <w:b/>
                <w:sz w:val="22"/>
              </w:rPr>
              <w:t>Cytogenetisk respons</w:t>
            </w:r>
            <w:r w:rsidRPr="00583326">
              <w:rPr>
                <w:sz w:val="22"/>
              </w:rPr>
              <w:t xml:space="preserve"> </w:t>
            </w:r>
          </w:p>
        </w:tc>
        <w:tc>
          <w:tcPr>
            <w:tcW w:w="0" w:type="auto"/>
            <w:tcBorders>
              <w:top w:val="single" w:sz="4" w:space="0" w:color="auto"/>
              <w:bottom w:val="nil"/>
            </w:tcBorders>
          </w:tcPr>
          <w:p w14:paraId="60B17D9D" w14:textId="77777777" w:rsidR="00610AF1" w:rsidRPr="00583326" w:rsidRDefault="00610AF1" w:rsidP="00344EFE">
            <w:pPr>
              <w:pStyle w:val="BMSTableText"/>
              <w:keepNext/>
              <w:keepLines/>
              <w:spacing w:before="0" w:after="0"/>
              <w:rPr>
                <w:color w:val="000000"/>
                <w:sz w:val="22"/>
                <w:szCs w:val="22"/>
              </w:rPr>
            </w:pPr>
          </w:p>
        </w:tc>
        <w:tc>
          <w:tcPr>
            <w:tcW w:w="0" w:type="auto"/>
            <w:tcBorders>
              <w:top w:val="single" w:sz="4" w:space="0" w:color="auto"/>
              <w:bottom w:val="nil"/>
            </w:tcBorders>
          </w:tcPr>
          <w:p w14:paraId="142CCB27" w14:textId="77777777" w:rsidR="00610AF1" w:rsidRPr="00583326" w:rsidRDefault="00610AF1" w:rsidP="00344EFE">
            <w:pPr>
              <w:pStyle w:val="BMSTableText"/>
              <w:keepNext/>
              <w:keepLines/>
              <w:spacing w:before="0" w:after="0"/>
              <w:rPr>
                <w:color w:val="000000"/>
                <w:sz w:val="22"/>
                <w:szCs w:val="22"/>
              </w:rPr>
            </w:pPr>
          </w:p>
        </w:tc>
        <w:tc>
          <w:tcPr>
            <w:tcW w:w="0" w:type="auto"/>
            <w:tcBorders>
              <w:top w:val="single" w:sz="4" w:space="0" w:color="auto"/>
              <w:bottom w:val="nil"/>
            </w:tcBorders>
          </w:tcPr>
          <w:p w14:paraId="157A45DA" w14:textId="77777777" w:rsidR="00610AF1" w:rsidRPr="00583326" w:rsidRDefault="00610AF1" w:rsidP="00344EFE">
            <w:pPr>
              <w:pStyle w:val="BMSTableText"/>
              <w:keepNext/>
              <w:keepLines/>
              <w:spacing w:before="0" w:after="0"/>
              <w:rPr>
                <w:color w:val="000000"/>
                <w:sz w:val="22"/>
                <w:szCs w:val="22"/>
              </w:rPr>
            </w:pPr>
          </w:p>
        </w:tc>
      </w:tr>
      <w:tr w:rsidR="005C0E39" w:rsidRPr="00583326" w14:paraId="1FF3587A" w14:textId="77777777" w:rsidTr="004636EA">
        <w:tc>
          <w:tcPr>
            <w:tcW w:w="0" w:type="auto"/>
            <w:tcBorders>
              <w:top w:val="nil"/>
              <w:bottom w:val="nil"/>
            </w:tcBorders>
          </w:tcPr>
          <w:p w14:paraId="5475806C" w14:textId="77777777" w:rsidR="00610AF1" w:rsidRPr="00583326" w:rsidRDefault="00032926" w:rsidP="00344EFE">
            <w:pPr>
              <w:pStyle w:val="BMSTableText"/>
              <w:keepNext/>
              <w:keepLines/>
              <w:spacing w:before="0" w:after="0"/>
              <w:rPr>
                <w:b/>
                <w:sz w:val="22"/>
                <w:szCs w:val="22"/>
              </w:rPr>
            </w:pPr>
            <w:r w:rsidRPr="00583326">
              <w:rPr>
                <w:b/>
                <w:sz w:val="22"/>
              </w:rPr>
              <w:t>innenfor 12 måneder</w:t>
            </w:r>
          </w:p>
        </w:tc>
        <w:tc>
          <w:tcPr>
            <w:tcW w:w="0" w:type="auto"/>
            <w:tcBorders>
              <w:top w:val="nil"/>
              <w:bottom w:val="nil"/>
            </w:tcBorders>
          </w:tcPr>
          <w:p w14:paraId="3ACC8BD9" w14:textId="77777777" w:rsidR="00610AF1" w:rsidRPr="00583326" w:rsidRDefault="00610AF1" w:rsidP="00344EFE">
            <w:pPr>
              <w:pStyle w:val="BMSTableText"/>
              <w:keepNext/>
              <w:keepLines/>
              <w:spacing w:before="0" w:after="0"/>
              <w:rPr>
                <w:color w:val="000000"/>
                <w:sz w:val="22"/>
                <w:szCs w:val="22"/>
              </w:rPr>
            </w:pPr>
          </w:p>
        </w:tc>
        <w:tc>
          <w:tcPr>
            <w:tcW w:w="0" w:type="auto"/>
            <w:tcBorders>
              <w:top w:val="nil"/>
              <w:bottom w:val="nil"/>
            </w:tcBorders>
          </w:tcPr>
          <w:p w14:paraId="541DCACA" w14:textId="77777777" w:rsidR="00610AF1" w:rsidRPr="00583326" w:rsidRDefault="00610AF1" w:rsidP="00344EFE">
            <w:pPr>
              <w:pStyle w:val="BMSTableText"/>
              <w:keepNext/>
              <w:keepLines/>
              <w:spacing w:before="0" w:after="0"/>
              <w:rPr>
                <w:color w:val="000000"/>
                <w:sz w:val="22"/>
                <w:szCs w:val="22"/>
              </w:rPr>
            </w:pPr>
          </w:p>
        </w:tc>
        <w:tc>
          <w:tcPr>
            <w:tcW w:w="0" w:type="auto"/>
            <w:tcBorders>
              <w:top w:val="nil"/>
              <w:bottom w:val="nil"/>
            </w:tcBorders>
          </w:tcPr>
          <w:p w14:paraId="15F981C0" w14:textId="77777777" w:rsidR="00610AF1" w:rsidRPr="00583326" w:rsidRDefault="00610AF1" w:rsidP="00344EFE">
            <w:pPr>
              <w:pStyle w:val="BMSTableText"/>
              <w:keepNext/>
              <w:keepLines/>
              <w:spacing w:before="0" w:after="0"/>
              <w:rPr>
                <w:color w:val="000000"/>
                <w:sz w:val="22"/>
                <w:szCs w:val="22"/>
              </w:rPr>
            </w:pPr>
          </w:p>
        </w:tc>
      </w:tr>
      <w:tr w:rsidR="005C0E39" w:rsidRPr="00583326" w14:paraId="7662F7A2" w14:textId="77777777" w:rsidTr="004636EA">
        <w:tc>
          <w:tcPr>
            <w:tcW w:w="0" w:type="auto"/>
            <w:tcBorders>
              <w:top w:val="nil"/>
            </w:tcBorders>
          </w:tcPr>
          <w:p w14:paraId="5595FCDD" w14:textId="77777777" w:rsidR="00610AF1" w:rsidRPr="00583326" w:rsidRDefault="00032926" w:rsidP="00344EFE">
            <w:pPr>
              <w:pStyle w:val="BMSTableText"/>
              <w:keepNext/>
              <w:keepLines/>
              <w:spacing w:before="0" w:after="0"/>
              <w:rPr>
                <w:sz w:val="22"/>
                <w:szCs w:val="22"/>
              </w:rPr>
            </w:pPr>
            <w:r w:rsidRPr="00583326">
              <w:rPr>
                <w:color w:val="000000"/>
                <w:sz w:val="22"/>
              </w:rPr>
              <w:tab/>
            </w:r>
            <w:proofErr w:type="spellStart"/>
            <w:r w:rsidRPr="00583326">
              <w:rPr>
                <w:sz w:val="22"/>
              </w:rPr>
              <w:t>cCCyR</w:t>
            </w:r>
            <w:r w:rsidRPr="00583326">
              <w:rPr>
                <w:sz w:val="28"/>
                <w:vertAlign w:val="superscript"/>
              </w:rPr>
              <w:t>a</w:t>
            </w:r>
            <w:proofErr w:type="spellEnd"/>
            <w:r w:rsidRPr="00583326">
              <w:rPr>
                <w:rStyle w:val="BMSSubscript"/>
                <w:sz w:val="22"/>
              </w:rPr>
              <w:t xml:space="preserve"> </w:t>
            </w:r>
          </w:p>
        </w:tc>
        <w:tc>
          <w:tcPr>
            <w:tcW w:w="0" w:type="auto"/>
            <w:tcBorders>
              <w:top w:val="nil"/>
            </w:tcBorders>
          </w:tcPr>
          <w:p w14:paraId="76127B21" w14:textId="77777777" w:rsidR="00610AF1" w:rsidRPr="00583326" w:rsidRDefault="00032926" w:rsidP="00344EFE">
            <w:pPr>
              <w:pStyle w:val="BMSTableText"/>
              <w:keepNext/>
              <w:keepLines/>
              <w:spacing w:before="0" w:after="0"/>
              <w:rPr>
                <w:sz w:val="22"/>
                <w:szCs w:val="22"/>
              </w:rPr>
            </w:pPr>
            <w:r w:rsidRPr="00583326">
              <w:rPr>
                <w:sz w:val="22"/>
              </w:rPr>
              <w:t>76,8 % (71,2–81,8)</w:t>
            </w:r>
          </w:p>
        </w:tc>
        <w:tc>
          <w:tcPr>
            <w:tcW w:w="0" w:type="auto"/>
            <w:tcBorders>
              <w:top w:val="nil"/>
            </w:tcBorders>
          </w:tcPr>
          <w:p w14:paraId="3E0AA0D1" w14:textId="77777777" w:rsidR="00610AF1" w:rsidRPr="00583326" w:rsidRDefault="00032926" w:rsidP="00344EFE">
            <w:pPr>
              <w:pStyle w:val="BMSTableText"/>
              <w:keepNext/>
              <w:keepLines/>
              <w:spacing w:before="0" w:after="0"/>
              <w:rPr>
                <w:sz w:val="22"/>
                <w:szCs w:val="22"/>
              </w:rPr>
            </w:pPr>
            <w:r w:rsidRPr="00583326">
              <w:rPr>
                <w:sz w:val="22"/>
              </w:rPr>
              <w:t>66,2 % (60,1–71,9)</w:t>
            </w:r>
          </w:p>
        </w:tc>
        <w:tc>
          <w:tcPr>
            <w:tcW w:w="0" w:type="auto"/>
            <w:tcBorders>
              <w:top w:val="nil"/>
            </w:tcBorders>
          </w:tcPr>
          <w:p w14:paraId="38C84745" w14:textId="77777777" w:rsidR="00610AF1" w:rsidRPr="00583326" w:rsidRDefault="00032926" w:rsidP="00344EFE">
            <w:pPr>
              <w:pStyle w:val="BMSTableText"/>
              <w:keepNext/>
              <w:keepLines/>
              <w:spacing w:before="0" w:after="0"/>
              <w:rPr>
                <w:sz w:val="22"/>
                <w:szCs w:val="22"/>
              </w:rPr>
            </w:pPr>
            <w:r w:rsidRPr="00583326">
              <w:rPr>
                <w:sz w:val="22"/>
              </w:rPr>
              <w:t>p &lt; 0,007*</w:t>
            </w:r>
          </w:p>
        </w:tc>
      </w:tr>
      <w:tr w:rsidR="005C0E39" w:rsidRPr="00583326" w14:paraId="2C34F553" w14:textId="77777777" w:rsidTr="004636EA">
        <w:tc>
          <w:tcPr>
            <w:tcW w:w="0" w:type="auto"/>
            <w:tcBorders>
              <w:bottom w:val="nil"/>
            </w:tcBorders>
          </w:tcPr>
          <w:p w14:paraId="4DC2EC53" w14:textId="77777777" w:rsidR="00610AF1" w:rsidRPr="00583326" w:rsidRDefault="00032926" w:rsidP="00344EFE">
            <w:pPr>
              <w:pStyle w:val="BMSTableText"/>
              <w:keepNext/>
              <w:keepLines/>
              <w:spacing w:before="0" w:after="0"/>
              <w:rPr>
                <w:b/>
                <w:sz w:val="22"/>
                <w:szCs w:val="22"/>
              </w:rPr>
            </w:pPr>
            <w:r w:rsidRPr="00583326">
              <w:rPr>
                <w:sz w:val="22"/>
              </w:rPr>
              <w:tab/>
            </w:r>
            <w:proofErr w:type="spellStart"/>
            <w:r w:rsidRPr="00583326">
              <w:rPr>
                <w:sz w:val="22"/>
              </w:rPr>
              <w:t>CCyR</w:t>
            </w:r>
            <w:r w:rsidRPr="00583326">
              <w:rPr>
                <w:sz w:val="28"/>
                <w:vertAlign w:val="superscript"/>
              </w:rPr>
              <w:t>b</w:t>
            </w:r>
            <w:proofErr w:type="spellEnd"/>
          </w:p>
        </w:tc>
        <w:tc>
          <w:tcPr>
            <w:tcW w:w="0" w:type="auto"/>
            <w:tcBorders>
              <w:bottom w:val="nil"/>
            </w:tcBorders>
          </w:tcPr>
          <w:p w14:paraId="49F10A56" w14:textId="77777777" w:rsidR="00610AF1" w:rsidRPr="00583326" w:rsidRDefault="00032926" w:rsidP="00344EFE">
            <w:pPr>
              <w:pStyle w:val="BMSTableText"/>
              <w:keepNext/>
              <w:keepLines/>
              <w:spacing w:before="0" w:after="0"/>
              <w:rPr>
                <w:sz w:val="22"/>
                <w:szCs w:val="22"/>
              </w:rPr>
            </w:pPr>
            <w:r w:rsidRPr="00583326">
              <w:rPr>
                <w:sz w:val="22"/>
              </w:rPr>
              <w:t>85,3 % (80,4</w:t>
            </w:r>
            <w:r w:rsidRPr="00583326">
              <w:rPr>
                <w:sz w:val="22"/>
              </w:rPr>
              <w:noBreakHyphen/>
              <w:t>89,4)</w:t>
            </w:r>
          </w:p>
        </w:tc>
        <w:tc>
          <w:tcPr>
            <w:tcW w:w="0" w:type="auto"/>
            <w:tcBorders>
              <w:bottom w:val="nil"/>
            </w:tcBorders>
          </w:tcPr>
          <w:p w14:paraId="3F266B72" w14:textId="77777777" w:rsidR="00610AF1" w:rsidRPr="00583326" w:rsidRDefault="00032926" w:rsidP="00344EFE">
            <w:pPr>
              <w:pStyle w:val="BMSTableText"/>
              <w:keepNext/>
              <w:keepLines/>
              <w:spacing w:before="0" w:after="0"/>
              <w:rPr>
                <w:sz w:val="22"/>
                <w:szCs w:val="22"/>
              </w:rPr>
            </w:pPr>
            <w:r w:rsidRPr="00583326">
              <w:rPr>
                <w:sz w:val="22"/>
              </w:rPr>
              <w:t>73,5 % (67,7</w:t>
            </w:r>
            <w:r w:rsidRPr="00583326">
              <w:rPr>
                <w:sz w:val="22"/>
              </w:rPr>
              <w:noBreakHyphen/>
              <w:t>78,7)</w:t>
            </w:r>
          </w:p>
        </w:tc>
        <w:tc>
          <w:tcPr>
            <w:tcW w:w="0" w:type="auto"/>
            <w:tcBorders>
              <w:bottom w:val="nil"/>
            </w:tcBorders>
          </w:tcPr>
          <w:p w14:paraId="3FF4C4F6" w14:textId="77777777" w:rsidR="00610AF1" w:rsidRPr="00583326" w:rsidRDefault="00032926" w:rsidP="00344EFE">
            <w:pPr>
              <w:pStyle w:val="BMSTableText"/>
              <w:keepNext/>
              <w:keepLines/>
              <w:spacing w:before="0" w:after="0"/>
              <w:rPr>
                <w:sz w:val="22"/>
                <w:szCs w:val="22"/>
              </w:rPr>
            </w:pPr>
            <w:r w:rsidRPr="00583326">
              <w:rPr>
                <w:rFonts w:ascii="Symbol" w:hAnsi="Symbol"/>
                <w:sz w:val="22"/>
              </w:rPr>
              <w:sym w:font="Symbol" w:char="F0BE"/>
            </w:r>
          </w:p>
        </w:tc>
      </w:tr>
      <w:tr w:rsidR="005C0E39" w:rsidRPr="00583326" w14:paraId="2807E971" w14:textId="77777777" w:rsidTr="004636EA">
        <w:tc>
          <w:tcPr>
            <w:tcW w:w="0" w:type="auto"/>
            <w:tcBorders>
              <w:bottom w:val="nil"/>
            </w:tcBorders>
          </w:tcPr>
          <w:p w14:paraId="06B43078" w14:textId="77777777" w:rsidR="00610AF1" w:rsidRPr="00583326" w:rsidRDefault="00032926" w:rsidP="00344EFE">
            <w:pPr>
              <w:pStyle w:val="BMSTableText"/>
              <w:keepNext/>
              <w:keepLines/>
              <w:spacing w:before="0" w:after="0"/>
              <w:rPr>
                <w:b/>
                <w:sz w:val="22"/>
                <w:szCs w:val="22"/>
              </w:rPr>
            </w:pPr>
            <w:r w:rsidRPr="00583326">
              <w:rPr>
                <w:b/>
                <w:sz w:val="22"/>
              </w:rPr>
              <w:t>innenfor 24 måneder</w:t>
            </w:r>
          </w:p>
        </w:tc>
        <w:tc>
          <w:tcPr>
            <w:tcW w:w="0" w:type="auto"/>
            <w:tcBorders>
              <w:bottom w:val="nil"/>
            </w:tcBorders>
          </w:tcPr>
          <w:p w14:paraId="49B431BA" w14:textId="77777777" w:rsidR="00610AF1" w:rsidRPr="00583326" w:rsidRDefault="00610AF1" w:rsidP="00344EFE">
            <w:pPr>
              <w:pStyle w:val="BMSTableText"/>
              <w:keepNext/>
              <w:keepLines/>
              <w:spacing w:before="0" w:after="0"/>
              <w:rPr>
                <w:color w:val="000000"/>
                <w:sz w:val="22"/>
                <w:szCs w:val="22"/>
              </w:rPr>
            </w:pPr>
          </w:p>
        </w:tc>
        <w:tc>
          <w:tcPr>
            <w:tcW w:w="0" w:type="auto"/>
            <w:tcBorders>
              <w:bottom w:val="nil"/>
            </w:tcBorders>
          </w:tcPr>
          <w:p w14:paraId="20E48703" w14:textId="77777777" w:rsidR="00610AF1" w:rsidRPr="00583326" w:rsidRDefault="00610AF1" w:rsidP="00344EFE">
            <w:pPr>
              <w:pStyle w:val="BMSTableText"/>
              <w:keepNext/>
              <w:keepLines/>
              <w:spacing w:before="0" w:after="0"/>
              <w:rPr>
                <w:color w:val="000000"/>
                <w:sz w:val="22"/>
                <w:szCs w:val="22"/>
              </w:rPr>
            </w:pPr>
          </w:p>
        </w:tc>
        <w:tc>
          <w:tcPr>
            <w:tcW w:w="0" w:type="auto"/>
            <w:tcBorders>
              <w:bottom w:val="nil"/>
            </w:tcBorders>
          </w:tcPr>
          <w:p w14:paraId="7A1C3AC7" w14:textId="77777777" w:rsidR="00610AF1" w:rsidRPr="00583326" w:rsidRDefault="00610AF1" w:rsidP="00344EFE">
            <w:pPr>
              <w:pStyle w:val="BMSTableText"/>
              <w:keepNext/>
              <w:keepLines/>
              <w:spacing w:before="0" w:after="0"/>
              <w:rPr>
                <w:color w:val="000000"/>
                <w:sz w:val="22"/>
                <w:szCs w:val="22"/>
              </w:rPr>
            </w:pPr>
          </w:p>
        </w:tc>
      </w:tr>
      <w:tr w:rsidR="005C0E39" w:rsidRPr="00583326" w14:paraId="76CAB9A4" w14:textId="77777777" w:rsidTr="004636EA">
        <w:tc>
          <w:tcPr>
            <w:tcW w:w="0" w:type="auto"/>
            <w:tcBorders>
              <w:bottom w:val="nil"/>
            </w:tcBorders>
          </w:tcPr>
          <w:p w14:paraId="52936559" w14:textId="77777777" w:rsidR="00610AF1" w:rsidRPr="00583326" w:rsidRDefault="00032926" w:rsidP="00344EFE">
            <w:pPr>
              <w:pStyle w:val="BMSTableText"/>
              <w:keepNext/>
              <w:keepLines/>
              <w:spacing w:before="0" w:after="0"/>
              <w:rPr>
                <w:b/>
                <w:sz w:val="22"/>
                <w:szCs w:val="22"/>
              </w:rPr>
            </w:pPr>
            <w:proofErr w:type="spellStart"/>
            <w:r w:rsidRPr="00583326">
              <w:rPr>
                <w:sz w:val="22"/>
              </w:rPr>
              <w:t>cCCyR</w:t>
            </w:r>
            <w:r w:rsidRPr="00583326">
              <w:rPr>
                <w:sz w:val="28"/>
                <w:vertAlign w:val="superscript"/>
              </w:rPr>
              <w:t>a</w:t>
            </w:r>
            <w:proofErr w:type="spellEnd"/>
          </w:p>
        </w:tc>
        <w:tc>
          <w:tcPr>
            <w:tcW w:w="0" w:type="auto"/>
            <w:tcBorders>
              <w:bottom w:val="nil"/>
            </w:tcBorders>
          </w:tcPr>
          <w:p w14:paraId="7BA3E43D" w14:textId="77777777" w:rsidR="00610AF1" w:rsidRPr="00583326" w:rsidRDefault="00032926" w:rsidP="00344EFE">
            <w:pPr>
              <w:pStyle w:val="BMSTableText"/>
              <w:keepNext/>
              <w:keepLines/>
              <w:spacing w:before="0" w:after="0"/>
              <w:rPr>
                <w:sz w:val="22"/>
                <w:szCs w:val="22"/>
              </w:rPr>
            </w:pPr>
            <w:r w:rsidRPr="00583326">
              <w:rPr>
                <w:sz w:val="22"/>
              </w:rPr>
              <w:t>80,3 %</w:t>
            </w:r>
          </w:p>
        </w:tc>
        <w:tc>
          <w:tcPr>
            <w:tcW w:w="0" w:type="auto"/>
            <w:tcBorders>
              <w:bottom w:val="nil"/>
            </w:tcBorders>
          </w:tcPr>
          <w:p w14:paraId="5978015A" w14:textId="77777777" w:rsidR="00610AF1" w:rsidRPr="00583326" w:rsidRDefault="00032926" w:rsidP="00344EFE">
            <w:pPr>
              <w:pStyle w:val="BMSTableText"/>
              <w:keepNext/>
              <w:keepLines/>
              <w:spacing w:before="0" w:after="0"/>
              <w:rPr>
                <w:sz w:val="22"/>
                <w:szCs w:val="22"/>
              </w:rPr>
            </w:pPr>
            <w:r w:rsidRPr="00583326">
              <w:rPr>
                <w:sz w:val="22"/>
              </w:rPr>
              <w:t>74,2 %</w:t>
            </w:r>
          </w:p>
        </w:tc>
        <w:tc>
          <w:tcPr>
            <w:tcW w:w="0" w:type="auto"/>
            <w:tcBorders>
              <w:bottom w:val="nil"/>
            </w:tcBorders>
          </w:tcPr>
          <w:p w14:paraId="6BD8CA03" w14:textId="77777777" w:rsidR="00610AF1" w:rsidRPr="00583326" w:rsidRDefault="00032926" w:rsidP="00344EFE">
            <w:pPr>
              <w:pStyle w:val="BMSTableText"/>
              <w:keepNext/>
              <w:keepLines/>
              <w:spacing w:before="0" w:after="0"/>
              <w:rPr>
                <w:sz w:val="22"/>
                <w:szCs w:val="22"/>
              </w:rPr>
            </w:pPr>
            <w:r w:rsidRPr="00583326">
              <w:rPr>
                <w:rFonts w:ascii="Symbol" w:hAnsi="Symbol"/>
                <w:sz w:val="22"/>
              </w:rPr>
              <w:sym w:font="Symbol" w:char="F0BE"/>
            </w:r>
          </w:p>
        </w:tc>
      </w:tr>
      <w:tr w:rsidR="005C0E39" w:rsidRPr="00583326" w14:paraId="04E81968" w14:textId="77777777" w:rsidTr="004636EA">
        <w:tc>
          <w:tcPr>
            <w:tcW w:w="0" w:type="auto"/>
            <w:tcBorders>
              <w:bottom w:val="nil"/>
            </w:tcBorders>
          </w:tcPr>
          <w:p w14:paraId="5A40BFCA" w14:textId="77777777" w:rsidR="00610AF1" w:rsidRPr="00583326" w:rsidRDefault="00032926" w:rsidP="00344EFE">
            <w:pPr>
              <w:pStyle w:val="BMSTableText"/>
              <w:keepNext/>
              <w:keepLines/>
              <w:spacing w:before="0" w:after="0"/>
              <w:rPr>
                <w:sz w:val="22"/>
                <w:szCs w:val="22"/>
              </w:rPr>
            </w:pPr>
            <w:proofErr w:type="spellStart"/>
            <w:r w:rsidRPr="00583326">
              <w:rPr>
                <w:sz w:val="22"/>
              </w:rPr>
              <w:t>CCyR</w:t>
            </w:r>
            <w:r w:rsidRPr="00583326">
              <w:rPr>
                <w:sz w:val="28"/>
                <w:vertAlign w:val="superscript"/>
              </w:rPr>
              <w:t>b</w:t>
            </w:r>
            <w:proofErr w:type="spellEnd"/>
          </w:p>
        </w:tc>
        <w:tc>
          <w:tcPr>
            <w:tcW w:w="0" w:type="auto"/>
            <w:tcBorders>
              <w:bottom w:val="nil"/>
            </w:tcBorders>
          </w:tcPr>
          <w:p w14:paraId="010A81ED" w14:textId="77777777" w:rsidR="00610AF1" w:rsidRPr="00583326" w:rsidRDefault="00032926" w:rsidP="00344EFE">
            <w:pPr>
              <w:pStyle w:val="BMSTableText"/>
              <w:keepNext/>
              <w:keepLines/>
              <w:spacing w:before="0" w:after="0"/>
              <w:rPr>
                <w:sz w:val="22"/>
                <w:szCs w:val="22"/>
              </w:rPr>
            </w:pPr>
            <w:r w:rsidRPr="00583326">
              <w:rPr>
                <w:sz w:val="22"/>
              </w:rPr>
              <w:t>87,3 %</w:t>
            </w:r>
          </w:p>
        </w:tc>
        <w:tc>
          <w:tcPr>
            <w:tcW w:w="0" w:type="auto"/>
            <w:tcBorders>
              <w:bottom w:val="nil"/>
            </w:tcBorders>
          </w:tcPr>
          <w:p w14:paraId="0B2716E6" w14:textId="77777777" w:rsidR="00610AF1" w:rsidRPr="00583326" w:rsidRDefault="00032926" w:rsidP="00344EFE">
            <w:pPr>
              <w:pStyle w:val="BMSTableText"/>
              <w:keepNext/>
              <w:keepLines/>
              <w:spacing w:before="0" w:after="0"/>
              <w:rPr>
                <w:sz w:val="22"/>
                <w:szCs w:val="22"/>
              </w:rPr>
            </w:pPr>
            <w:r w:rsidRPr="00583326">
              <w:rPr>
                <w:sz w:val="22"/>
              </w:rPr>
              <w:t>82,3 %</w:t>
            </w:r>
          </w:p>
        </w:tc>
        <w:tc>
          <w:tcPr>
            <w:tcW w:w="0" w:type="auto"/>
            <w:tcBorders>
              <w:bottom w:val="nil"/>
            </w:tcBorders>
          </w:tcPr>
          <w:p w14:paraId="75A63910" w14:textId="77777777" w:rsidR="00610AF1" w:rsidRPr="00583326" w:rsidRDefault="00032926" w:rsidP="00344EFE">
            <w:pPr>
              <w:pStyle w:val="BMSTableText"/>
              <w:keepNext/>
              <w:keepLines/>
              <w:spacing w:before="0" w:after="0"/>
              <w:rPr>
                <w:sz w:val="22"/>
                <w:szCs w:val="22"/>
              </w:rPr>
            </w:pPr>
            <w:r w:rsidRPr="00583326">
              <w:rPr>
                <w:rFonts w:ascii="Symbol" w:hAnsi="Symbol"/>
                <w:sz w:val="22"/>
              </w:rPr>
              <w:sym w:font="Symbol" w:char="F0BE"/>
            </w:r>
          </w:p>
        </w:tc>
      </w:tr>
      <w:tr w:rsidR="005C0E39" w:rsidRPr="00583326" w14:paraId="2B85B4E8" w14:textId="77777777" w:rsidTr="004636EA">
        <w:tc>
          <w:tcPr>
            <w:tcW w:w="0" w:type="auto"/>
            <w:tcBorders>
              <w:bottom w:val="nil"/>
            </w:tcBorders>
          </w:tcPr>
          <w:p w14:paraId="57236CF1" w14:textId="77777777" w:rsidR="00610AF1" w:rsidRPr="00583326" w:rsidRDefault="00032926" w:rsidP="00344EFE">
            <w:pPr>
              <w:pStyle w:val="BMSTableText"/>
              <w:keepNext/>
              <w:keepLines/>
              <w:spacing w:before="0" w:after="0"/>
              <w:rPr>
                <w:sz w:val="22"/>
                <w:szCs w:val="22"/>
              </w:rPr>
            </w:pPr>
            <w:r w:rsidRPr="00583326">
              <w:rPr>
                <w:b/>
                <w:sz w:val="22"/>
              </w:rPr>
              <w:t>innenfor 36 måneder</w:t>
            </w:r>
          </w:p>
        </w:tc>
        <w:tc>
          <w:tcPr>
            <w:tcW w:w="0" w:type="auto"/>
            <w:tcBorders>
              <w:bottom w:val="nil"/>
            </w:tcBorders>
          </w:tcPr>
          <w:p w14:paraId="0517424E" w14:textId="77777777" w:rsidR="00610AF1" w:rsidRPr="00583326" w:rsidRDefault="00610AF1" w:rsidP="00344EFE">
            <w:pPr>
              <w:pStyle w:val="BMSTableText"/>
              <w:keepNext/>
              <w:keepLines/>
              <w:spacing w:before="0" w:after="0"/>
              <w:rPr>
                <w:sz w:val="22"/>
                <w:szCs w:val="22"/>
              </w:rPr>
            </w:pPr>
          </w:p>
        </w:tc>
        <w:tc>
          <w:tcPr>
            <w:tcW w:w="0" w:type="auto"/>
            <w:tcBorders>
              <w:bottom w:val="nil"/>
            </w:tcBorders>
          </w:tcPr>
          <w:p w14:paraId="68575B43" w14:textId="77777777" w:rsidR="00610AF1" w:rsidRPr="00583326" w:rsidRDefault="00610AF1" w:rsidP="00344EFE">
            <w:pPr>
              <w:pStyle w:val="BMSTableText"/>
              <w:keepNext/>
              <w:keepLines/>
              <w:spacing w:before="0" w:after="0"/>
              <w:rPr>
                <w:sz w:val="22"/>
                <w:szCs w:val="22"/>
              </w:rPr>
            </w:pPr>
          </w:p>
        </w:tc>
        <w:tc>
          <w:tcPr>
            <w:tcW w:w="0" w:type="auto"/>
            <w:tcBorders>
              <w:bottom w:val="nil"/>
            </w:tcBorders>
          </w:tcPr>
          <w:p w14:paraId="7A550AA1" w14:textId="77777777" w:rsidR="00610AF1" w:rsidRPr="00583326" w:rsidRDefault="00610AF1" w:rsidP="00344EFE">
            <w:pPr>
              <w:pStyle w:val="BMSTableText"/>
              <w:keepNext/>
              <w:keepLines/>
              <w:spacing w:before="0" w:after="0"/>
              <w:rPr>
                <w:sz w:val="22"/>
                <w:szCs w:val="22"/>
              </w:rPr>
            </w:pPr>
          </w:p>
        </w:tc>
      </w:tr>
      <w:tr w:rsidR="005C0E39" w:rsidRPr="00583326" w14:paraId="2599EF75" w14:textId="77777777" w:rsidTr="004636EA">
        <w:tc>
          <w:tcPr>
            <w:tcW w:w="0" w:type="auto"/>
            <w:tcBorders>
              <w:bottom w:val="nil"/>
            </w:tcBorders>
          </w:tcPr>
          <w:p w14:paraId="4379E9D8" w14:textId="77777777" w:rsidR="00610AF1" w:rsidRPr="00583326" w:rsidRDefault="00032926" w:rsidP="00344EFE">
            <w:pPr>
              <w:pStyle w:val="BMSTableText"/>
              <w:keepNext/>
              <w:keepLines/>
              <w:spacing w:before="0" w:after="0"/>
              <w:rPr>
                <w:sz w:val="22"/>
                <w:szCs w:val="22"/>
              </w:rPr>
            </w:pPr>
            <w:proofErr w:type="spellStart"/>
            <w:r w:rsidRPr="00583326">
              <w:rPr>
                <w:sz w:val="22"/>
              </w:rPr>
              <w:t>cCCyR</w:t>
            </w:r>
            <w:r w:rsidRPr="00583326">
              <w:rPr>
                <w:sz w:val="28"/>
                <w:vertAlign w:val="superscript"/>
              </w:rPr>
              <w:t>a</w:t>
            </w:r>
            <w:proofErr w:type="spellEnd"/>
          </w:p>
        </w:tc>
        <w:tc>
          <w:tcPr>
            <w:tcW w:w="0" w:type="auto"/>
            <w:tcBorders>
              <w:bottom w:val="nil"/>
            </w:tcBorders>
          </w:tcPr>
          <w:p w14:paraId="370CDAD6" w14:textId="77777777" w:rsidR="00610AF1" w:rsidRPr="00583326" w:rsidRDefault="00032926" w:rsidP="00344EFE">
            <w:pPr>
              <w:pStyle w:val="BMSTableText"/>
              <w:keepNext/>
              <w:keepLines/>
              <w:spacing w:before="0" w:after="0"/>
              <w:rPr>
                <w:sz w:val="22"/>
                <w:szCs w:val="22"/>
              </w:rPr>
            </w:pPr>
            <w:r w:rsidRPr="00583326">
              <w:rPr>
                <w:sz w:val="22"/>
              </w:rPr>
              <w:t>82,6 %</w:t>
            </w:r>
          </w:p>
        </w:tc>
        <w:tc>
          <w:tcPr>
            <w:tcW w:w="0" w:type="auto"/>
            <w:tcBorders>
              <w:bottom w:val="nil"/>
            </w:tcBorders>
          </w:tcPr>
          <w:p w14:paraId="033415A5" w14:textId="77777777" w:rsidR="00610AF1" w:rsidRPr="00583326" w:rsidRDefault="00032926" w:rsidP="00344EFE">
            <w:pPr>
              <w:pStyle w:val="BMSTableText"/>
              <w:keepNext/>
              <w:keepLines/>
              <w:spacing w:before="0" w:after="0"/>
              <w:rPr>
                <w:sz w:val="22"/>
                <w:szCs w:val="22"/>
              </w:rPr>
            </w:pPr>
            <w:r w:rsidRPr="00583326">
              <w:rPr>
                <w:sz w:val="22"/>
              </w:rPr>
              <w:t>77,3 %</w:t>
            </w:r>
          </w:p>
        </w:tc>
        <w:tc>
          <w:tcPr>
            <w:tcW w:w="0" w:type="auto"/>
            <w:tcBorders>
              <w:bottom w:val="nil"/>
            </w:tcBorders>
          </w:tcPr>
          <w:p w14:paraId="002EFC83" w14:textId="77777777" w:rsidR="00610AF1" w:rsidRPr="00583326" w:rsidRDefault="00032926" w:rsidP="00344EFE">
            <w:pPr>
              <w:pStyle w:val="BMSTableText"/>
              <w:keepNext/>
              <w:keepLines/>
              <w:spacing w:before="0" w:after="0"/>
              <w:rPr>
                <w:sz w:val="22"/>
                <w:szCs w:val="22"/>
              </w:rPr>
            </w:pPr>
            <w:r w:rsidRPr="00583326">
              <w:rPr>
                <w:rFonts w:ascii="Symbol" w:hAnsi="Symbol"/>
                <w:sz w:val="22"/>
              </w:rPr>
              <w:sym w:font="Symbol" w:char="F0BE"/>
            </w:r>
          </w:p>
        </w:tc>
      </w:tr>
      <w:tr w:rsidR="005C0E39" w:rsidRPr="00583326" w14:paraId="53F19DFC" w14:textId="77777777" w:rsidTr="004636EA">
        <w:tc>
          <w:tcPr>
            <w:tcW w:w="0" w:type="auto"/>
            <w:tcBorders>
              <w:bottom w:val="nil"/>
            </w:tcBorders>
          </w:tcPr>
          <w:p w14:paraId="1D841904" w14:textId="77777777" w:rsidR="00610AF1" w:rsidRPr="00583326" w:rsidRDefault="00032926" w:rsidP="00344EFE">
            <w:pPr>
              <w:pStyle w:val="BMSTableText"/>
              <w:keepNext/>
              <w:keepLines/>
              <w:spacing w:before="0" w:after="0"/>
              <w:rPr>
                <w:sz w:val="22"/>
                <w:szCs w:val="22"/>
              </w:rPr>
            </w:pPr>
            <w:proofErr w:type="spellStart"/>
            <w:r w:rsidRPr="00583326">
              <w:rPr>
                <w:sz w:val="22"/>
              </w:rPr>
              <w:t>CCyR</w:t>
            </w:r>
            <w:r w:rsidRPr="00583326">
              <w:rPr>
                <w:sz w:val="22"/>
                <w:vertAlign w:val="superscript"/>
              </w:rPr>
              <w:t>b</w:t>
            </w:r>
            <w:proofErr w:type="spellEnd"/>
          </w:p>
        </w:tc>
        <w:tc>
          <w:tcPr>
            <w:tcW w:w="0" w:type="auto"/>
            <w:tcBorders>
              <w:bottom w:val="nil"/>
            </w:tcBorders>
          </w:tcPr>
          <w:p w14:paraId="6FC07CE7" w14:textId="77777777" w:rsidR="00610AF1" w:rsidRPr="00583326" w:rsidRDefault="00032926" w:rsidP="00344EFE">
            <w:pPr>
              <w:pStyle w:val="BMSTableText"/>
              <w:keepNext/>
              <w:keepLines/>
              <w:spacing w:before="0" w:after="0"/>
              <w:rPr>
                <w:sz w:val="22"/>
                <w:szCs w:val="22"/>
              </w:rPr>
            </w:pPr>
            <w:r w:rsidRPr="00583326">
              <w:rPr>
                <w:sz w:val="22"/>
              </w:rPr>
              <w:t>88,0 %</w:t>
            </w:r>
          </w:p>
        </w:tc>
        <w:tc>
          <w:tcPr>
            <w:tcW w:w="0" w:type="auto"/>
            <w:tcBorders>
              <w:bottom w:val="nil"/>
            </w:tcBorders>
          </w:tcPr>
          <w:p w14:paraId="46848A93" w14:textId="77777777" w:rsidR="00610AF1" w:rsidRPr="00583326" w:rsidRDefault="00032926" w:rsidP="00344EFE">
            <w:pPr>
              <w:pStyle w:val="BMSTableText"/>
              <w:keepNext/>
              <w:keepLines/>
              <w:spacing w:before="0" w:after="0"/>
              <w:rPr>
                <w:sz w:val="22"/>
                <w:szCs w:val="22"/>
              </w:rPr>
            </w:pPr>
            <w:r w:rsidRPr="00583326">
              <w:rPr>
                <w:sz w:val="22"/>
              </w:rPr>
              <w:t>83,5 %</w:t>
            </w:r>
          </w:p>
        </w:tc>
        <w:tc>
          <w:tcPr>
            <w:tcW w:w="0" w:type="auto"/>
            <w:tcBorders>
              <w:bottom w:val="nil"/>
            </w:tcBorders>
          </w:tcPr>
          <w:p w14:paraId="65C50F87" w14:textId="77777777" w:rsidR="00610AF1" w:rsidRPr="00583326" w:rsidRDefault="00032926" w:rsidP="00344EFE">
            <w:pPr>
              <w:pStyle w:val="BMSTableText"/>
              <w:keepNext/>
              <w:keepLines/>
              <w:spacing w:before="0" w:after="0"/>
              <w:rPr>
                <w:sz w:val="22"/>
                <w:szCs w:val="22"/>
              </w:rPr>
            </w:pPr>
            <w:r w:rsidRPr="00583326">
              <w:rPr>
                <w:rFonts w:ascii="Symbol" w:hAnsi="Symbol"/>
                <w:sz w:val="22"/>
              </w:rPr>
              <w:sym w:font="Symbol" w:char="F0BE"/>
            </w:r>
          </w:p>
        </w:tc>
      </w:tr>
      <w:tr w:rsidR="005C0E39" w:rsidRPr="00583326" w14:paraId="1F36B281" w14:textId="77777777" w:rsidTr="004636EA">
        <w:tc>
          <w:tcPr>
            <w:tcW w:w="0" w:type="auto"/>
            <w:tcBorders>
              <w:bottom w:val="nil"/>
            </w:tcBorders>
          </w:tcPr>
          <w:p w14:paraId="7746B49F" w14:textId="77777777" w:rsidR="00610AF1" w:rsidRPr="00583326" w:rsidRDefault="00032926" w:rsidP="00344EFE">
            <w:pPr>
              <w:pStyle w:val="BMSTableText"/>
              <w:keepNext/>
              <w:keepLines/>
              <w:spacing w:before="0" w:after="0"/>
              <w:rPr>
                <w:sz w:val="22"/>
                <w:szCs w:val="22"/>
              </w:rPr>
            </w:pPr>
            <w:r w:rsidRPr="00583326">
              <w:rPr>
                <w:b/>
                <w:sz w:val="22"/>
              </w:rPr>
              <w:t>innenfor 48 måneder</w:t>
            </w:r>
          </w:p>
        </w:tc>
        <w:tc>
          <w:tcPr>
            <w:tcW w:w="0" w:type="auto"/>
            <w:tcBorders>
              <w:bottom w:val="nil"/>
            </w:tcBorders>
          </w:tcPr>
          <w:p w14:paraId="6E8C1D10" w14:textId="77777777" w:rsidR="00610AF1" w:rsidRPr="00583326" w:rsidRDefault="00610AF1" w:rsidP="00344EFE">
            <w:pPr>
              <w:pStyle w:val="BMSTableText"/>
              <w:keepNext/>
              <w:keepLines/>
              <w:spacing w:before="0" w:after="0"/>
              <w:rPr>
                <w:sz w:val="22"/>
                <w:szCs w:val="22"/>
              </w:rPr>
            </w:pPr>
          </w:p>
        </w:tc>
        <w:tc>
          <w:tcPr>
            <w:tcW w:w="0" w:type="auto"/>
            <w:tcBorders>
              <w:bottom w:val="nil"/>
            </w:tcBorders>
          </w:tcPr>
          <w:p w14:paraId="1043DED5" w14:textId="77777777" w:rsidR="00610AF1" w:rsidRPr="00583326" w:rsidRDefault="00610AF1" w:rsidP="00344EFE">
            <w:pPr>
              <w:pStyle w:val="BMSTableText"/>
              <w:keepNext/>
              <w:keepLines/>
              <w:spacing w:before="0" w:after="0"/>
              <w:rPr>
                <w:sz w:val="22"/>
                <w:szCs w:val="22"/>
              </w:rPr>
            </w:pPr>
          </w:p>
        </w:tc>
        <w:tc>
          <w:tcPr>
            <w:tcW w:w="0" w:type="auto"/>
            <w:tcBorders>
              <w:bottom w:val="nil"/>
            </w:tcBorders>
          </w:tcPr>
          <w:p w14:paraId="16C85A23" w14:textId="77777777" w:rsidR="00610AF1" w:rsidRPr="00583326" w:rsidRDefault="00610AF1" w:rsidP="00344EFE">
            <w:pPr>
              <w:pStyle w:val="BMSTableText"/>
              <w:keepNext/>
              <w:keepLines/>
              <w:spacing w:before="0" w:after="0"/>
              <w:rPr>
                <w:sz w:val="22"/>
                <w:szCs w:val="22"/>
              </w:rPr>
            </w:pPr>
          </w:p>
        </w:tc>
      </w:tr>
      <w:tr w:rsidR="005C0E39" w:rsidRPr="00583326" w14:paraId="7222BD5E" w14:textId="77777777" w:rsidTr="004636EA">
        <w:tc>
          <w:tcPr>
            <w:tcW w:w="0" w:type="auto"/>
            <w:tcBorders>
              <w:bottom w:val="nil"/>
            </w:tcBorders>
          </w:tcPr>
          <w:p w14:paraId="106AC4C6" w14:textId="77777777" w:rsidR="00610AF1" w:rsidRPr="00583326" w:rsidRDefault="00032926" w:rsidP="00344EFE">
            <w:pPr>
              <w:pStyle w:val="BMSTableText"/>
              <w:keepNext/>
              <w:keepLines/>
              <w:spacing w:before="0" w:after="0"/>
              <w:rPr>
                <w:sz w:val="22"/>
                <w:szCs w:val="22"/>
              </w:rPr>
            </w:pPr>
            <w:proofErr w:type="spellStart"/>
            <w:r w:rsidRPr="00583326">
              <w:rPr>
                <w:sz w:val="22"/>
              </w:rPr>
              <w:t>cCCyR</w:t>
            </w:r>
            <w:r w:rsidRPr="00583326">
              <w:rPr>
                <w:sz w:val="28"/>
                <w:vertAlign w:val="superscript"/>
              </w:rPr>
              <w:t>a</w:t>
            </w:r>
            <w:proofErr w:type="spellEnd"/>
          </w:p>
        </w:tc>
        <w:tc>
          <w:tcPr>
            <w:tcW w:w="0" w:type="auto"/>
            <w:tcBorders>
              <w:bottom w:val="nil"/>
            </w:tcBorders>
          </w:tcPr>
          <w:p w14:paraId="6B0BA576" w14:textId="77777777" w:rsidR="00610AF1" w:rsidRPr="00583326" w:rsidRDefault="00032926" w:rsidP="00344EFE">
            <w:pPr>
              <w:pStyle w:val="BMSTableText"/>
              <w:keepNext/>
              <w:keepLines/>
              <w:spacing w:before="0" w:after="0"/>
              <w:rPr>
                <w:sz w:val="22"/>
                <w:szCs w:val="22"/>
              </w:rPr>
            </w:pPr>
            <w:r w:rsidRPr="00583326">
              <w:rPr>
                <w:sz w:val="22"/>
              </w:rPr>
              <w:t>82,6 %</w:t>
            </w:r>
          </w:p>
        </w:tc>
        <w:tc>
          <w:tcPr>
            <w:tcW w:w="0" w:type="auto"/>
            <w:tcBorders>
              <w:bottom w:val="nil"/>
            </w:tcBorders>
          </w:tcPr>
          <w:p w14:paraId="38D78F49" w14:textId="77777777" w:rsidR="00610AF1" w:rsidRPr="00583326" w:rsidRDefault="00032926" w:rsidP="00344EFE">
            <w:pPr>
              <w:pStyle w:val="BMSTableText"/>
              <w:keepNext/>
              <w:keepLines/>
              <w:spacing w:before="0" w:after="0"/>
              <w:rPr>
                <w:sz w:val="22"/>
                <w:szCs w:val="22"/>
              </w:rPr>
            </w:pPr>
            <w:r w:rsidRPr="00583326">
              <w:rPr>
                <w:sz w:val="22"/>
              </w:rPr>
              <w:t>78,5 %</w:t>
            </w:r>
          </w:p>
        </w:tc>
        <w:tc>
          <w:tcPr>
            <w:tcW w:w="0" w:type="auto"/>
            <w:tcBorders>
              <w:bottom w:val="nil"/>
            </w:tcBorders>
          </w:tcPr>
          <w:p w14:paraId="40A0C141" w14:textId="77777777" w:rsidR="00610AF1" w:rsidRPr="00583326" w:rsidRDefault="00032926" w:rsidP="00344EFE">
            <w:pPr>
              <w:pStyle w:val="BMSTableText"/>
              <w:keepNext/>
              <w:keepLines/>
              <w:spacing w:before="0" w:after="0"/>
              <w:rPr>
                <w:sz w:val="22"/>
                <w:szCs w:val="22"/>
              </w:rPr>
            </w:pPr>
            <w:r w:rsidRPr="00583326">
              <w:rPr>
                <w:rFonts w:ascii="Symbol" w:hAnsi="Symbol"/>
                <w:sz w:val="22"/>
              </w:rPr>
              <w:sym w:font="Symbol" w:char="F0BE"/>
            </w:r>
          </w:p>
        </w:tc>
      </w:tr>
      <w:tr w:rsidR="005C0E39" w:rsidRPr="00583326" w14:paraId="49AF9E77" w14:textId="77777777" w:rsidTr="004636EA">
        <w:tc>
          <w:tcPr>
            <w:tcW w:w="0" w:type="auto"/>
            <w:tcBorders>
              <w:bottom w:val="nil"/>
            </w:tcBorders>
          </w:tcPr>
          <w:p w14:paraId="39C7A86C" w14:textId="77777777" w:rsidR="00610AF1" w:rsidRPr="00583326" w:rsidRDefault="00032926" w:rsidP="00344EFE">
            <w:pPr>
              <w:pStyle w:val="BMSTableText"/>
              <w:keepNext/>
              <w:keepLines/>
              <w:spacing w:before="0" w:after="0"/>
              <w:rPr>
                <w:sz w:val="22"/>
                <w:szCs w:val="22"/>
              </w:rPr>
            </w:pPr>
            <w:proofErr w:type="spellStart"/>
            <w:r w:rsidRPr="00583326">
              <w:rPr>
                <w:sz w:val="22"/>
              </w:rPr>
              <w:t>CCyR</w:t>
            </w:r>
            <w:r w:rsidRPr="00583326">
              <w:rPr>
                <w:sz w:val="22"/>
                <w:vertAlign w:val="superscript"/>
              </w:rPr>
              <w:t>b</w:t>
            </w:r>
            <w:proofErr w:type="spellEnd"/>
          </w:p>
        </w:tc>
        <w:tc>
          <w:tcPr>
            <w:tcW w:w="0" w:type="auto"/>
            <w:tcBorders>
              <w:bottom w:val="nil"/>
            </w:tcBorders>
          </w:tcPr>
          <w:p w14:paraId="3B951904" w14:textId="77777777" w:rsidR="00610AF1" w:rsidRPr="00583326" w:rsidRDefault="00032926" w:rsidP="00344EFE">
            <w:pPr>
              <w:pStyle w:val="BMSTableText"/>
              <w:keepNext/>
              <w:keepLines/>
              <w:spacing w:before="0" w:after="0"/>
              <w:rPr>
                <w:sz w:val="22"/>
                <w:szCs w:val="22"/>
              </w:rPr>
            </w:pPr>
            <w:r w:rsidRPr="00583326">
              <w:rPr>
                <w:sz w:val="22"/>
              </w:rPr>
              <w:t>87,6 %</w:t>
            </w:r>
          </w:p>
        </w:tc>
        <w:tc>
          <w:tcPr>
            <w:tcW w:w="0" w:type="auto"/>
            <w:tcBorders>
              <w:bottom w:val="nil"/>
            </w:tcBorders>
          </w:tcPr>
          <w:p w14:paraId="61ED89DD" w14:textId="77777777" w:rsidR="00610AF1" w:rsidRPr="00583326" w:rsidRDefault="00032926" w:rsidP="00344EFE">
            <w:pPr>
              <w:pStyle w:val="BMSTableText"/>
              <w:keepNext/>
              <w:keepLines/>
              <w:spacing w:before="0" w:after="0"/>
              <w:rPr>
                <w:sz w:val="22"/>
                <w:szCs w:val="22"/>
              </w:rPr>
            </w:pPr>
            <w:r w:rsidRPr="00583326">
              <w:rPr>
                <w:sz w:val="22"/>
              </w:rPr>
              <w:t>83,8 %</w:t>
            </w:r>
          </w:p>
        </w:tc>
        <w:tc>
          <w:tcPr>
            <w:tcW w:w="0" w:type="auto"/>
            <w:tcBorders>
              <w:bottom w:val="nil"/>
            </w:tcBorders>
          </w:tcPr>
          <w:p w14:paraId="70CED433" w14:textId="77777777" w:rsidR="00610AF1" w:rsidRPr="00583326" w:rsidRDefault="00032926" w:rsidP="00344EFE">
            <w:pPr>
              <w:pStyle w:val="BMSTableText"/>
              <w:keepNext/>
              <w:keepLines/>
              <w:spacing w:before="0" w:after="0"/>
              <w:rPr>
                <w:sz w:val="22"/>
                <w:szCs w:val="22"/>
              </w:rPr>
            </w:pPr>
            <w:r w:rsidRPr="00583326">
              <w:rPr>
                <w:rFonts w:ascii="Symbol" w:hAnsi="Symbol"/>
                <w:sz w:val="22"/>
              </w:rPr>
              <w:sym w:font="Symbol" w:char="F0BE"/>
            </w:r>
          </w:p>
        </w:tc>
      </w:tr>
      <w:tr w:rsidR="005C0E39" w:rsidRPr="00583326" w14:paraId="6A13329C" w14:textId="77777777" w:rsidTr="004636EA">
        <w:tc>
          <w:tcPr>
            <w:tcW w:w="0" w:type="auto"/>
            <w:tcBorders>
              <w:bottom w:val="nil"/>
            </w:tcBorders>
          </w:tcPr>
          <w:p w14:paraId="715F1178" w14:textId="77777777" w:rsidR="00610AF1" w:rsidRPr="00583326" w:rsidRDefault="00032926" w:rsidP="00344EFE">
            <w:pPr>
              <w:pStyle w:val="BMSTableText"/>
              <w:keepNext/>
              <w:keepLines/>
              <w:spacing w:before="0" w:after="0"/>
              <w:rPr>
                <w:sz w:val="22"/>
                <w:szCs w:val="22"/>
              </w:rPr>
            </w:pPr>
            <w:r w:rsidRPr="00583326">
              <w:rPr>
                <w:b/>
                <w:sz w:val="22"/>
              </w:rPr>
              <w:t>innenfor 60 måneder</w:t>
            </w:r>
          </w:p>
        </w:tc>
        <w:tc>
          <w:tcPr>
            <w:tcW w:w="0" w:type="auto"/>
            <w:tcBorders>
              <w:bottom w:val="nil"/>
            </w:tcBorders>
          </w:tcPr>
          <w:p w14:paraId="672E2B6B" w14:textId="77777777" w:rsidR="00610AF1" w:rsidRPr="00583326" w:rsidRDefault="00610AF1" w:rsidP="00344EFE">
            <w:pPr>
              <w:pStyle w:val="BMSTableText"/>
              <w:keepNext/>
              <w:keepLines/>
              <w:spacing w:before="0" w:after="0"/>
              <w:rPr>
                <w:sz w:val="22"/>
                <w:szCs w:val="22"/>
              </w:rPr>
            </w:pPr>
          </w:p>
        </w:tc>
        <w:tc>
          <w:tcPr>
            <w:tcW w:w="0" w:type="auto"/>
            <w:tcBorders>
              <w:bottom w:val="nil"/>
            </w:tcBorders>
          </w:tcPr>
          <w:p w14:paraId="71448767" w14:textId="77777777" w:rsidR="00610AF1" w:rsidRPr="00583326" w:rsidRDefault="00610AF1" w:rsidP="00344EFE">
            <w:pPr>
              <w:pStyle w:val="BMSTableText"/>
              <w:keepNext/>
              <w:keepLines/>
              <w:spacing w:before="0" w:after="0"/>
              <w:rPr>
                <w:sz w:val="22"/>
                <w:szCs w:val="22"/>
              </w:rPr>
            </w:pPr>
          </w:p>
        </w:tc>
        <w:tc>
          <w:tcPr>
            <w:tcW w:w="0" w:type="auto"/>
            <w:tcBorders>
              <w:bottom w:val="nil"/>
            </w:tcBorders>
          </w:tcPr>
          <w:p w14:paraId="6D0B6AF5" w14:textId="77777777" w:rsidR="00610AF1" w:rsidRPr="00583326" w:rsidRDefault="00610AF1" w:rsidP="00344EFE">
            <w:pPr>
              <w:pStyle w:val="BMSTableText"/>
              <w:keepNext/>
              <w:keepLines/>
              <w:spacing w:before="0" w:after="0"/>
              <w:rPr>
                <w:sz w:val="22"/>
                <w:szCs w:val="22"/>
              </w:rPr>
            </w:pPr>
          </w:p>
        </w:tc>
      </w:tr>
      <w:tr w:rsidR="005C0E39" w:rsidRPr="00583326" w14:paraId="06378275" w14:textId="77777777" w:rsidTr="004636EA">
        <w:tc>
          <w:tcPr>
            <w:tcW w:w="0" w:type="auto"/>
            <w:tcBorders>
              <w:bottom w:val="nil"/>
            </w:tcBorders>
          </w:tcPr>
          <w:p w14:paraId="7D898361" w14:textId="77777777" w:rsidR="00610AF1" w:rsidRPr="00583326" w:rsidRDefault="00032926" w:rsidP="00344EFE">
            <w:pPr>
              <w:pStyle w:val="BMSTableText"/>
              <w:keepNext/>
              <w:keepLines/>
              <w:spacing w:before="0" w:after="0"/>
              <w:rPr>
                <w:sz w:val="22"/>
                <w:szCs w:val="22"/>
              </w:rPr>
            </w:pPr>
            <w:proofErr w:type="spellStart"/>
            <w:r w:rsidRPr="00583326">
              <w:rPr>
                <w:sz w:val="22"/>
              </w:rPr>
              <w:t>cCCyR</w:t>
            </w:r>
            <w:r w:rsidRPr="00583326">
              <w:rPr>
                <w:sz w:val="28"/>
                <w:vertAlign w:val="superscript"/>
              </w:rPr>
              <w:t>a</w:t>
            </w:r>
            <w:proofErr w:type="spellEnd"/>
          </w:p>
        </w:tc>
        <w:tc>
          <w:tcPr>
            <w:tcW w:w="0" w:type="auto"/>
            <w:tcBorders>
              <w:bottom w:val="nil"/>
            </w:tcBorders>
          </w:tcPr>
          <w:p w14:paraId="1F8211FB" w14:textId="77777777" w:rsidR="00610AF1" w:rsidRPr="00583326" w:rsidRDefault="00032926" w:rsidP="00344EFE">
            <w:pPr>
              <w:pStyle w:val="BMSTableText"/>
              <w:keepNext/>
              <w:keepLines/>
              <w:spacing w:before="0" w:after="0"/>
              <w:rPr>
                <w:sz w:val="22"/>
                <w:szCs w:val="22"/>
              </w:rPr>
            </w:pPr>
            <w:r w:rsidRPr="00583326">
              <w:rPr>
                <w:sz w:val="22"/>
              </w:rPr>
              <w:t>83,0 %</w:t>
            </w:r>
          </w:p>
        </w:tc>
        <w:tc>
          <w:tcPr>
            <w:tcW w:w="0" w:type="auto"/>
            <w:tcBorders>
              <w:bottom w:val="nil"/>
            </w:tcBorders>
          </w:tcPr>
          <w:p w14:paraId="5BF899D5" w14:textId="77777777" w:rsidR="00610AF1" w:rsidRPr="00583326" w:rsidRDefault="00032926" w:rsidP="00344EFE">
            <w:pPr>
              <w:pStyle w:val="BMSTableText"/>
              <w:keepNext/>
              <w:keepLines/>
              <w:spacing w:before="0" w:after="0"/>
              <w:rPr>
                <w:sz w:val="22"/>
                <w:szCs w:val="22"/>
              </w:rPr>
            </w:pPr>
            <w:r w:rsidRPr="00583326">
              <w:rPr>
                <w:sz w:val="22"/>
              </w:rPr>
              <w:t>78,5 %</w:t>
            </w:r>
          </w:p>
        </w:tc>
        <w:tc>
          <w:tcPr>
            <w:tcW w:w="0" w:type="auto"/>
            <w:tcBorders>
              <w:bottom w:val="nil"/>
            </w:tcBorders>
          </w:tcPr>
          <w:p w14:paraId="6B325D70" w14:textId="77777777" w:rsidR="00610AF1" w:rsidRPr="00583326" w:rsidRDefault="00032926" w:rsidP="00344EFE">
            <w:pPr>
              <w:pStyle w:val="BMSTableText"/>
              <w:keepNext/>
              <w:keepLines/>
              <w:spacing w:before="0" w:after="0"/>
              <w:rPr>
                <w:sz w:val="22"/>
                <w:szCs w:val="22"/>
              </w:rPr>
            </w:pPr>
            <w:r w:rsidRPr="00583326">
              <w:rPr>
                <w:rFonts w:ascii="Symbol" w:hAnsi="Symbol"/>
                <w:sz w:val="22"/>
              </w:rPr>
              <w:sym w:font="Symbol" w:char="F0BE"/>
            </w:r>
          </w:p>
        </w:tc>
      </w:tr>
      <w:tr w:rsidR="005C0E39" w:rsidRPr="00583326" w14:paraId="3F4075BA" w14:textId="77777777" w:rsidTr="004636EA">
        <w:tc>
          <w:tcPr>
            <w:tcW w:w="0" w:type="auto"/>
            <w:tcBorders>
              <w:bottom w:val="nil"/>
            </w:tcBorders>
          </w:tcPr>
          <w:p w14:paraId="1A948438" w14:textId="77777777" w:rsidR="00610AF1" w:rsidRPr="00583326" w:rsidRDefault="00032926" w:rsidP="00344EFE">
            <w:pPr>
              <w:pStyle w:val="BMSTableText"/>
              <w:keepNext/>
              <w:keepLines/>
              <w:spacing w:before="0" w:after="0"/>
              <w:rPr>
                <w:sz w:val="22"/>
                <w:szCs w:val="22"/>
              </w:rPr>
            </w:pPr>
            <w:proofErr w:type="spellStart"/>
            <w:r w:rsidRPr="00583326">
              <w:rPr>
                <w:sz w:val="22"/>
              </w:rPr>
              <w:t>CCyR</w:t>
            </w:r>
            <w:r w:rsidRPr="00583326">
              <w:rPr>
                <w:sz w:val="22"/>
                <w:vertAlign w:val="superscript"/>
              </w:rPr>
              <w:t>b</w:t>
            </w:r>
            <w:proofErr w:type="spellEnd"/>
          </w:p>
        </w:tc>
        <w:tc>
          <w:tcPr>
            <w:tcW w:w="0" w:type="auto"/>
            <w:tcBorders>
              <w:bottom w:val="nil"/>
            </w:tcBorders>
          </w:tcPr>
          <w:p w14:paraId="4EA11748" w14:textId="77777777" w:rsidR="00610AF1" w:rsidRPr="00583326" w:rsidRDefault="00032926" w:rsidP="00344EFE">
            <w:pPr>
              <w:pStyle w:val="BMSTableText"/>
              <w:keepNext/>
              <w:keepLines/>
              <w:spacing w:before="0" w:after="0"/>
              <w:rPr>
                <w:sz w:val="22"/>
                <w:szCs w:val="22"/>
              </w:rPr>
            </w:pPr>
            <w:r w:rsidRPr="00583326">
              <w:rPr>
                <w:sz w:val="22"/>
              </w:rPr>
              <w:t>88,0 %</w:t>
            </w:r>
          </w:p>
        </w:tc>
        <w:tc>
          <w:tcPr>
            <w:tcW w:w="0" w:type="auto"/>
            <w:tcBorders>
              <w:bottom w:val="nil"/>
            </w:tcBorders>
          </w:tcPr>
          <w:p w14:paraId="1507152D" w14:textId="77777777" w:rsidR="00610AF1" w:rsidRPr="00583326" w:rsidRDefault="00032926" w:rsidP="00344EFE">
            <w:pPr>
              <w:pStyle w:val="BMSTableText"/>
              <w:keepNext/>
              <w:keepLines/>
              <w:spacing w:before="0" w:after="0"/>
              <w:rPr>
                <w:sz w:val="22"/>
                <w:szCs w:val="22"/>
              </w:rPr>
            </w:pPr>
            <w:r w:rsidRPr="00583326">
              <w:rPr>
                <w:sz w:val="22"/>
              </w:rPr>
              <w:t>83,8 %</w:t>
            </w:r>
          </w:p>
        </w:tc>
        <w:tc>
          <w:tcPr>
            <w:tcW w:w="0" w:type="auto"/>
            <w:tcBorders>
              <w:bottom w:val="nil"/>
            </w:tcBorders>
          </w:tcPr>
          <w:p w14:paraId="4BC42807" w14:textId="77777777" w:rsidR="00610AF1" w:rsidRPr="00583326" w:rsidRDefault="00032926" w:rsidP="00344EFE">
            <w:pPr>
              <w:pStyle w:val="BMSTableText"/>
              <w:keepNext/>
              <w:keepLines/>
              <w:spacing w:before="0" w:after="0"/>
              <w:rPr>
                <w:sz w:val="22"/>
                <w:szCs w:val="22"/>
              </w:rPr>
            </w:pPr>
            <w:r w:rsidRPr="00583326">
              <w:rPr>
                <w:rFonts w:ascii="Symbol" w:hAnsi="Symbol"/>
                <w:sz w:val="22"/>
              </w:rPr>
              <w:sym w:font="Symbol" w:char="F0BE"/>
            </w:r>
          </w:p>
        </w:tc>
      </w:tr>
      <w:tr w:rsidR="005C0E39" w:rsidRPr="00583326" w14:paraId="5CD3BA90" w14:textId="77777777" w:rsidTr="004636EA">
        <w:tc>
          <w:tcPr>
            <w:tcW w:w="0" w:type="auto"/>
            <w:tcBorders>
              <w:bottom w:val="nil"/>
            </w:tcBorders>
          </w:tcPr>
          <w:p w14:paraId="26F12A9A" w14:textId="77777777" w:rsidR="00610AF1" w:rsidRPr="00583326" w:rsidRDefault="00032926" w:rsidP="00344EFE">
            <w:pPr>
              <w:pStyle w:val="BMSTableText"/>
              <w:keepNext/>
              <w:keepLines/>
              <w:spacing w:before="0" w:after="0"/>
              <w:rPr>
                <w:sz w:val="22"/>
                <w:szCs w:val="22"/>
              </w:rPr>
            </w:pPr>
            <w:r w:rsidRPr="00583326">
              <w:rPr>
                <w:b/>
                <w:sz w:val="22"/>
              </w:rPr>
              <w:t xml:space="preserve">Molekylær </w:t>
            </w:r>
            <w:proofErr w:type="spellStart"/>
            <w:r w:rsidRPr="00583326">
              <w:rPr>
                <w:b/>
                <w:sz w:val="22"/>
              </w:rPr>
              <w:t>hovedrespons</w:t>
            </w:r>
            <w:r w:rsidRPr="00583326">
              <w:rPr>
                <w:sz w:val="28"/>
                <w:vertAlign w:val="superscript"/>
              </w:rPr>
              <w:t>c</w:t>
            </w:r>
            <w:proofErr w:type="spellEnd"/>
          </w:p>
        </w:tc>
        <w:tc>
          <w:tcPr>
            <w:tcW w:w="0" w:type="auto"/>
            <w:tcBorders>
              <w:bottom w:val="nil"/>
            </w:tcBorders>
          </w:tcPr>
          <w:p w14:paraId="0CFC1B1C" w14:textId="77777777" w:rsidR="00610AF1" w:rsidRPr="00583326" w:rsidRDefault="00610AF1" w:rsidP="00344EFE">
            <w:pPr>
              <w:pStyle w:val="BMSTableText"/>
              <w:keepNext/>
              <w:keepLines/>
              <w:spacing w:before="0" w:after="0"/>
              <w:rPr>
                <w:sz w:val="22"/>
                <w:szCs w:val="22"/>
              </w:rPr>
            </w:pPr>
          </w:p>
        </w:tc>
        <w:tc>
          <w:tcPr>
            <w:tcW w:w="0" w:type="auto"/>
            <w:tcBorders>
              <w:bottom w:val="nil"/>
            </w:tcBorders>
          </w:tcPr>
          <w:p w14:paraId="3EA8A763" w14:textId="77777777" w:rsidR="00610AF1" w:rsidRPr="00583326" w:rsidRDefault="00610AF1" w:rsidP="00344EFE">
            <w:pPr>
              <w:pStyle w:val="BMSTableText"/>
              <w:keepNext/>
              <w:keepLines/>
              <w:spacing w:before="0" w:after="0"/>
              <w:rPr>
                <w:sz w:val="22"/>
                <w:szCs w:val="22"/>
              </w:rPr>
            </w:pPr>
          </w:p>
        </w:tc>
        <w:tc>
          <w:tcPr>
            <w:tcW w:w="0" w:type="auto"/>
            <w:tcBorders>
              <w:bottom w:val="nil"/>
            </w:tcBorders>
          </w:tcPr>
          <w:p w14:paraId="672A4CDD" w14:textId="77777777" w:rsidR="00610AF1" w:rsidRPr="00583326" w:rsidRDefault="00610AF1" w:rsidP="00344EFE">
            <w:pPr>
              <w:pStyle w:val="BMSTableText"/>
              <w:keepNext/>
              <w:keepLines/>
              <w:spacing w:before="0" w:after="0"/>
              <w:rPr>
                <w:sz w:val="22"/>
                <w:szCs w:val="22"/>
              </w:rPr>
            </w:pPr>
          </w:p>
        </w:tc>
      </w:tr>
      <w:tr w:rsidR="005C0E39" w:rsidRPr="00583326" w14:paraId="10AFA9A3" w14:textId="77777777" w:rsidTr="004636EA">
        <w:tc>
          <w:tcPr>
            <w:tcW w:w="0" w:type="auto"/>
            <w:tcBorders>
              <w:bottom w:val="nil"/>
            </w:tcBorders>
          </w:tcPr>
          <w:p w14:paraId="41A8FEF4" w14:textId="77777777" w:rsidR="00610AF1" w:rsidRPr="00583326" w:rsidRDefault="00032926" w:rsidP="00344EFE">
            <w:pPr>
              <w:pStyle w:val="BMSTableText"/>
              <w:keepNext/>
              <w:keepLines/>
              <w:spacing w:before="0" w:after="0"/>
              <w:rPr>
                <w:b/>
                <w:sz w:val="22"/>
                <w:szCs w:val="22"/>
              </w:rPr>
            </w:pPr>
            <w:r w:rsidRPr="00583326">
              <w:rPr>
                <w:b/>
                <w:sz w:val="22"/>
              </w:rPr>
              <w:t>12 måneder</w:t>
            </w:r>
          </w:p>
        </w:tc>
        <w:tc>
          <w:tcPr>
            <w:tcW w:w="0" w:type="auto"/>
            <w:tcBorders>
              <w:bottom w:val="nil"/>
            </w:tcBorders>
          </w:tcPr>
          <w:p w14:paraId="0B49ABEA" w14:textId="77777777" w:rsidR="00610AF1" w:rsidRPr="00583326" w:rsidRDefault="00032926" w:rsidP="00344EFE">
            <w:pPr>
              <w:pStyle w:val="BMSTableText"/>
              <w:keepNext/>
              <w:keepLines/>
              <w:spacing w:before="0" w:after="0"/>
              <w:rPr>
                <w:sz w:val="22"/>
                <w:szCs w:val="22"/>
              </w:rPr>
            </w:pPr>
            <w:r w:rsidRPr="00583326">
              <w:rPr>
                <w:sz w:val="22"/>
              </w:rPr>
              <w:t>52,1 % (45,9–58,3)</w:t>
            </w:r>
          </w:p>
        </w:tc>
        <w:tc>
          <w:tcPr>
            <w:tcW w:w="0" w:type="auto"/>
            <w:tcBorders>
              <w:bottom w:val="nil"/>
            </w:tcBorders>
          </w:tcPr>
          <w:p w14:paraId="2454D83F" w14:textId="77777777" w:rsidR="00610AF1" w:rsidRPr="00583326" w:rsidRDefault="00032926" w:rsidP="00344EFE">
            <w:pPr>
              <w:pStyle w:val="BMSTableText"/>
              <w:keepNext/>
              <w:keepLines/>
              <w:spacing w:before="0" w:after="0"/>
              <w:rPr>
                <w:sz w:val="22"/>
                <w:szCs w:val="22"/>
              </w:rPr>
            </w:pPr>
            <w:r w:rsidRPr="00583326">
              <w:rPr>
                <w:sz w:val="22"/>
              </w:rPr>
              <w:t>33,8 % (28,1–39,9)</w:t>
            </w:r>
          </w:p>
        </w:tc>
        <w:tc>
          <w:tcPr>
            <w:tcW w:w="0" w:type="auto"/>
            <w:tcBorders>
              <w:bottom w:val="nil"/>
            </w:tcBorders>
          </w:tcPr>
          <w:p w14:paraId="65F8B11E" w14:textId="77777777" w:rsidR="00610AF1" w:rsidRPr="00583326" w:rsidRDefault="00032926" w:rsidP="00344EFE">
            <w:pPr>
              <w:pStyle w:val="BMSTableText"/>
              <w:keepNext/>
              <w:keepLines/>
              <w:spacing w:before="0" w:after="0"/>
              <w:rPr>
                <w:sz w:val="22"/>
                <w:szCs w:val="22"/>
              </w:rPr>
            </w:pPr>
            <w:r w:rsidRPr="00583326">
              <w:rPr>
                <w:sz w:val="22"/>
              </w:rPr>
              <w:t>p &lt; 0,00003*</w:t>
            </w:r>
          </w:p>
        </w:tc>
      </w:tr>
      <w:tr w:rsidR="005C0E39" w:rsidRPr="00583326" w14:paraId="25EAC81D" w14:textId="77777777" w:rsidTr="004636EA">
        <w:tc>
          <w:tcPr>
            <w:tcW w:w="0" w:type="auto"/>
            <w:tcBorders>
              <w:bottom w:val="nil"/>
            </w:tcBorders>
          </w:tcPr>
          <w:p w14:paraId="3E0B8E9C" w14:textId="77777777" w:rsidR="00610AF1" w:rsidRPr="00583326" w:rsidRDefault="00032926" w:rsidP="00344EFE">
            <w:pPr>
              <w:pStyle w:val="BMSTableText"/>
              <w:keepNext/>
              <w:keepLines/>
              <w:spacing w:before="0" w:after="0"/>
              <w:rPr>
                <w:b/>
                <w:sz w:val="22"/>
                <w:szCs w:val="22"/>
              </w:rPr>
            </w:pPr>
            <w:r w:rsidRPr="00583326">
              <w:rPr>
                <w:b/>
                <w:sz w:val="22"/>
              </w:rPr>
              <w:t xml:space="preserve">24 måneder </w:t>
            </w:r>
          </w:p>
        </w:tc>
        <w:tc>
          <w:tcPr>
            <w:tcW w:w="0" w:type="auto"/>
            <w:tcBorders>
              <w:bottom w:val="nil"/>
            </w:tcBorders>
          </w:tcPr>
          <w:p w14:paraId="5C6AB995" w14:textId="77777777" w:rsidR="00610AF1" w:rsidRPr="00583326" w:rsidRDefault="00032926" w:rsidP="00344EFE">
            <w:pPr>
              <w:pStyle w:val="BMSTableText"/>
              <w:keepNext/>
              <w:keepLines/>
              <w:spacing w:before="0" w:after="0"/>
              <w:rPr>
                <w:sz w:val="22"/>
                <w:szCs w:val="22"/>
              </w:rPr>
            </w:pPr>
            <w:r w:rsidRPr="00583326">
              <w:rPr>
                <w:sz w:val="22"/>
              </w:rPr>
              <w:t>64,5 % (58,3</w:t>
            </w:r>
            <w:r w:rsidRPr="00583326">
              <w:rPr>
                <w:sz w:val="22"/>
              </w:rPr>
              <w:noBreakHyphen/>
              <w:t>70,3)</w:t>
            </w:r>
          </w:p>
        </w:tc>
        <w:tc>
          <w:tcPr>
            <w:tcW w:w="0" w:type="auto"/>
            <w:tcBorders>
              <w:bottom w:val="nil"/>
            </w:tcBorders>
          </w:tcPr>
          <w:p w14:paraId="055E6AD7" w14:textId="77777777" w:rsidR="00610AF1" w:rsidRPr="00583326" w:rsidRDefault="00032926" w:rsidP="00344EFE">
            <w:pPr>
              <w:pStyle w:val="BMSTableText"/>
              <w:keepNext/>
              <w:keepLines/>
              <w:spacing w:before="0" w:after="0"/>
              <w:rPr>
                <w:sz w:val="22"/>
                <w:szCs w:val="22"/>
              </w:rPr>
            </w:pPr>
            <w:r w:rsidRPr="00583326">
              <w:rPr>
                <w:sz w:val="22"/>
              </w:rPr>
              <w:t>50 % (43,8</w:t>
            </w:r>
            <w:r w:rsidRPr="00583326">
              <w:rPr>
                <w:sz w:val="22"/>
              </w:rPr>
              <w:noBreakHyphen/>
              <w:t>56,2)</w:t>
            </w:r>
          </w:p>
        </w:tc>
        <w:tc>
          <w:tcPr>
            <w:tcW w:w="0" w:type="auto"/>
            <w:tcBorders>
              <w:bottom w:val="nil"/>
            </w:tcBorders>
          </w:tcPr>
          <w:p w14:paraId="12356831" w14:textId="77777777" w:rsidR="00610AF1" w:rsidRPr="00583326" w:rsidRDefault="00032926" w:rsidP="00344EFE">
            <w:pPr>
              <w:pStyle w:val="BMSTableText"/>
              <w:keepNext/>
              <w:keepLines/>
              <w:spacing w:before="0" w:after="0"/>
              <w:rPr>
                <w:sz w:val="22"/>
                <w:szCs w:val="22"/>
              </w:rPr>
            </w:pPr>
            <w:r w:rsidRPr="00583326">
              <w:rPr>
                <w:rFonts w:ascii="Symbol" w:hAnsi="Symbol"/>
                <w:sz w:val="22"/>
              </w:rPr>
              <w:sym w:font="Symbol" w:char="F0BE"/>
            </w:r>
          </w:p>
        </w:tc>
      </w:tr>
      <w:tr w:rsidR="005C0E39" w:rsidRPr="00583326" w14:paraId="68A6C0AC" w14:textId="77777777" w:rsidTr="004636EA">
        <w:tc>
          <w:tcPr>
            <w:tcW w:w="0" w:type="auto"/>
            <w:tcBorders>
              <w:bottom w:val="nil"/>
            </w:tcBorders>
          </w:tcPr>
          <w:p w14:paraId="3B0BCFBC" w14:textId="77777777" w:rsidR="00610AF1" w:rsidRPr="00583326" w:rsidRDefault="00032926" w:rsidP="00344EFE">
            <w:pPr>
              <w:pStyle w:val="BMSTableText"/>
              <w:keepNext/>
              <w:keepLines/>
              <w:spacing w:before="0" w:after="0"/>
              <w:rPr>
                <w:b/>
                <w:sz w:val="22"/>
                <w:szCs w:val="22"/>
              </w:rPr>
            </w:pPr>
            <w:r w:rsidRPr="00583326">
              <w:rPr>
                <w:b/>
                <w:sz w:val="22"/>
              </w:rPr>
              <w:t>36 måneder</w:t>
            </w:r>
          </w:p>
        </w:tc>
        <w:tc>
          <w:tcPr>
            <w:tcW w:w="0" w:type="auto"/>
            <w:tcBorders>
              <w:bottom w:val="nil"/>
            </w:tcBorders>
          </w:tcPr>
          <w:p w14:paraId="4F2D38E9" w14:textId="77777777" w:rsidR="00610AF1" w:rsidRPr="00583326" w:rsidRDefault="00032926" w:rsidP="00344EFE">
            <w:pPr>
              <w:pStyle w:val="BMSTableText"/>
              <w:keepNext/>
              <w:keepLines/>
              <w:spacing w:before="0" w:after="0"/>
              <w:rPr>
                <w:sz w:val="22"/>
                <w:szCs w:val="22"/>
              </w:rPr>
            </w:pPr>
            <w:r w:rsidRPr="00583326">
              <w:rPr>
                <w:sz w:val="22"/>
              </w:rPr>
              <w:t>69,1 % (63,1</w:t>
            </w:r>
            <w:r w:rsidRPr="00583326">
              <w:rPr>
                <w:sz w:val="22"/>
              </w:rPr>
              <w:noBreakHyphen/>
              <w:t>74,7)</w:t>
            </w:r>
          </w:p>
        </w:tc>
        <w:tc>
          <w:tcPr>
            <w:tcW w:w="0" w:type="auto"/>
            <w:tcBorders>
              <w:bottom w:val="nil"/>
            </w:tcBorders>
          </w:tcPr>
          <w:p w14:paraId="14ED25C7" w14:textId="77777777" w:rsidR="00610AF1" w:rsidRPr="00583326" w:rsidRDefault="00032926" w:rsidP="00344EFE">
            <w:pPr>
              <w:pStyle w:val="BMSTableText"/>
              <w:keepNext/>
              <w:keepLines/>
              <w:spacing w:before="0" w:after="0"/>
              <w:rPr>
                <w:sz w:val="22"/>
                <w:szCs w:val="22"/>
              </w:rPr>
            </w:pPr>
            <w:r w:rsidRPr="00583326">
              <w:rPr>
                <w:sz w:val="22"/>
              </w:rPr>
              <w:t>56,2 % (49,9</w:t>
            </w:r>
            <w:r w:rsidRPr="00583326">
              <w:rPr>
                <w:sz w:val="22"/>
              </w:rPr>
              <w:noBreakHyphen/>
              <w:t>62,3)</w:t>
            </w:r>
          </w:p>
        </w:tc>
        <w:tc>
          <w:tcPr>
            <w:tcW w:w="0" w:type="auto"/>
            <w:tcBorders>
              <w:bottom w:val="nil"/>
            </w:tcBorders>
          </w:tcPr>
          <w:p w14:paraId="68CF02AE" w14:textId="77777777" w:rsidR="00610AF1" w:rsidRPr="00583326" w:rsidRDefault="00032926" w:rsidP="00344EFE">
            <w:pPr>
              <w:pStyle w:val="BMSTableText"/>
              <w:keepNext/>
              <w:keepLines/>
              <w:spacing w:before="0" w:after="0"/>
              <w:rPr>
                <w:sz w:val="22"/>
                <w:szCs w:val="22"/>
              </w:rPr>
            </w:pPr>
            <w:r w:rsidRPr="00583326">
              <w:rPr>
                <w:rFonts w:ascii="Symbol" w:hAnsi="Symbol"/>
                <w:sz w:val="22"/>
              </w:rPr>
              <w:sym w:font="Symbol" w:char="F0BE"/>
            </w:r>
          </w:p>
        </w:tc>
      </w:tr>
      <w:tr w:rsidR="005C0E39" w:rsidRPr="00583326" w14:paraId="32C58A0B" w14:textId="77777777" w:rsidTr="004636EA">
        <w:trPr>
          <w:trHeight w:val="340"/>
        </w:trPr>
        <w:tc>
          <w:tcPr>
            <w:tcW w:w="0" w:type="auto"/>
            <w:tcBorders>
              <w:bottom w:val="nil"/>
            </w:tcBorders>
          </w:tcPr>
          <w:p w14:paraId="603A832A" w14:textId="77777777" w:rsidR="00610AF1" w:rsidRPr="00583326" w:rsidRDefault="00032926" w:rsidP="00344EFE">
            <w:pPr>
              <w:pStyle w:val="BMSTableText"/>
              <w:keepNext/>
              <w:keepLines/>
              <w:spacing w:before="0" w:after="0"/>
              <w:rPr>
                <w:b/>
                <w:sz w:val="22"/>
                <w:szCs w:val="22"/>
              </w:rPr>
            </w:pPr>
            <w:r w:rsidRPr="00583326">
              <w:rPr>
                <w:b/>
                <w:sz w:val="22"/>
              </w:rPr>
              <w:t>48 måneder</w:t>
            </w:r>
          </w:p>
        </w:tc>
        <w:tc>
          <w:tcPr>
            <w:tcW w:w="0" w:type="auto"/>
            <w:tcBorders>
              <w:bottom w:val="nil"/>
            </w:tcBorders>
          </w:tcPr>
          <w:p w14:paraId="3FC6C5B0" w14:textId="77777777" w:rsidR="00610AF1" w:rsidRPr="00583326" w:rsidRDefault="00032926" w:rsidP="00344EFE">
            <w:pPr>
              <w:pStyle w:val="BMSTableText"/>
              <w:keepNext/>
              <w:keepLines/>
              <w:spacing w:before="0" w:after="0"/>
              <w:rPr>
                <w:sz w:val="22"/>
                <w:szCs w:val="22"/>
              </w:rPr>
            </w:pPr>
            <w:r w:rsidRPr="00583326">
              <w:rPr>
                <w:sz w:val="22"/>
              </w:rPr>
              <w:t>75,7 % (70,0</w:t>
            </w:r>
            <w:r w:rsidRPr="00583326">
              <w:rPr>
                <w:sz w:val="22"/>
              </w:rPr>
              <w:noBreakHyphen/>
              <w:t>80,8)</w:t>
            </w:r>
          </w:p>
        </w:tc>
        <w:tc>
          <w:tcPr>
            <w:tcW w:w="0" w:type="auto"/>
            <w:tcBorders>
              <w:bottom w:val="nil"/>
            </w:tcBorders>
          </w:tcPr>
          <w:p w14:paraId="479ACC33" w14:textId="77777777" w:rsidR="00610AF1" w:rsidRPr="00583326" w:rsidRDefault="00032926" w:rsidP="00344EFE">
            <w:pPr>
              <w:pStyle w:val="BMSTableText"/>
              <w:keepNext/>
              <w:keepLines/>
              <w:spacing w:before="0" w:after="0"/>
              <w:rPr>
                <w:sz w:val="22"/>
                <w:szCs w:val="22"/>
              </w:rPr>
            </w:pPr>
            <w:r w:rsidRPr="00583326">
              <w:rPr>
                <w:sz w:val="22"/>
              </w:rPr>
              <w:t>62,7 % (56,5</w:t>
            </w:r>
            <w:r w:rsidRPr="00583326">
              <w:rPr>
                <w:sz w:val="22"/>
              </w:rPr>
              <w:noBreakHyphen/>
              <w:t>68,6)</w:t>
            </w:r>
          </w:p>
        </w:tc>
        <w:tc>
          <w:tcPr>
            <w:tcW w:w="0" w:type="auto"/>
            <w:tcBorders>
              <w:bottom w:val="nil"/>
            </w:tcBorders>
          </w:tcPr>
          <w:p w14:paraId="1898A383" w14:textId="77777777" w:rsidR="00610AF1" w:rsidRPr="00583326" w:rsidRDefault="00032926" w:rsidP="00344EFE">
            <w:pPr>
              <w:pStyle w:val="BMSTableText"/>
              <w:keepNext/>
              <w:keepLines/>
              <w:spacing w:before="0" w:after="0"/>
              <w:rPr>
                <w:sz w:val="22"/>
                <w:szCs w:val="22"/>
              </w:rPr>
            </w:pPr>
            <w:r w:rsidRPr="00583326">
              <w:rPr>
                <w:rFonts w:ascii="Symbol" w:hAnsi="Symbol"/>
                <w:sz w:val="22"/>
              </w:rPr>
              <w:sym w:font="Symbol" w:char="F0BE"/>
            </w:r>
          </w:p>
        </w:tc>
      </w:tr>
      <w:tr w:rsidR="005C0E39" w:rsidRPr="00583326" w14:paraId="52E00E45" w14:textId="77777777" w:rsidTr="004636EA">
        <w:tc>
          <w:tcPr>
            <w:tcW w:w="0" w:type="auto"/>
            <w:tcBorders>
              <w:top w:val="nil"/>
              <w:bottom w:val="single" w:sz="4" w:space="0" w:color="auto"/>
            </w:tcBorders>
          </w:tcPr>
          <w:p w14:paraId="5F4D9D56" w14:textId="77777777" w:rsidR="00610AF1" w:rsidRPr="00583326" w:rsidRDefault="00032926" w:rsidP="00344EFE">
            <w:pPr>
              <w:pStyle w:val="BMSTableText"/>
              <w:keepNext/>
              <w:keepLines/>
              <w:spacing w:before="0" w:after="0"/>
              <w:rPr>
                <w:b/>
                <w:sz w:val="22"/>
                <w:szCs w:val="22"/>
              </w:rPr>
            </w:pPr>
            <w:r w:rsidRPr="00583326">
              <w:rPr>
                <w:b/>
                <w:sz w:val="22"/>
              </w:rPr>
              <w:t>60 måneder</w:t>
            </w:r>
          </w:p>
        </w:tc>
        <w:tc>
          <w:tcPr>
            <w:tcW w:w="0" w:type="auto"/>
            <w:tcBorders>
              <w:top w:val="nil"/>
              <w:bottom w:val="single" w:sz="4" w:space="0" w:color="auto"/>
            </w:tcBorders>
          </w:tcPr>
          <w:p w14:paraId="3F99E82D" w14:textId="77777777" w:rsidR="00610AF1" w:rsidRPr="00583326" w:rsidRDefault="00032926" w:rsidP="00344EFE">
            <w:pPr>
              <w:pStyle w:val="BMSTableText"/>
              <w:keepNext/>
              <w:keepLines/>
              <w:spacing w:before="0" w:after="0"/>
              <w:rPr>
                <w:sz w:val="22"/>
                <w:szCs w:val="22"/>
              </w:rPr>
            </w:pPr>
            <w:r w:rsidRPr="00583326">
              <w:rPr>
                <w:sz w:val="22"/>
              </w:rPr>
              <w:t>76,4 % (70,8</w:t>
            </w:r>
            <w:r w:rsidRPr="00583326">
              <w:rPr>
                <w:sz w:val="22"/>
              </w:rPr>
              <w:noBreakHyphen/>
              <w:t>81,5)</w:t>
            </w:r>
          </w:p>
        </w:tc>
        <w:tc>
          <w:tcPr>
            <w:tcW w:w="0" w:type="auto"/>
            <w:tcBorders>
              <w:top w:val="nil"/>
              <w:bottom w:val="single" w:sz="4" w:space="0" w:color="auto"/>
            </w:tcBorders>
          </w:tcPr>
          <w:p w14:paraId="0E6CCA76" w14:textId="77777777" w:rsidR="00610AF1" w:rsidRPr="00583326" w:rsidRDefault="00032926" w:rsidP="00344EFE">
            <w:pPr>
              <w:pStyle w:val="BMSTableText"/>
              <w:keepNext/>
              <w:keepLines/>
              <w:spacing w:before="0" w:after="0"/>
              <w:rPr>
                <w:sz w:val="22"/>
                <w:szCs w:val="22"/>
              </w:rPr>
            </w:pPr>
            <w:r w:rsidRPr="00583326">
              <w:rPr>
                <w:sz w:val="22"/>
              </w:rPr>
              <w:t>64,2 % (58,1</w:t>
            </w:r>
            <w:r w:rsidRPr="00583326">
              <w:rPr>
                <w:sz w:val="22"/>
              </w:rPr>
              <w:noBreakHyphen/>
              <w:t>70,1)</w:t>
            </w:r>
          </w:p>
        </w:tc>
        <w:tc>
          <w:tcPr>
            <w:tcW w:w="0" w:type="auto"/>
            <w:tcBorders>
              <w:top w:val="nil"/>
              <w:bottom w:val="single" w:sz="4" w:space="0" w:color="auto"/>
            </w:tcBorders>
          </w:tcPr>
          <w:p w14:paraId="7E9FC89C" w14:textId="77777777" w:rsidR="00610AF1" w:rsidRPr="00583326" w:rsidRDefault="00032926" w:rsidP="00344EFE">
            <w:pPr>
              <w:pStyle w:val="BMSTableText"/>
              <w:keepNext/>
              <w:keepLines/>
              <w:spacing w:before="0" w:after="0"/>
              <w:rPr>
                <w:sz w:val="22"/>
                <w:szCs w:val="22"/>
              </w:rPr>
            </w:pPr>
            <w:r w:rsidRPr="00583326">
              <w:rPr>
                <w:sz w:val="22"/>
              </w:rPr>
              <w:t>p=0,0021</w:t>
            </w:r>
          </w:p>
        </w:tc>
      </w:tr>
      <w:tr w:rsidR="005C0E39" w:rsidRPr="00583326" w14:paraId="595C5015" w14:textId="77777777" w:rsidTr="004636EA">
        <w:tc>
          <w:tcPr>
            <w:tcW w:w="0" w:type="auto"/>
            <w:tcBorders>
              <w:top w:val="single" w:sz="4" w:space="0" w:color="auto"/>
              <w:bottom w:val="nil"/>
            </w:tcBorders>
          </w:tcPr>
          <w:p w14:paraId="789041CF" w14:textId="77777777" w:rsidR="00610AF1" w:rsidRPr="00583326" w:rsidRDefault="00610AF1" w:rsidP="00344EFE">
            <w:pPr>
              <w:pStyle w:val="BMSTableText"/>
              <w:keepNext/>
              <w:keepLines/>
              <w:spacing w:before="0" w:after="0"/>
              <w:rPr>
                <w:sz w:val="22"/>
                <w:szCs w:val="22"/>
              </w:rPr>
            </w:pPr>
          </w:p>
        </w:tc>
        <w:tc>
          <w:tcPr>
            <w:tcW w:w="0" w:type="auto"/>
            <w:gridSpan w:val="2"/>
            <w:tcBorders>
              <w:top w:val="single" w:sz="4" w:space="0" w:color="auto"/>
              <w:bottom w:val="nil"/>
            </w:tcBorders>
          </w:tcPr>
          <w:p w14:paraId="51398CBF" w14:textId="77777777" w:rsidR="00610AF1" w:rsidRPr="00583326" w:rsidRDefault="00032926" w:rsidP="00344EFE">
            <w:pPr>
              <w:pStyle w:val="BMSTableText"/>
              <w:keepNext/>
              <w:keepLines/>
              <w:spacing w:before="0" w:after="0"/>
              <w:rPr>
                <w:b/>
                <w:sz w:val="22"/>
                <w:szCs w:val="22"/>
              </w:rPr>
            </w:pPr>
            <w:proofErr w:type="spellStart"/>
            <w:r w:rsidRPr="00583326">
              <w:rPr>
                <w:b/>
                <w:sz w:val="22"/>
              </w:rPr>
              <w:t>Hazard</w:t>
            </w:r>
            <w:proofErr w:type="spellEnd"/>
            <w:r w:rsidRPr="00583326">
              <w:rPr>
                <w:b/>
                <w:sz w:val="22"/>
              </w:rPr>
              <w:t xml:space="preserve"> ratio (HR)</w:t>
            </w:r>
          </w:p>
        </w:tc>
        <w:tc>
          <w:tcPr>
            <w:tcW w:w="0" w:type="auto"/>
            <w:tcBorders>
              <w:top w:val="single" w:sz="4" w:space="0" w:color="auto"/>
              <w:bottom w:val="nil"/>
            </w:tcBorders>
          </w:tcPr>
          <w:p w14:paraId="27D9609E" w14:textId="77777777" w:rsidR="00610AF1" w:rsidRPr="00583326" w:rsidRDefault="00610AF1" w:rsidP="00344EFE">
            <w:pPr>
              <w:pStyle w:val="BMSTableText"/>
              <w:keepNext/>
              <w:keepLines/>
              <w:spacing w:before="0" w:after="0"/>
              <w:rPr>
                <w:b/>
                <w:sz w:val="22"/>
                <w:szCs w:val="22"/>
              </w:rPr>
            </w:pPr>
          </w:p>
        </w:tc>
      </w:tr>
      <w:tr w:rsidR="005C0E39" w:rsidRPr="00583326" w14:paraId="004A2D7C" w14:textId="77777777" w:rsidTr="004636EA">
        <w:tc>
          <w:tcPr>
            <w:tcW w:w="0" w:type="auto"/>
            <w:tcBorders>
              <w:top w:val="nil"/>
              <w:bottom w:val="nil"/>
            </w:tcBorders>
          </w:tcPr>
          <w:p w14:paraId="457928CB" w14:textId="77777777" w:rsidR="00610AF1" w:rsidRPr="00583326" w:rsidRDefault="00610AF1" w:rsidP="00344EFE">
            <w:pPr>
              <w:pStyle w:val="BMSTableText"/>
              <w:keepNext/>
              <w:keepLines/>
              <w:spacing w:before="0" w:after="0"/>
              <w:rPr>
                <w:sz w:val="22"/>
                <w:szCs w:val="22"/>
              </w:rPr>
            </w:pPr>
          </w:p>
        </w:tc>
        <w:tc>
          <w:tcPr>
            <w:tcW w:w="0" w:type="auto"/>
            <w:gridSpan w:val="2"/>
            <w:tcBorders>
              <w:top w:val="nil"/>
              <w:bottom w:val="nil"/>
            </w:tcBorders>
          </w:tcPr>
          <w:p w14:paraId="541ED48D" w14:textId="77777777" w:rsidR="00610AF1" w:rsidRPr="00583326" w:rsidRDefault="00032926" w:rsidP="00344EFE">
            <w:pPr>
              <w:pStyle w:val="BMSTableText"/>
              <w:keepNext/>
              <w:keepLines/>
              <w:spacing w:before="0" w:after="0"/>
              <w:rPr>
                <w:b/>
                <w:sz w:val="22"/>
                <w:szCs w:val="22"/>
              </w:rPr>
            </w:pPr>
            <w:r w:rsidRPr="00583326">
              <w:rPr>
                <w:b/>
                <w:sz w:val="22"/>
              </w:rPr>
              <w:t>innenfor 12 måneder (99,99 % KI)</w:t>
            </w:r>
          </w:p>
        </w:tc>
        <w:tc>
          <w:tcPr>
            <w:tcW w:w="0" w:type="auto"/>
            <w:tcBorders>
              <w:top w:val="nil"/>
              <w:bottom w:val="nil"/>
            </w:tcBorders>
          </w:tcPr>
          <w:p w14:paraId="3DCD1923" w14:textId="77777777" w:rsidR="00610AF1" w:rsidRPr="00583326" w:rsidRDefault="00610AF1" w:rsidP="00344EFE">
            <w:pPr>
              <w:pStyle w:val="BMSTableText"/>
              <w:keepNext/>
              <w:keepLines/>
              <w:spacing w:before="0" w:after="0"/>
              <w:rPr>
                <w:b/>
                <w:sz w:val="22"/>
                <w:szCs w:val="22"/>
              </w:rPr>
            </w:pPr>
          </w:p>
        </w:tc>
      </w:tr>
      <w:tr w:rsidR="005C0E39" w:rsidRPr="00583326" w14:paraId="797EB16D" w14:textId="77777777" w:rsidTr="004636EA">
        <w:trPr>
          <w:trHeight w:val="294"/>
        </w:trPr>
        <w:tc>
          <w:tcPr>
            <w:tcW w:w="0" w:type="auto"/>
            <w:tcBorders>
              <w:top w:val="nil"/>
            </w:tcBorders>
          </w:tcPr>
          <w:p w14:paraId="38BF9263" w14:textId="77777777" w:rsidR="00610AF1" w:rsidRPr="00583326" w:rsidRDefault="00032926" w:rsidP="00344EFE">
            <w:pPr>
              <w:pStyle w:val="BMSTableText"/>
              <w:keepNext/>
              <w:keepLines/>
              <w:spacing w:before="0" w:after="0"/>
              <w:rPr>
                <w:sz w:val="22"/>
                <w:szCs w:val="22"/>
              </w:rPr>
            </w:pPr>
            <w:r w:rsidRPr="00583326">
              <w:rPr>
                <w:sz w:val="22"/>
              </w:rPr>
              <w:t xml:space="preserve">Tid-til </w:t>
            </w:r>
            <w:proofErr w:type="spellStart"/>
            <w:r w:rsidRPr="00583326">
              <w:rPr>
                <w:sz w:val="22"/>
              </w:rPr>
              <w:t>cCCyR</w:t>
            </w:r>
            <w:proofErr w:type="spellEnd"/>
          </w:p>
        </w:tc>
        <w:tc>
          <w:tcPr>
            <w:tcW w:w="0" w:type="auto"/>
            <w:gridSpan w:val="2"/>
            <w:tcBorders>
              <w:top w:val="nil"/>
            </w:tcBorders>
          </w:tcPr>
          <w:p w14:paraId="285FBD7B" w14:textId="77777777" w:rsidR="00610AF1" w:rsidRPr="00583326" w:rsidRDefault="00032926" w:rsidP="00344EFE">
            <w:pPr>
              <w:pStyle w:val="BMSTableText"/>
              <w:keepNext/>
              <w:keepLines/>
              <w:spacing w:before="0" w:after="0"/>
              <w:rPr>
                <w:sz w:val="22"/>
                <w:szCs w:val="22"/>
              </w:rPr>
            </w:pPr>
            <w:r w:rsidRPr="00583326">
              <w:rPr>
                <w:sz w:val="22"/>
              </w:rPr>
              <w:t>1,55 (1,0</w:t>
            </w:r>
            <w:r w:rsidRPr="00583326">
              <w:rPr>
                <w:sz w:val="22"/>
              </w:rPr>
              <w:noBreakHyphen/>
              <w:t>2,3)</w:t>
            </w:r>
          </w:p>
        </w:tc>
        <w:tc>
          <w:tcPr>
            <w:tcW w:w="0" w:type="auto"/>
            <w:tcBorders>
              <w:top w:val="nil"/>
            </w:tcBorders>
          </w:tcPr>
          <w:p w14:paraId="7BF4CD8E" w14:textId="77777777" w:rsidR="00610AF1" w:rsidRPr="00583326" w:rsidRDefault="00032926" w:rsidP="00344EFE">
            <w:pPr>
              <w:pStyle w:val="BMSTableText"/>
              <w:keepNext/>
              <w:keepLines/>
              <w:spacing w:before="0" w:after="0"/>
              <w:rPr>
                <w:sz w:val="22"/>
                <w:szCs w:val="22"/>
              </w:rPr>
            </w:pPr>
            <w:r w:rsidRPr="00583326">
              <w:rPr>
                <w:sz w:val="22"/>
              </w:rPr>
              <w:t>p &lt; 0,0001*</w:t>
            </w:r>
          </w:p>
        </w:tc>
      </w:tr>
      <w:tr w:rsidR="005C0E39" w:rsidRPr="00583326" w14:paraId="64B38D43" w14:textId="77777777" w:rsidTr="004636EA">
        <w:tc>
          <w:tcPr>
            <w:tcW w:w="0" w:type="auto"/>
          </w:tcPr>
          <w:p w14:paraId="0C6991B8" w14:textId="77777777" w:rsidR="00610AF1" w:rsidRPr="00583326" w:rsidRDefault="00032926" w:rsidP="00344EFE">
            <w:pPr>
              <w:pStyle w:val="BMSTableText"/>
              <w:keepNext/>
              <w:keepLines/>
              <w:spacing w:before="0" w:after="0"/>
              <w:rPr>
                <w:sz w:val="22"/>
                <w:szCs w:val="22"/>
              </w:rPr>
            </w:pPr>
            <w:r w:rsidRPr="00583326">
              <w:rPr>
                <w:sz w:val="22"/>
              </w:rPr>
              <w:t>Tid-til MMR</w:t>
            </w:r>
          </w:p>
        </w:tc>
        <w:tc>
          <w:tcPr>
            <w:tcW w:w="0" w:type="auto"/>
            <w:gridSpan w:val="2"/>
          </w:tcPr>
          <w:p w14:paraId="490801B5" w14:textId="77777777" w:rsidR="00610AF1" w:rsidRPr="00583326" w:rsidRDefault="00032926" w:rsidP="00344EFE">
            <w:pPr>
              <w:pStyle w:val="BMSTableText"/>
              <w:keepNext/>
              <w:keepLines/>
              <w:spacing w:before="0" w:after="0"/>
              <w:rPr>
                <w:sz w:val="22"/>
                <w:szCs w:val="22"/>
              </w:rPr>
            </w:pPr>
            <w:r w:rsidRPr="00583326">
              <w:rPr>
                <w:sz w:val="22"/>
              </w:rPr>
              <w:t>2,01 (1,2</w:t>
            </w:r>
            <w:r w:rsidRPr="00583326">
              <w:rPr>
                <w:sz w:val="22"/>
              </w:rPr>
              <w:noBreakHyphen/>
              <w:t>3,4)</w:t>
            </w:r>
          </w:p>
        </w:tc>
        <w:tc>
          <w:tcPr>
            <w:tcW w:w="0" w:type="auto"/>
          </w:tcPr>
          <w:p w14:paraId="533649A1" w14:textId="77777777" w:rsidR="00610AF1" w:rsidRPr="00583326" w:rsidRDefault="00032926" w:rsidP="00344EFE">
            <w:pPr>
              <w:pStyle w:val="BMSTableText"/>
              <w:keepNext/>
              <w:keepLines/>
              <w:spacing w:before="0" w:after="0"/>
              <w:rPr>
                <w:sz w:val="22"/>
                <w:szCs w:val="22"/>
              </w:rPr>
            </w:pPr>
            <w:r w:rsidRPr="00583326">
              <w:rPr>
                <w:sz w:val="22"/>
              </w:rPr>
              <w:t>p &lt; 0,0001*</w:t>
            </w:r>
          </w:p>
        </w:tc>
      </w:tr>
      <w:tr w:rsidR="005C0E39" w:rsidRPr="00583326" w14:paraId="547688E9" w14:textId="77777777" w:rsidTr="004636EA">
        <w:tc>
          <w:tcPr>
            <w:tcW w:w="0" w:type="auto"/>
          </w:tcPr>
          <w:p w14:paraId="573F3322" w14:textId="77777777" w:rsidR="00610AF1" w:rsidRPr="00583326" w:rsidRDefault="00032926" w:rsidP="00344EFE">
            <w:pPr>
              <w:pStyle w:val="BMSTableText"/>
              <w:keepNext/>
              <w:keepLines/>
              <w:spacing w:before="0" w:after="0"/>
              <w:rPr>
                <w:sz w:val="22"/>
                <w:szCs w:val="22"/>
              </w:rPr>
            </w:pPr>
            <w:proofErr w:type="spellStart"/>
            <w:r w:rsidRPr="00583326">
              <w:rPr>
                <w:sz w:val="22"/>
              </w:rPr>
              <w:t>cCCyR</w:t>
            </w:r>
            <w:proofErr w:type="spellEnd"/>
            <w:r w:rsidRPr="00583326">
              <w:rPr>
                <w:sz w:val="22"/>
              </w:rPr>
              <w:t xml:space="preserve"> varighet</w:t>
            </w:r>
          </w:p>
        </w:tc>
        <w:tc>
          <w:tcPr>
            <w:tcW w:w="0" w:type="auto"/>
            <w:gridSpan w:val="2"/>
          </w:tcPr>
          <w:p w14:paraId="2E99797E" w14:textId="77777777" w:rsidR="00610AF1" w:rsidRPr="00583326" w:rsidRDefault="00032926" w:rsidP="00344EFE">
            <w:pPr>
              <w:pStyle w:val="BMSTableText"/>
              <w:keepNext/>
              <w:keepLines/>
              <w:spacing w:before="0" w:after="0"/>
              <w:rPr>
                <w:sz w:val="22"/>
                <w:szCs w:val="22"/>
              </w:rPr>
            </w:pPr>
            <w:r w:rsidRPr="00583326">
              <w:rPr>
                <w:sz w:val="22"/>
              </w:rPr>
              <w:t>0,7 (0,4</w:t>
            </w:r>
            <w:r w:rsidRPr="00583326">
              <w:rPr>
                <w:sz w:val="22"/>
              </w:rPr>
              <w:noBreakHyphen/>
              <w:t>1,4)</w:t>
            </w:r>
          </w:p>
        </w:tc>
        <w:tc>
          <w:tcPr>
            <w:tcW w:w="0" w:type="auto"/>
          </w:tcPr>
          <w:p w14:paraId="50D69DF4" w14:textId="77777777" w:rsidR="00610AF1" w:rsidRPr="00583326" w:rsidRDefault="00032926" w:rsidP="00344EFE">
            <w:pPr>
              <w:pStyle w:val="BMSTableText"/>
              <w:keepNext/>
              <w:keepLines/>
              <w:spacing w:before="0" w:after="0"/>
              <w:rPr>
                <w:sz w:val="22"/>
                <w:szCs w:val="22"/>
              </w:rPr>
            </w:pPr>
            <w:r w:rsidRPr="00583326">
              <w:rPr>
                <w:sz w:val="22"/>
              </w:rPr>
              <w:t>p &lt; 0,035</w:t>
            </w:r>
          </w:p>
        </w:tc>
      </w:tr>
      <w:tr w:rsidR="005C0E39" w:rsidRPr="00583326" w14:paraId="5A0FAEA6" w14:textId="77777777" w:rsidTr="004636EA">
        <w:tc>
          <w:tcPr>
            <w:tcW w:w="0" w:type="auto"/>
          </w:tcPr>
          <w:p w14:paraId="626F225E" w14:textId="77777777" w:rsidR="00610AF1" w:rsidRPr="00583326" w:rsidRDefault="00610AF1" w:rsidP="00344EFE">
            <w:pPr>
              <w:pStyle w:val="BMSTableText"/>
              <w:keepNext/>
              <w:keepLines/>
              <w:spacing w:before="0" w:after="0"/>
              <w:rPr>
                <w:sz w:val="22"/>
                <w:szCs w:val="22"/>
              </w:rPr>
            </w:pPr>
          </w:p>
        </w:tc>
        <w:tc>
          <w:tcPr>
            <w:tcW w:w="0" w:type="auto"/>
            <w:gridSpan w:val="2"/>
          </w:tcPr>
          <w:p w14:paraId="5C86542D" w14:textId="77777777" w:rsidR="00610AF1" w:rsidRPr="00583326" w:rsidRDefault="00032926" w:rsidP="00344EFE">
            <w:pPr>
              <w:pStyle w:val="BMSTableText"/>
              <w:keepNext/>
              <w:keepLines/>
              <w:spacing w:before="0" w:after="0"/>
              <w:rPr>
                <w:sz w:val="22"/>
                <w:szCs w:val="22"/>
              </w:rPr>
            </w:pPr>
            <w:r w:rsidRPr="00583326">
              <w:rPr>
                <w:b/>
                <w:sz w:val="22"/>
              </w:rPr>
              <w:t>innenfor 24 måneder (95 % KI)</w:t>
            </w:r>
          </w:p>
        </w:tc>
        <w:tc>
          <w:tcPr>
            <w:tcW w:w="0" w:type="auto"/>
          </w:tcPr>
          <w:p w14:paraId="28582EFF" w14:textId="77777777" w:rsidR="00610AF1" w:rsidRPr="00583326" w:rsidRDefault="00610AF1" w:rsidP="00344EFE">
            <w:pPr>
              <w:pStyle w:val="BMSTableText"/>
              <w:keepNext/>
              <w:keepLines/>
              <w:spacing w:before="0" w:after="0"/>
              <w:rPr>
                <w:sz w:val="22"/>
                <w:szCs w:val="22"/>
              </w:rPr>
            </w:pPr>
          </w:p>
        </w:tc>
      </w:tr>
      <w:tr w:rsidR="005C0E39" w:rsidRPr="00583326" w14:paraId="4084E6F6" w14:textId="77777777" w:rsidTr="004636EA">
        <w:tc>
          <w:tcPr>
            <w:tcW w:w="0" w:type="auto"/>
          </w:tcPr>
          <w:p w14:paraId="26ABF11F" w14:textId="77777777" w:rsidR="00610AF1" w:rsidRPr="00583326" w:rsidRDefault="00032926" w:rsidP="00344EFE">
            <w:pPr>
              <w:pStyle w:val="BMSTableText"/>
              <w:keepNext/>
              <w:keepLines/>
              <w:spacing w:before="0" w:after="0"/>
              <w:rPr>
                <w:sz w:val="22"/>
                <w:szCs w:val="22"/>
              </w:rPr>
            </w:pPr>
            <w:r w:rsidRPr="00583326">
              <w:rPr>
                <w:sz w:val="22"/>
              </w:rPr>
              <w:t xml:space="preserve">Tid-til </w:t>
            </w:r>
            <w:proofErr w:type="spellStart"/>
            <w:r w:rsidRPr="00583326">
              <w:rPr>
                <w:sz w:val="22"/>
              </w:rPr>
              <w:t>cCCyR</w:t>
            </w:r>
            <w:proofErr w:type="spellEnd"/>
          </w:p>
        </w:tc>
        <w:tc>
          <w:tcPr>
            <w:tcW w:w="0" w:type="auto"/>
            <w:gridSpan w:val="2"/>
          </w:tcPr>
          <w:p w14:paraId="2D4DEB6F" w14:textId="77777777" w:rsidR="00610AF1" w:rsidRPr="00583326" w:rsidRDefault="00032926" w:rsidP="00344EFE">
            <w:pPr>
              <w:pStyle w:val="BMSTableText"/>
              <w:keepNext/>
              <w:keepLines/>
              <w:spacing w:before="0" w:after="0"/>
              <w:rPr>
                <w:sz w:val="22"/>
                <w:szCs w:val="22"/>
              </w:rPr>
            </w:pPr>
            <w:r w:rsidRPr="00583326">
              <w:rPr>
                <w:sz w:val="22"/>
              </w:rPr>
              <w:t>1,49 (1,22</w:t>
            </w:r>
            <w:r w:rsidRPr="00583326">
              <w:rPr>
                <w:sz w:val="22"/>
              </w:rPr>
              <w:noBreakHyphen/>
              <w:t>1,82)</w:t>
            </w:r>
          </w:p>
        </w:tc>
        <w:tc>
          <w:tcPr>
            <w:tcW w:w="0" w:type="auto"/>
          </w:tcPr>
          <w:p w14:paraId="214DCB81" w14:textId="77777777" w:rsidR="00610AF1" w:rsidRPr="00583326" w:rsidRDefault="00032926" w:rsidP="00344EFE">
            <w:pPr>
              <w:pStyle w:val="BMSTableText"/>
              <w:keepNext/>
              <w:keepLines/>
              <w:spacing w:before="0" w:after="0"/>
              <w:rPr>
                <w:sz w:val="22"/>
                <w:szCs w:val="22"/>
              </w:rPr>
            </w:pPr>
            <w:r w:rsidRPr="00583326">
              <w:rPr>
                <w:rFonts w:ascii="Symbol" w:hAnsi="Symbol"/>
                <w:sz w:val="22"/>
              </w:rPr>
              <w:sym w:font="Symbol" w:char="F0BE"/>
            </w:r>
          </w:p>
        </w:tc>
      </w:tr>
      <w:tr w:rsidR="005C0E39" w:rsidRPr="00583326" w14:paraId="64721370" w14:textId="77777777" w:rsidTr="004636EA">
        <w:tc>
          <w:tcPr>
            <w:tcW w:w="0" w:type="auto"/>
          </w:tcPr>
          <w:p w14:paraId="459D2FB4" w14:textId="77777777" w:rsidR="00610AF1" w:rsidRPr="00583326" w:rsidRDefault="00032926" w:rsidP="00344EFE">
            <w:pPr>
              <w:pStyle w:val="BMSTableText"/>
              <w:keepNext/>
              <w:keepLines/>
              <w:spacing w:before="0" w:after="0"/>
              <w:rPr>
                <w:sz w:val="22"/>
                <w:szCs w:val="22"/>
              </w:rPr>
            </w:pPr>
            <w:r w:rsidRPr="00583326">
              <w:rPr>
                <w:sz w:val="22"/>
              </w:rPr>
              <w:t>Tid-til MMR</w:t>
            </w:r>
          </w:p>
        </w:tc>
        <w:tc>
          <w:tcPr>
            <w:tcW w:w="0" w:type="auto"/>
            <w:gridSpan w:val="2"/>
          </w:tcPr>
          <w:p w14:paraId="3A3BD90B" w14:textId="77777777" w:rsidR="00610AF1" w:rsidRPr="00583326" w:rsidRDefault="00032926" w:rsidP="00344EFE">
            <w:pPr>
              <w:pStyle w:val="BMSTableText"/>
              <w:keepNext/>
              <w:keepLines/>
              <w:spacing w:before="0" w:after="0"/>
              <w:rPr>
                <w:sz w:val="22"/>
                <w:szCs w:val="22"/>
              </w:rPr>
            </w:pPr>
            <w:r w:rsidRPr="00583326">
              <w:rPr>
                <w:sz w:val="22"/>
              </w:rPr>
              <w:t>1,69 (1,34</w:t>
            </w:r>
            <w:r w:rsidRPr="00583326">
              <w:rPr>
                <w:sz w:val="22"/>
              </w:rPr>
              <w:noBreakHyphen/>
              <w:t>2,12)</w:t>
            </w:r>
          </w:p>
        </w:tc>
        <w:tc>
          <w:tcPr>
            <w:tcW w:w="0" w:type="auto"/>
          </w:tcPr>
          <w:p w14:paraId="25024DDE" w14:textId="77777777" w:rsidR="00610AF1" w:rsidRPr="00583326" w:rsidRDefault="00032926" w:rsidP="00344EFE">
            <w:pPr>
              <w:pStyle w:val="BMSTableText"/>
              <w:keepNext/>
              <w:keepLines/>
              <w:spacing w:before="0" w:after="0"/>
              <w:rPr>
                <w:sz w:val="22"/>
                <w:szCs w:val="22"/>
              </w:rPr>
            </w:pPr>
            <w:r w:rsidRPr="00583326">
              <w:rPr>
                <w:rFonts w:ascii="Symbol" w:hAnsi="Symbol"/>
                <w:sz w:val="22"/>
              </w:rPr>
              <w:sym w:font="Symbol" w:char="F0BE"/>
            </w:r>
          </w:p>
        </w:tc>
      </w:tr>
      <w:tr w:rsidR="005C0E39" w:rsidRPr="00583326" w14:paraId="091F58D4" w14:textId="77777777" w:rsidTr="004636EA">
        <w:tc>
          <w:tcPr>
            <w:tcW w:w="0" w:type="auto"/>
          </w:tcPr>
          <w:p w14:paraId="0760AF12" w14:textId="77777777" w:rsidR="00610AF1" w:rsidRPr="00583326" w:rsidRDefault="00032926" w:rsidP="00344EFE">
            <w:pPr>
              <w:pStyle w:val="BMSTableText"/>
              <w:keepNext/>
              <w:keepLines/>
              <w:spacing w:before="0" w:after="0"/>
              <w:rPr>
                <w:sz w:val="22"/>
                <w:szCs w:val="22"/>
              </w:rPr>
            </w:pPr>
            <w:proofErr w:type="spellStart"/>
            <w:r w:rsidRPr="00583326">
              <w:rPr>
                <w:sz w:val="22"/>
              </w:rPr>
              <w:t>cCCyR</w:t>
            </w:r>
            <w:proofErr w:type="spellEnd"/>
            <w:r w:rsidRPr="00583326">
              <w:rPr>
                <w:sz w:val="22"/>
              </w:rPr>
              <w:t xml:space="preserve"> varighet</w:t>
            </w:r>
          </w:p>
        </w:tc>
        <w:tc>
          <w:tcPr>
            <w:tcW w:w="0" w:type="auto"/>
            <w:gridSpan w:val="2"/>
          </w:tcPr>
          <w:p w14:paraId="2328F0ED" w14:textId="77777777" w:rsidR="00610AF1" w:rsidRPr="00583326" w:rsidRDefault="00032926" w:rsidP="00344EFE">
            <w:pPr>
              <w:pStyle w:val="BMSTableText"/>
              <w:keepNext/>
              <w:keepLines/>
              <w:spacing w:before="0" w:after="0"/>
              <w:rPr>
                <w:sz w:val="22"/>
                <w:szCs w:val="22"/>
              </w:rPr>
            </w:pPr>
            <w:r w:rsidRPr="00583326">
              <w:rPr>
                <w:sz w:val="22"/>
              </w:rPr>
              <w:t>0,77 (0,55</w:t>
            </w:r>
            <w:r w:rsidRPr="00583326">
              <w:rPr>
                <w:sz w:val="22"/>
              </w:rPr>
              <w:noBreakHyphen/>
              <w:t>1,10)</w:t>
            </w:r>
          </w:p>
        </w:tc>
        <w:tc>
          <w:tcPr>
            <w:tcW w:w="0" w:type="auto"/>
          </w:tcPr>
          <w:p w14:paraId="74AF6E17" w14:textId="77777777" w:rsidR="00610AF1" w:rsidRPr="00583326" w:rsidRDefault="00032926" w:rsidP="00344EFE">
            <w:pPr>
              <w:pStyle w:val="BMSTableText"/>
              <w:keepNext/>
              <w:keepLines/>
              <w:spacing w:before="0" w:after="0"/>
              <w:rPr>
                <w:sz w:val="22"/>
                <w:szCs w:val="22"/>
              </w:rPr>
            </w:pPr>
            <w:r w:rsidRPr="00583326">
              <w:rPr>
                <w:rFonts w:ascii="Symbol" w:hAnsi="Symbol"/>
                <w:sz w:val="22"/>
              </w:rPr>
              <w:sym w:font="Symbol" w:char="F0BE"/>
            </w:r>
          </w:p>
        </w:tc>
      </w:tr>
      <w:tr w:rsidR="005C0E39" w:rsidRPr="00583326" w14:paraId="0AC5D929" w14:textId="77777777" w:rsidTr="004636EA">
        <w:tc>
          <w:tcPr>
            <w:tcW w:w="0" w:type="auto"/>
            <w:tcBorders>
              <w:bottom w:val="nil"/>
            </w:tcBorders>
          </w:tcPr>
          <w:p w14:paraId="129F62DC" w14:textId="77777777" w:rsidR="00610AF1" w:rsidRPr="00583326" w:rsidRDefault="00610AF1" w:rsidP="00344EFE">
            <w:pPr>
              <w:pStyle w:val="BMSTableText"/>
              <w:keepNext/>
              <w:keepLines/>
              <w:spacing w:before="0" w:after="0"/>
              <w:rPr>
                <w:sz w:val="22"/>
                <w:szCs w:val="22"/>
              </w:rPr>
            </w:pPr>
          </w:p>
        </w:tc>
        <w:tc>
          <w:tcPr>
            <w:tcW w:w="0" w:type="auto"/>
            <w:gridSpan w:val="2"/>
            <w:tcBorders>
              <w:bottom w:val="nil"/>
            </w:tcBorders>
          </w:tcPr>
          <w:p w14:paraId="07A03AFD" w14:textId="77777777" w:rsidR="00610AF1" w:rsidRPr="00583326" w:rsidRDefault="00032926" w:rsidP="00344EFE">
            <w:pPr>
              <w:pStyle w:val="BMSTableText"/>
              <w:keepNext/>
              <w:keepLines/>
              <w:spacing w:before="0" w:after="0"/>
              <w:rPr>
                <w:sz w:val="22"/>
                <w:szCs w:val="22"/>
              </w:rPr>
            </w:pPr>
            <w:r w:rsidRPr="00583326">
              <w:rPr>
                <w:b/>
                <w:sz w:val="22"/>
              </w:rPr>
              <w:t>innenfor 36 måneder (95 % KI)</w:t>
            </w:r>
          </w:p>
        </w:tc>
        <w:tc>
          <w:tcPr>
            <w:tcW w:w="0" w:type="auto"/>
            <w:tcBorders>
              <w:bottom w:val="nil"/>
            </w:tcBorders>
          </w:tcPr>
          <w:p w14:paraId="29039DB4" w14:textId="77777777" w:rsidR="00610AF1" w:rsidRPr="00583326" w:rsidRDefault="00610AF1" w:rsidP="00344EFE">
            <w:pPr>
              <w:pStyle w:val="BMSTableText"/>
              <w:keepNext/>
              <w:keepLines/>
              <w:spacing w:before="0" w:after="0"/>
              <w:rPr>
                <w:sz w:val="22"/>
                <w:szCs w:val="22"/>
              </w:rPr>
            </w:pPr>
          </w:p>
        </w:tc>
      </w:tr>
      <w:tr w:rsidR="005C0E39" w:rsidRPr="00583326" w14:paraId="249659BD" w14:textId="77777777" w:rsidTr="004636EA">
        <w:tc>
          <w:tcPr>
            <w:tcW w:w="0" w:type="auto"/>
            <w:tcBorders>
              <w:bottom w:val="single" w:sz="4" w:space="0" w:color="auto"/>
            </w:tcBorders>
          </w:tcPr>
          <w:p w14:paraId="6328BA68" w14:textId="77777777" w:rsidR="00610AF1" w:rsidRPr="00583326" w:rsidRDefault="00032926" w:rsidP="00344EFE">
            <w:pPr>
              <w:pStyle w:val="BMSTableText"/>
              <w:keepNext/>
              <w:keepLines/>
              <w:spacing w:before="0" w:after="0"/>
              <w:rPr>
                <w:sz w:val="22"/>
                <w:szCs w:val="22"/>
              </w:rPr>
            </w:pPr>
            <w:r w:rsidRPr="00583326">
              <w:rPr>
                <w:sz w:val="22"/>
              </w:rPr>
              <w:t xml:space="preserve">Tid-til </w:t>
            </w:r>
            <w:proofErr w:type="spellStart"/>
            <w:r w:rsidRPr="00583326">
              <w:rPr>
                <w:sz w:val="22"/>
              </w:rPr>
              <w:t>cCCyR</w:t>
            </w:r>
            <w:proofErr w:type="spellEnd"/>
          </w:p>
        </w:tc>
        <w:tc>
          <w:tcPr>
            <w:tcW w:w="0" w:type="auto"/>
            <w:gridSpan w:val="2"/>
            <w:tcBorders>
              <w:bottom w:val="single" w:sz="4" w:space="0" w:color="auto"/>
            </w:tcBorders>
          </w:tcPr>
          <w:p w14:paraId="2C8410AF" w14:textId="77777777" w:rsidR="00610AF1" w:rsidRPr="00583326" w:rsidRDefault="00032926" w:rsidP="00344EFE">
            <w:pPr>
              <w:pStyle w:val="BMSTableText"/>
              <w:keepNext/>
              <w:keepLines/>
              <w:spacing w:before="0" w:after="0"/>
              <w:rPr>
                <w:sz w:val="22"/>
                <w:szCs w:val="22"/>
              </w:rPr>
            </w:pPr>
            <w:r w:rsidRPr="00583326">
              <w:rPr>
                <w:sz w:val="22"/>
              </w:rPr>
              <w:t>1,48 (1,22</w:t>
            </w:r>
            <w:r w:rsidRPr="00583326">
              <w:rPr>
                <w:sz w:val="22"/>
              </w:rPr>
              <w:noBreakHyphen/>
              <w:t>1,80)</w:t>
            </w:r>
          </w:p>
        </w:tc>
        <w:tc>
          <w:tcPr>
            <w:tcW w:w="0" w:type="auto"/>
            <w:tcBorders>
              <w:bottom w:val="single" w:sz="4" w:space="0" w:color="auto"/>
            </w:tcBorders>
          </w:tcPr>
          <w:p w14:paraId="6180C870" w14:textId="77777777" w:rsidR="00610AF1" w:rsidRPr="00583326" w:rsidRDefault="00032926" w:rsidP="00344EFE">
            <w:pPr>
              <w:pStyle w:val="BMSTableText"/>
              <w:keepNext/>
              <w:keepLines/>
              <w:spacing w:before="0" w:after="0"/>
              <w:rPr>
                <w:sz w:val="22"/>
                <w:szCs w:val="22"/>
              </w:rPr>
            </w:pPr>
            <w:r w:rsidRPr="00583326">
              <w:rPr>
                <w:rFonts w:ascii="Symbol" w:hAnsi="Symbol"/>
                <w:sz w:val="22"/>
              </w:rPr>
              <w:sym w:font="Symbol" w:char="F0BE"/>
            </w:r>
          </w:p>
        </w:tc>
      </w:tr>
      <w:tr w:rsidR="005C0E39" w:rsidRPr="00583326" w14:paraId="74EE3FD1" w14:textId="77777777" w:rsidTr="004636EA">
        <w:tc>
          <w:tcPr>
            <w:tcW w:w="0" w:type="auto"/>
            <w:tcBorders>
              <w:top w:val="single" w:sz="4" w:space="0" w:color="auto"/>
            </w:tcBorders>
          </w:tcPr>
          <w:p w14:paraId="36FD7476" w14:textId="77777777" w:rsidR="00610AF1" w:rsidRPr="00583326" w:rsidRDefault="00032926" w:rsidP="00344EFE">
            <w:pPr>
              <w:pStyle w:val="BMSTableText"/>
              <w:keepNext/>
              <w:keepLines/>
              <w:spacing w:before="0" w:after="0"/>
              <w:rPr>
                <w:sz w:val="22"/>
                <w:szCs w:val="22"/>
              </w:rPr>
            </w:pPr>
            <w:r w:rsidRPr="00583326">
              <w:rPr>
                <w:sz w:val="22"/>
              </w:rPr>
              <w:t>Tid-til MMR</w:t>
            </w:r>
          </w:p>
        </w:tc>
        <w:tc>
          <w:tcPr>
            <w:tcW w:w="0" w:type="auto"/>
            <w:gridSpan w:val="2"/>
            <w:tcBorders>
              <w:top w:val="single" w:sz="4" w:space="0" w:color="auto"/>
            </w:tcBorders>
          </w:tcPr>
          <w:p w14:paraId="3469B3AD" w14:textId="77777777" w:rsidR="00610AF1" w:rsidRPr="00583326" w:rsidRDefault="00032926" w:rsidP="00344EFE">
            <w:pPr>
              <w:pStyle w:val="BMSTableText"/>
              <w:keepNext/>
              <w:keepLines/>
              <w:spacing w:before="0" w:after="0"/>
              <w:rPr>
                <w:sz w:val="22"/>
                <w:szCs w:val="22"/>
              </w:rPr>
            </w:pPr>
            <w:r w:rsidRPr="00583326">
              <w:rPr>
                <w:sz w:val="22"/>
              </w:rPr>
              <w:t>1,59 (1,28</w:t>
            </w:r>
            <w:r w:rsidRPr="00583326">
              <w:rPr>
                <w:sz w:val="22"/>
              </w:rPr>
              <w:noBreakHyphen/>
              <w:t>1,99)</w:t>
            </w:r>
          </w:p>
        </w:tc>
        <w:tc>
          <w:tcPr>
            <w:tcW w:w="0" w:type="auto"/>
            <w:tcBorders>
              <w:top w:val="single" w:sz="4" w:space="0" w:color="auto"/>
            </w:tcBorders>
          </w:tcPr>
          <w:p w14:paraId="561EC166" w14:textId="77777777" w:rsidR="00610AF1" w:rsidRPr="00583326" w:rsidRDefault="00032926" w:rsidP="00344EFE">
            <w:pPr>
              <w:pStyle w:val="BMSTableText"/>
              <w:keepNext/>
              <w:keepLines/>
              <w:spacing w:before="0" w:after="0"/>
              <w:rPr>
                <w:sz w:val="22"/>
                <w:szCs w:val="22"/>
              </w:rPr>
            </w:pPr>
            <w:r w:rsidRPr="00583326">
              <w:rPr>
                <w:rFonts w:ascii="Symbol" w:hAnsi="Symbol"/>
                <w:sz w:val="22"/>
              </w:rPr>
              <w:sym w:font="Symbol" w:char="F0BE"/>
            </w:r>
          </w:p>
        </w:tc>
      </w:tr>
      <w:tr w:rsidR="005C0E39" w:rsidRPr="00583326" w14:paraId="41540E0C" w14:textId="77777777" w:rsidTr="004636EA">
        <w:tc>
          <w:tcPr>
            <w:tcW w:w="0" w:type="auto"/>
          </w:tcPr>
          <w:p w14:paraId="731325FD" w14:textId="77777777" w:rsidR="00610AF1" w:rsidRPr="00583326" w:rsidRDefault="00032926" w:rsidP="00344EFE">
            <w:pPr>
              <w:pStyle w:val="BMSTableText"/>
              <w:keepNext/>
              <w:keepLines/>
              <w:spacing w:before="0" w:after="0"/>
              <w:rPr>
                <w:sz w:val="22"/>
                <w:szCs w:val="22"/>
              </w:rPr>
            </w:pPr>
            <w:proofErr w:type="spellStart"/>
            <w:r w:rsidRPr="00583326">
              <w:rPr>
                <w:sz w:val="22"/>
              </w:rPr>
              <w:t>cCCyR</w:t>
            </w:r>
            <w:proofErr w:type="spellEnd"/>
            <w:r w:rsidRPr="00583326">
              <w:rPr>
                <w:sz w:val="22"/>
              </w:rPr>
              <w:t xml:space="preserve"> varighet</w:t>
            </w:r>
          </w:p>
        </w:tc>
        <w:tc>
          <w:tcPr>
            <w:tcW w:w="0" w:type="auto"/>
            <w:gridSpan w:val="2"/>
          </w:tcPr>
          <w:p w14:paraId="40A55EDC" w14:textId="77777777" w:rsidR="00610AF1" w:rsidRPr="00583326" w:rsidRDefault="00032926" w:rsidP="00344EFE">
            <w:pPr>
              <w:pStyle w:val="BMSTableText"/>
              <w:keepNext/>
              <w:keepLines/>
              <w:spacing w:before="0" w:after="0"/>
              <w:rPr>
                <w:sz w:val="22"/>
                <w:szCs w:val="22"/>
              </w:rPr>
            </w:pPr>
            <w:r w:rsidRPr="00583326">
              <w:rPr>
                <w:sz w:val="22"/>
              </w:rPr>
              <w:t>0,77 (0,53</w:t>
            </w:r>
            <w:r w:rsidRPr="00583326">
              <w:rPr>
                <w:sz w:val="22"/>
              </w:rPr>
              <w:noBreakHyphen/>
              <w:t>1,11)</w:t>
            </w:r>
          </w:p>
        </w:tc>
        <w:tc>
          <w:tcPr>
            <w:tcW w:w="0" w:type="auto"/>
          </w:tcPr>
          <w:p w14:paraId="2334F2D1" w14:textId="77777777" w:rsidR="00610AF1" w:rsidRPr="00583326" w:rsidRDefault="00032926" w:rsidP="00344EFE">
            <w:pPr>
              <w:pStyle w:val="BMSTableText"/>
              <w:keepNext/>
              <w:keepLines/>
              <w:spacing w:before="0" w:after="0"/>
              <w:rPr>
                <w:sz w:val="22"/>
                <w:szCs w:val="22"/>
              </w:rPr>
            </w:pPr>
            <w:r w:rsidRPr="00583326">
              <w:rPr>
                <w:rFonts w:ascii="Symbol" w:hAnsi="Symbol"/>
                <w:sz w:val="22"/>
              </w:rPr>
              <w:sym w:font="Symbol" w:char="F0BE"/>
            </w:r>
          </w:p>
        </w:tc>
      </w:tr>
      <w:tr w:rsidR="005C0E39" w:rsidRPr="00583326" w14:paraId="1A8548B6" w14:textId="77777777" w:rsidTr="004636EA">
        <w:tc>
          <w:tcPr>
            <w:tcW w:w="0" w:type="auto"/>
          </w:tcPr>
          <w:p w14:paraId="50ABBF32" w14:textId="77777777" w:rsidR="00610AF1" w:rsidRPr="00583326" w:rsidRDefault="00610AF1" w:rsidP="00344EFE">
            <w:pPr>
              <w:pStyle w:val="BMSTableText"/>
              <w:keepNext/>
              <w:keepLines/>
              <w:spacing w:before="0" w:after="0"/>
              <w:rPr>
                <w:sz w:val="22"/>
                <w:szCs w:val="22"/>
              </w:rPr>
            </w:pPr>
          </w:p>
        </w:tc>
        <w:tc>
          <w:tcPr>
            <w:tcW w:w="0" w:type="auto"/>
            <w:gridSpan w:val="2"/>
          </w:tcPr>
          <w:p w14:paraId="67D2BD06" w14:textId="77777777" w:rsidR="00610AF1" w:rsidRPr="00583326" w:rsidRDefault="00032926" w:rsidP="00344EFE">
            <w:pPr>
              <w:pStyle w:val="BMSTableText"/>
              <w:keepNext/>
              <w:keepLines/>
              <w:spacing w:before="0" w:after="0"/>
              <w:rPr>
                <w:sz w:val="22"/>
                <w:szCs w:val="22"/>
              </w:rPr>
            </w:pPr>
            <w:r w:rsidRPr="00583326">
              <w:rPr>
                <w:b/>
                <w:sz w:val="22"/>
              </w:rPr>
              <w:t>innenfor 48 måneder (95 % KI)</w:t>
            </w:r>
          </w:p>
        </w:tc>
        <w:tc>
          <w:tcPr>
            <w:tcW w:w="0" w:type="auto"/>
          </w:tcPr>
          <w:p w14:paraId="1AAA838C" w14:textId="77777777" w:rsidR="00610AF1" w:rsidRPr="00583326" w:rsidRDefault="00610AF1" w:rsidP="00344EFE">
            <w:pPr>
              <w:pStyle w:val="BMSTableText"/>
              <w:keepNext/>
              <w:keepLines/>
              <w:spacing w:before="0" w:after="0"/>
              <w:rPr>
                <w:sz w:val="22"/>
                <w:szCs w:val="22"/>
              </w:rPr>
            </w:pPr>
          </w:p>
        </w:tc>
      </w:tr>
      <w:tr w:rsidR="005C0E39" w:rsidRPr="00583326" w14:paraId="760D5F83" w14:textId="77777777" w:rsidTr="004636EA">
        <w:tc>
          <w:tcPr>
            <w:tcW w:w="0" w:type="auto"/>
          </w:tcPr>
          <w:p w14:paraId="06432019" w14:textId="77777777" w:rsidR="00610AF1" w:rsidRPr="00583326" w:rsidRDefault="00032926" w:rsidP="00344EFE">
            <w:pPr>
              <w:pStyle w:val="BMSTableText"/>
              <w:keepNext/>
              <w:keepLines/>
              <w:spacing w:before="0" w:after="0"/>
              <w:rPr>
                <w:sz w:val="22"/>
                <w:szCs w:val="22"/>
              </w:rPr>
            </w:pPr>
            <w:r w:rsidRPr="00583326">
              <w:rPr>
                <w:sz w:val="22"/>
              </w:rPr>
              <w:t xml:space="preserve">Tid-til </w:t>
            </w:r>
            <w:proofErr w:type="spellStart"/>
            <w:r w:rsidRPr="00583326">
              <w:rPr>
                <w:sz w:val="22"/>
              </w:rPr>
              <w:t>cCCyR</w:t>
            </w:r>
            <w:proofErr w:type="spellEnd"/>
          </w:p>
        </w:tc>
        <w:tc>
          <w:tcPr>
            <w:tcW w:w="0" w:type="auto"/>
            <w:gridSpan w:val="2"/>
          </w:tcPr>
          <w:p w14:paraId="5833187A" w14:textId="77777777" w:rsidR="00610AF1" w:rsidRPr="00583326" w:rsidRDefault="00032926" w:rsidP="00344EFE">
            <w:pPr>
              <w:pStyle w:val="BMSTableText"/>
              <w:keepNext/>
              <w:keepLines/>
              <w:spacing w:before="0" w:after="0"/>
              <w:rPr>
                <w:sz w:val="22"/>
                <w:szCs w:val="22"/>
              </w:rPr>
            </w:pPr>
            <w:r w:rsidRPr="00583326">
              <w:rPr>
                <w:sz w:val="22"/>
              </w:rPr>
              <w:t>1,45 (1,20</w:t>
            </w:r>
            <w:r w:rsidRPr="00583326">
              <w:rPr>
                <w:sz w:val="22"/>
              </w:rPr>
              <w:noBreakHyphen/>
              <w:t>1,77)</w:t>
            </w:r>
          </w:p>
        </w:tc>
        <w:tc>
          <w:tcPr>
            <w:tcW w:w="0" w:type="auto"/>
          </w:tcPr>
          <w:p w14:paraId="3B3EDF68" w14:textId="77777777" w:rsidR="00610AF1" w:rsidRPr="00583326" w:rsidRDefault="00032926" w:rsidP="00344EFE">
            <w:pPr>
              <w:pStyle w:val="BMSTableText"/>
              <w:keepNext/>
              <w:keepLines/>
              <w:spacing w:before="0" w:after="0"/>
              <w:rPr>
                <w:sz w:val="22"/>
                <w:szCs w:val="22"/>
              </w:rPr>
            </w:pPr>
            <w:r w:rsidRPr="00583326">
              <w:rPr>
                <w:rFonts w:ascii="Symbol" w:hAnsi="Symbol"/>
                <w:sz w:val="22"/>
              </w:rPr>
              <w:sym w:font="Symbol" w:char="F0BE"/>
            </w:r>
          </w:p>
        </w:tc>
      </w:tr>
      <w:tr w:rsidR="005C0E39" w:rsidRPr="00583326" w14:paraId="49DF9E2C" w14:textId="77777777" w:rsidTr="004636EA">
        <w:tc>
          <w:tcPr>
            <w:tcW w:w="0" w:type="auto"/>
            <w:tcBorders>
              <w:bottom w:val="nil"/>
            </w:tcBorders>
          </w:tcPr>
          <w:p w14:paraId="7A161069" w14:textId="77777777" w:rsidR="00610AF1" w:rsidRPr="00583326" w:rsidRDefault="00032926" w:rsidP="00344EFE">
            <w:pPr>
              <w:pStyle w:val="BMSTableText"/>
              <w:keepNext/>
              <w:keepLines/>
              <w:spacing w:before="0" w:after="0"/>
              <w:rPr>
                <w:sz w:val="22"/>
                <w:szCs w:val="22"/>
              </w:rPr>
            </w:pPr>
            <w:r w:rsidRPr="00583326">
              <w:rPr>
                <w:sz w:val="22"/>
              </w:rPr>
              <w:t>Tid-til MMR</w:t>
            </w:r>
          </w:p>
        </w:tc>
        <w:tc>
          <w:tcPr>
            <w:tcW w:w="0" w:type="auto"/>
            <w:gridSpan w:val="2"/>
            <w:tcBorders>
              <w:bottom w:val="nil"/>
            </w:tcBorders>
          </w:tcPr>
          <w:p w14:paraId="3B8074AC" w14:textId="77777777" w:rsidR="00610AF1" w:rsidRPr="00583326" w:rsidRDefault="00032926" w:rsidP="00344EFE">
            <w:pPr>
              <w:pStyle w:val="BMSTableText"/>
              <w:keepNext/>
              <w:keepLines/>
              <w:spacing w:before="0" w:after="0"/>
              <w:rPr>
                <w:sz w:val="22"/>
                <w:szCs w:val="22"/>
              </w:rPr>
            </w:pPr>
            <w:r w:rsidRPr="00583326">
              <w:rPr>
                <w:sz w:val="22"/>
              </w:rPr>
              <w:t>1,55 (1,26</w:t>
            </w:r>
            <w:r w:rsidRPr="00583326">
              <w:rPr>
                <w:sz w:val="22"/>
              </w:rPr>
              <w:noBreakHyphen/>
              <w:t>1,91)</w:t>
            </w:r>
          </w:p>
        </w:tc>
        <w:tc>
          <w:tcPr>
            <w:tcW w:w="0" w:type="auto"/>
            <w:tcBorders>
              <w:bottom w:val="nil"/>
            </w:tcBorders>
          </w:tcPr>
          <w:p w14:paraId="4A08ACF2" w14:textId="77777777" w:rsidR="00610AF1" w:rsidRPr="00583326" w:rsidRDefault="00032926" w:rsidP="00344EFE">
            <w:pPr>
              <w:pStyle w:val="BMSTableText"/>
              <w:keepNext/>
              <w:keepLines/>
              <w:spacing w:before="0" w:after="0"/>
              <w:rPr>
                <w:sz w:val="22"/>
                <w:szCs w:val="22"/>
              </w:rPr>
            </w:pPr>
            <w:r w:rsidRPr="00583326">
              <w:rPr>
                <w:rFonts w:ascii="Symbol" w:hAnsi="Symbol"/>
                <w:sz w:val="22"/>
              </w:rPr>
              <w:sym w:font="Symbol" w:char="F0BE"/>
            </w:r>
          </w:p>
        </w:tc>
      </w:tr>
      <w:tr w:rsidR="005C0E39" w:rsidRPr="00583326" w14:paraId="1E6F1F0A" w14:textId="77777777" w:rsidTr="004636EA">
        <w:tc>
          <w:tcPr>
            <w:tcW w:w="0" w:type="auto"/>
            <w:tcBorders>
              <w:bottom w:val="nil"/>
            </w:tcBorders>
          </w:tcPr>
          <w:p w14:paraId="22C3EB28" w14:textId="77777777" w:rsidR="00610AF1" w:rsidRPr="00583326" w:rsidRDefault="00032926" w:rsidP="00344EFE">
            <w:pPr>
              <w:pStyle w:val="BMSTableText"/>
              <w:keepNext/>
              <w:keepLines/>
              <w:spacing w:before="0" w:after="0"/>
              <w:rPr>
                <w:sz w:val="22"/>
                <w:szCs w:val="22"/>
              </w:rPr>
            </w:pPr>
            <w:proofErr w:type="spellStart"/>
            <w:r w:rsidRPr="00583326">
              <w:rPr>
                <w:sz w:val="22"/>
              </w:rPr>
              <w:t>cCCyR</w:t>
            </w:r>
            <w:proofErr w:type="spellEnd"/>
            <w:r w:rsidRPr="00583326">
              <w:rPr>
                <w:sz w:val="22"/>
              </w:rPr>
              <w:t xml:space="preserve"> varighet</w:t>
            </w:r>
          </w:p>
        </w:tc>
        <w:tc>
          <w:tcPr>
            <w:tcW w:w="0" w:type="auto"/>
            <w:gridSpan w:val="2"/>
            <w:tcBorders>
              <w:bottom w:val="nil"/>
            </w:tcBorders>
          </w:tcPr>
          <w:p w14:paraId="512129F5" w14:textId="77777777" w:rsidR="00610AF1" w:rsidRPr="00583326" w:rsidRDefault="00032926" w:rsidP="00344EFE">
            <w:pPr>
              <w:pStyle w:val="BMSTableText"/>
              <w:keepNext/>
              <w:keepLines/>
              <w:spacing w:before="0" w:after="0"/>
              <w:rPr>
                <w:sz w:val="22"/>
                <w:szCs w:val="22"/>
              </w:rPr>
            </w:pPr>
            <w:r w:rsidRPr="00583326">
              <w:rPr>
                <w:sz w:val="22"/>
              </w:rPr>
              <w:t>0,81 (0,56</w:t>
            </w:r>
            <w:r w:rsidRPr="00583326">
              <w:rPr>
                <w:sz w:val="22"/>
              </w:rPr>
              <w:noBreakHyphen/>
              <w:t>1,17)</w:t>
            </w:r>
          </w:p>
        </w:tc>
        <w:tc>
          <w:tcPr>
            <w:tcW w:w="0" w:type="auto"/>
            <w:tcBorders>
              <w:bottom w:val="nil"/>
            </w:tcBorders>
          </w:tcPr>
          <w:p w14:paraId="00538056" w14:textId="77777777" w:rsidR="00610AF1" w:rsidRPr="00583326" w:rsidRDefault="00032926" w:rsidP="00344EFE">
            <w:pPr>
              <w:pStyle w:val="BMSTableText"/>
              <w:keepNext/>
              <w:keepLines/>
              <w:spacing w:before="0" w:after="0"/>
              <w:rPr>
                <w:sz w:val="22"/>
                <w:szCs w:val="22"/>
              </w:rPr>
            </w:pPr>
            <w:r w:rsidRPr="00583326">
              <w:rPr>
                <w:rFonts w:ascii="Symbol" w:hAnsi="Symbol"/>
                <w:sz w:val="22"/>
              </w:rPr>
              <w:sym w:font="Symbol" w:char="F0BE"/>
            </w:r>
          </w:p>
        </w:tc>
      </w:tr>
      <w:tr w:rsidR="005C0E39" w:rsidRPr="00583326" w14:paraId="32B6AFE2" w14:textId="77777777" w:rsidTr="004636EA">
        <w:tc>
          <w:tcPr>
            <w:tcW w:w="0" w:type="auto"/>
            <w:tcBorders>
              <w:top w:val="nil"/>
            </w:tcBorders>
          </w:tcPr>
          <w:p w14:paraId="2806742A" w14:textId="77777777" w:rsidR="00610AF1" w:rsidRPr="00583326" w:rsidRDefault="00610AF1" w:rsidP="00344EFE">
            <w:pPr>
              <w:pStyle w:val="BMSTableText"/>
              <w:keepNext/>
              <w:keepLines/>
              <w:spacing w:before="0" w:after="0"/>
              <w:rPr>
                <w:sz w:val="22"/>
                <w:szCs w:val="22"/>
              </w:rPr>
            </w:pPr>
          </w:p>
        </w:tc>
        <w:tc>
          <w:tcPr>
            <w:tcW w:w="0" w:type="auto"/>
            <w:gridSpan w:val="2"/>
            <w:tcBorders>
              <w:top w:val="nil"/>
            </w:tcBorders>
          </w:tcPr>
          <w:p w14:paraId="1AA33398" w14:textId="77777777" w:rsidR="00610AF1" w:rsidRPr="00583326" w:rsidRDefault="00032926" w:rsidP="00344EFE">
            <w:pPr>
              <w:pStyle w:val="BMSTableText"/>
              <w:keepNext/>
              <w:keepLines/>
              <w:spacing w:before="0" w:after="0"/>
              <w:rPr>
                <w:sz w:val="22"/>
                <w:szCs w:val="22"/>
              </w:rPr>
            </w:pPr>
            <w:r w:rsidRPr="00583326">
              <w:rPr>
                <w:b/>
                <w:sz w:val="22"/>
              </w:rPr>
              <w:t>innenfor 60 måneder (95 % KI)</w:t>
            </w:r>
          </w:p>
        </w:tc>
        <w:tc>
          <w:tcPr>
            <w:tcW w:w="0" w:type="auto"/>
            <w:tcBorders>
              <w:top w:val="nil"/>
            </w:tcBorders>
          </w:tcPr>
          <w:p w14:paraId="01FF1AE0" w14:textId="77777777" w:rsidR="00610AF1" w:rsidRPr="00583326" w:rsidRDefault="00610AF1" w:rsidP="00344EFE">
            <w:pPr>
              <w:pStyle w:val="BMSTableText"/>
              <w:keepNext/>
              <w:keepLines/>
              <w:spacing w:before="0" w:after="0"/>
              <w:rPr>
                <w:sz w:val="22"/>
                <w:szCs w:val="22"/>
              </w:rPr>
            </w:pPr>
          </w:p>
        </w:tc>
      </w:tr>
      <w:tr w:rsidR="005C0E39" w:rsidRPr="00583326" w14:paraId="19540BCB" w14:textId="77777777" w:rsidTr="004636EA">
        <w:tc>
          <w:tcPr>
            <w:tcW w:w="0" w:type="auto"/>
          </w:tcPr>
          <w:p w14:paraId="258646E6" w14:textId="77777777" w:rsidR="00610AF1" w:rsidRPr="00583326" w:rsidRDefault="00032926" w:rsidP="00344EFE">
            <w:pPr>
              <w:pStyle w:val="BMSTableText"/>
              <w:keepNext/>
              <w:keepLines/>
              <w:spacing w:before="0" w:after="0"/>
              <w:rPr>
                <w:sz w:val="22"/>
                <w:szCs w:val="22"/>
              </w:rPr>
            </w:pPr>
            <w:r w:rsidRPr="00583326">
              <w:rPr>
                <w:sz w:val="22"/>
              </w:rPr>
              <w:t xml:space="preserve">Tid-til </w:t>
            </w:r>
            <w:proofErr w:type="spellStart"/>
            <w:r w:rsidRPr="00583326">
              <w:rPr>
                <w:sz w:val="22"/>
              </w:rPr>
              <w:t>cCCyR</w:t>
            </w:r>
            <w:proofErr w:type="spellEnd"/>
          </w:p>
        </w:tc>
        <w:tc>
          <w:tcPr>
            <w:tcW w:w="0" w:type="auto"/>
            <w:gridSpan w:val="2"/>
          </w:tcPr>
          <w:p w14:paraId="2B5AAF36" w14:textId="77777777" w:rsidR="00610AF1" w:rsidRPr="00583326" w:rsidRDefault="00032926" w:rsidP="00344EFE">
            <w:pPr>
              <w:pStyle w:val="BMSTableText"/>
              <w:keepNext/>
              <w:keepLines/>
              <w:spacing w:before="0" w:after="0"/>
              <w:rPr>
                <w:sz w:val="22"/>
                <w:szCs w:val="22"/>
              </w:rPr>
            </w:pPr>
            <w:r w:rsidRPr="00583326">
              <w:rPr>
                <w:sz w:val="22"/>
              </w:rPr>
              <w:t>1,46 (1,20</w:t>
            </w:r>
            <w:r w:rsidRPr="00583326">
              <w:rPr>
                <w:sz w:val="22"/>
              </w:rPr>
              <w:noBreakHyphen/>
              <w:t>1,77)</w:t>
            </w:r>
          </w:p>
        </w:tc>
        <w:tc>
          <w:tcPr>
            <w:tcW w:w="0" w:type="auto"/>
          </w:tcPr>
          <w:p w14:paraId="5100734C" w14:textId="77777777" w:rsidR="00610AF1" w:rsidRPr="00583326" w:rsidRDefault="00032926" w:rsidP="00344EFE">
            <w:pPr>
              <w:pStyle w:val="BMSTableText"/>
              <w:keepNext/>
              <w:keepLines/>
              <w:spacing w:before="0" w:after="0"/>
              <w:rPr>
                <w:sz w:val="22"/>
                <w:szCs w:val="22"/>
              </w:rPr>
            </w:pPr>
            <w:r w:rsidRPr="00583326">
              <w:rPr>
                <w:sz w:val="22"/>
              </w:rPr>
              <w:t>p=0,0001</w:t>
            </w:r>
          </w:p>
        </w:tc>
      </w:tr>
      <w:tr w:rsidR="005C0E39" w:rsidRPr="00583326" w14:paraId="3528A7BF" w14:textId="77777777" w:rsidTr="004636EA">
        <w:tc>
          <w:tcPr>
            <w:tcW w:w="0" w:type="auto"/>
            <w:tcBorders>
              <w:bottom w:val="nil"/>
            </w:tcBorders>
          </w:tcPr>
          <w:p w14:paraId="485534C6" w14:textId="77777777" w:rsidR="00610AF1" w:rsidRPr="00583326" w:rsidRDefault="00032926" w:rsidP="00344EFE">
            <w:pPr>
              <w:pStyle w:val="BMSTableText"/>
              <w:keepNext/>
              <w:keepLines/>
              <w:spacing w:before="0" w:after="0"/>
              <w:rPr>
                <w:sz w:val="22"/>
                <w:szCs w:val="22"/>
              </w:rPr>
            </w:pPr>
            <w:r w:rsidRPr="00583326">
              <w:rPr>
                <w:sz w:val="22"/>
              </w:rPr>
              <w:t>Tid-til MMR</w:t>
            </w:r>
          </w:p>
        </w:tc>
        <w:tc>
          <w:tcPr>
            <w:tcW w:w="0" w:type="auto"/>
            <w:gridSpan w:val="2"/>
            <w:tcBorders>
              <w:bottom w:val="nil"/>
            </w:tcBorders>
          </w:tcPr>
          <w:p w14:paraId="07D67B75" w14:textId="77777777" w:rsidR="00610AF1" w:rsidRPr="00583326" w:rsidRDefault="00032926" w:rsidP="00344EFE">
            <w:pPr>
              <w:pStyle w:val="BMSTableText"/>
              <w:keepNext/>
              <w:keepLines/>
              <w:spacing w:before="0" w:after="0"/>
              <w:rPr>
                <w:sz w:val="22"/>
                <w:szCs w:val="22"/>
              </w:rPr>
            </w:pPr>
            <w:r w:rsidRPr="00583326">
              <w:rPr>
                <w:sz w:val="22"/>
              </w:rPr>
              <w:t>1,54 (1,25</w:t>
            </w:r>
            <w:r w:rsidRPr="00583326">
              <w:rPr>
                <w:sz w:val="22"/>
              </w:rPr>
              <w:noBreakHyphen/>
              <w:t>1,89)</w:t>
            </w:r>
          </w:p>
        </w:tc>
        <w:tc>
          <w:tcPr>
            <w:tcW w:w="0" w:type="auto"/>
            <w:tcBorders>
              <w:bottom w:val="nil"/>
            </w:tcBorders>
          </w:tcPr>
          <w:p w14:paraId="4A4ADDB8" w14:textId="77777777" w:rsidR="00610AF1" w:rsidRPr="00583326" w:rsidRDefault="00032926" w:rsidP="00344EFE">
            <w:pPr>
              <w:pStyle w:val="BMSTableText"/>
              <w:keepNext/>
              <w:keepLines/>
              <w:spacing w:before="0" w:after="0"/>
              <w:rPr>
                <w:sz w:val="22"/>
                <w:szCs w:val="22"/>
              </w:rPr>
            </w:pPr>
            <w:r w:rsidRPr="00583326">
              <w:rPr>
                <w:sz w:val="22"/>
              </w:rPr>
              <w:t>p &lt; 0,0001</w:t>
            </w:r>
          </w:p>
        </w:tc>
      </w:tr>
      <w:tr w:rsidR="005C0E39" w:rsidRPr="00583326" w14:paraId="0C3070E3" w14:textId="77777777" w:rsidTr="004636EA">
        <w:tc>
          <w:tcPr>
            <w:tcW w:w="0" w:type="auto"/>
            <w:tcBorders>
              <w:bottom w:val="single" w:sz="4" w:space="0" w:color="auto"/>
            </w:tcBorders>
          </w:tcPr>
          <w:p w14:paraId="73B8244C" w14:textId="77777777" w:rsidR="00610AF1" w:rsidRPr="00583326" w:rsidRDefault="00032926" w:rsidP="00344EFE">
            <w:pPr>
              <w:pStyle w:val="BMSTableText"/>
              <w:keepNext/>
              <w:keepLines/>
              <w:spacing w:before="0" w:after="0"/>
              <w:rPr>
                <w:sz w:val="22"/>
                <w:szCs w:val="22"/>
              </w:rPr>
            </w:pPr>
            <w:proofErr w:type="spellStart"/>
            <w:r w:rsidRPr="00583326">
              <w:rPr>
                <w:sz w:val="22"/>
              </w:rPr>
              <w:t>cCCyR</w:t>
            </w:r>
            <w:proofErr w:type="spellEnd"/>
            <w:r w:rsidRPr="00583326">
              <w:rPr>
                <w:sz w:val="22"/>
              </w:rPr>
              <w:t xml:space="preserve"> varighet</w:t>
            </w:r>
          </w:p>
        </w:tc>
        <w:tc>
          <w:tcPr>
            <w:tcW w:w="0" w:type="auto"/>
            <w:gridSpan w:val="2"/>
            <w:tcBorders>
              <w:bottom w:val="single" w:sz="4" w:space="0" w:color="auto"/>
            </w:tcBorders>
          </w:tcPr>
          <w:p w14:paraId="7A55769C" w14:textId="77777777" w:rsidR="00610AF1" w:rsidRPr="00583326" w:rsidRDefault="00032926" w:rsidP="00344EFE">
            <w:pPr>
              <w:pStyle w:val="BMSTableText"/>
              <w:keepNext/>
              <w:keepLines/>
              <w:spacing w:before="0" w:after="0"/>
              <w:rPr>
                <w:sz w:val="22"/>
                <w:szCs w:val="22"/>
              </w:rPr>
            </w:pPr>
            <w:r w:rsidRPr="00583326">
              <w:rPr>
                <w:sz w:val="22"/>
              </w:rPr>
              <w:t>0,79 (0,55</w:t>
            </w:r>
            <w:r w:rsidRPr="00583326">
              <w:rPr>
                <w:sz w:val="22"/>
              </w:rPr>
              <w:noBreakHyphen/>
              <w:t>1,13)</w:t>
            </w:r>
          </w:p>
        </w:tc>
        <w:tc>
          <w:tcPr>
            <w:tcW w:w="0" w:type="auto"/>
            <w:tcBorders>
              <w:bottom w:val="single" w:sz="4" w:space="0" w:color="auto"/>
            </w:tcBorders>
          </w:tcPr>
          <w:p w14:paraId="3BB43A61" w14:textId="77777777" w:rsidR="00610AF1" w:rsidRPr="00583326" w:rsidRDefault="00032926" w:rsidP="00344EFE">
            <w:pPr>
              <w:pStyle w:val="BMSTableText"/>
              <w:keepNext/>
              <w:keepLines/>
              <w:spacing w:before="0" w:after="0"/>
              <w:rPr>
                <w:sz w:val="22"/>
                <w:szCs w:val="22"/>
              </w:rPr>
            </w:pPr>
            <w:r w:rsidRPr="00583326">
              <w:rPr>
                <w:sz w:val="22"/>
              </w:rPr>
              <w:t>p=0,1983</w:t>
            </w:r>
          </w:p>
        </w:tc>
      </w:tr>
    </w:tbl>
    <w:p w14:paraId="3967592E" w14:textId="77777777" w:rsidR="007515CC" w:rsidRPr="00583326" w:rsidRDefault="00032926" w:rsidP="00321823">
      <w:pPr>
        <w:pStyle w:val="EMEABodyText"/>
        <w:tabs>
          <w:tab w:val="left" w:pos="180"/>
        </w:tabs>
        <w:ind w:left="180" w:hanging="180"/>
        <w:rPr>
          <w:sz w:val="18"/>
          <w:szCs w:val="18"/>
        </w:rPr>
      </w:pPr>
      <w:r w:rsidRPr="00583326">
        <w:rPr>
          <w:sz w:val="18"/>
          <w:vertAlign w:val="superscript"/>
        </w:rPr>
        <w:t>a</w:t>
      </w:r>
      <w:r w:rsidRPr="00583326">
        <w:rPr>
          <w:sz w:val="18"/>
        </w:rPr>
        <w:tab/>
        <w:t>Bekreftet komplett cytogenetisk respons (</w:t>
      </w:r>
      <w:proofErr w:type="spellStart"/>
      <w:r w:rsidRPr="00583326">
        <w:rPr>
          <w:sz w:val="18"/>
        </w:rPr>
        <w:t>cCCyR</w:t>
      </w:r>
      <w:proofErr w:type="spellEnd"/>
      <w:r w:rsidRPr="00583326">
        <w:rPr>
          <w:sz w:val="18"/>
        </w:rPr>
        <w:t>) er definert som respons notert ved to etterfølgende anledninger (minst 28 dager i mellom).</w:t>
      </w:r>
    </w:p>
    <w:p w14:paraId="4CD513B3" w14:textId="77777777" w:rsidR="007515CC" w:rsidRPr="00583326" w:rsidRDefault="00032926" w:rsidP="00321823">
      <w:pPr>
        <w:pStyle w:val="EMEABodyText"/>
        <w:tabs>
          <w:tab w:val="left" w:pos="180"/>
        </w:tabs>
        <w:rPr>
          <w:sz w:val="18"/>
          <w:szCs w:val="18"/>
        </w:rPr>
      </w:pPr>
      <w:r w:rsidRPr="00583326">
        <w:rPr>
          <w:sz w:val="18"/>
          <w:vertAlign w:val="superscript"/>
        </w:rPr>
        <w:t>b</w:t>
      </w:r>
      <w:r w:rsidRPr="00583326">
        <w:rPr>
          <w:sz w:val="18"/>
        </w:rPr>
        <w:tab/>
        <w:t>Komplett cytogenetisk respons (</w:t>
      </w:r>
      <w:proofErr w:type="spellStart"/>
      <w:r w:rsidRPr="00583326">
        <w:rPr>
          <w:sz w:val="18"/>
        </w:rPr>
        <w:t>CCyR</w:t>
      </w:r>
      <w:proofErr w:type="spellEnd"/>
      <w:r w:rsidRPr="00583326">
        <w:rPr>
          <w:sz w:val="18"/>
        </w:rPr>
        <w:t>) er basert på en enkel cytogenetisk evaluering av beinmarg.</w:t>
      </w:r>
    </w:p>
    <w:p w14:paraId="256199A3" w14:textId="77777777" w:rsidR="007515CC" w:rsidRPr="00583326" w:rsidRDefault="00032926" w:rsidP="00321823">
      <w:pPr>
        <w:pStyle w:val="EMEABodyText"/>
        <w:tabs>
          <w:tab w:val="left" w:pos="180"/>
        </w:tabs>
        <w:ind w:left="180" w:hanging="180"/>
        <w:rPr>
          <w:sz w:val="18"/>
          <w:szCs w:val="18"/>
        </w:rPr>
      </w:pPr>
      <w:r w:rsidRPr="00583326">
        <w:rPr>
          <w:sz w:val="18"/>
          <w:vertAlign w:val="superscript"/>
        </w:rPr>
        <w:t>c</w:t>
      </w:r>
      <w:r w:rsidRPr="00583326">
        <w:rPr>
          <w:sz w:val="18"/>
        </w:rPr>
        <w:tab/>
        <w:t xml:space="preserve">Molekylær </w:t>
      </w:r>
      <w:proofErr w:type="spellStart"/>
      <w:r w:rsidRPr="00583326">
        <w:rPr>
          <w:sz w:val="18"/>
        </w:rPr>
        <w:t>hovedrespons</w:t>
      </w:r>
      <w:proofErr w:type="spellEnd"/>
      <w:r w:rsidRPr="00583326">
        <w:rPr>
          <w:sz w:val="18"/>
        </w:rPr>
        <w:t xml:space="preserve"> (når som helst) var definert som BCR</w:t>
      </w:r>
      <w:r w:rsidRPr="00583326">
        <w:rPr>
          <w:sz w:val="18"/>
        </w:rPr>
        <w:noBreakHyphen/>
        <w:t>ABL ratio ≤ 0,1 % ved RQ</w:t>
      </w:r>
      <w:r w:rsidRPr="00583326">
        <w:rPr>
          <w:sz w:val="18"/>
        </w:rPr>
        <w:noBreakHyphen/>
        <w:t>PCR av perifere blodprøver standardisert med internasjonal skala. Dette er kumulative rater som representerer minimum oppfølging for den spesifiserte tidsperioden.</w:t>
      </w:r>
    </w:p>
    <w:p w14:paraId="2C4FD35D" w14:textId="77777777" w:rsidR="007515CC" w:rsidRPr="00583326" w:rsidRDefault="00032926" w:rsidP="007515CC">
      <w:pPr>
        <w:pStyle w:val="EMEABodyText"/>
        <w:rPr>
          <w:sz w:val="18"/>
          <w:szCs w:val="18"/>
        </w:rPr>
      </w:pPr>
      <w:r w:rsidRPr="00583326">
        <w:rPr>
          <w:sz w:val="18"/>
          <w:vertAlign w:val="superscript"/>
        </w:rPr>
        <w:t>*</w:t>
      </w:r>
      <w:r w:rsidRPr="00583326">
        <w:rPr>
          <w:sz w:val="18"/>
        </w:rPr>
        <w:t xml:space="preserve">Tilpasset </w:t>
      </w:r>
      <w:proofErr w:type="spellStart"/>
      <w:r w:rsidRPr="00583326">
        <w:rPr>
          <w:sz w:val="18"/>
        </w:rPr>
        <w:t>Hasford</w:t>
      </w:r>
      <w:proofErr w:type="spellEnd"/>
      <w:r w:rsidRPr="00583326">
        <w:rPr>
          <w:sz w:val="18"/>
        </w:rPr>
        <w:t xml:space="preserve"> Score og indikerte statistisk signifikans ved et predefinert nominalnivå av signifikans.</w:t>
      </w:r>
    </w:p>
    <w:p w14:paraId="0D6C65C3" w14:textId="77777777" w:rsidR="00610AF1" w:rsidRPr="00583326" w:rsidRDefault="00032926" w:rsidP="007515CC">
      <w:pPr>
        <w:pStyle w:val="EMEABodyText"/>
        <w:rPr>
          <w:sz w:val="18"/>
          <w:szCs w:val="18"/>
        </w:rPr>
      </w:pPr>
      <w:r w:rsidRPr="00583326">
        <w:rPr>
          <w:sz w:val="18"/>
        </w:rPr>
        <w:lastRenderedPageBreak/>
        <w:t>KI = konfidensintervall</w:t>
      </w:r>
    </w:p>
    <w:p w14:paraId="1288AE8D" w14:textId="77777777" w:rsidR="007515CC" w:rsidRPr="00583326" w:rsidRDefault="007515CC" w:rsidP="009E36ED">
      <w:pPr>
        <w:pStyle w:val="EMEABodyText"/>
      </w:pPr>
    </w:p>
    <w:p w14:paraId="209D205B" w14:textId="77777777" w:rsidR="00610AF1" w:rsidRPr="00583326" w:rsidRDefault="00032926" w:rsidP="009E36ED">
      <w:pPr>
        <w:pStyle w:val="EMEABodyText"/>
      </w:pPr>
      <w:r w:rsidRPr="00583326">
        <w:t xml:space="preserve">Etter 60 måneders oppfølging var median tid til </w:t>
      </w:r>
      <w:proofErr w:type="spellStart"/>
      <w:r w:rsidRPr="00583326">
        <w:t>cCCyR</w:t>
      </w:r>
      <w:proofErr w:type="spellEnd"/>
      <w:r w:rsidRPr="00583326">
        <w:t xml:space="preserve"> 3,1 måneder i SPRYCEL-gruppen og 5,8 måneder i </w:t>
      </w:r>
      <w:proofErr w:type="spellStart"/>
      <w:r w:rsidRPr="00583326">
        <w:t>imatinib</w:t>
      </w:r>
      <w:proofErr w:type="spellEnd"/>
      <w:r w:rsidRPr="00583326">
        <w:noBreakHyphen/>
        <w:t xml:space="preserve">gruppen hos pasienter med en komplett </w:t>
      </w:r>
      <w:proofErr w:type="spellStart"/>
      <w:r w:rsidRPr="00583326">
        <w:t>CCyR</w:t>
      </w:r>
      <w:proofErr w:type="spellEnd"/>
      <w:r w:rsidRPr="00583326">
        <w:t xml:space="preserve">. Median tid til MMR etter 60 måneders oppfølging var 9,3 måneder i SPRYCEL-gruppen og 15,0 måneder i </w:t>
      </w:r>
      <w:proofErr w:type="spellStart"/>
      <w:r w:rsidRPr="00583326">
        <w:t>imatinib</w:t>
      </w:r>
      <w:proofErr w:type="spellEnd"/>
      <w:r w:rsidRPr="00583326">
        <w:noBreakHyphen/>
        <w:t xml:space="preserve">gruppen hos pasienter med en MMR. Disse resultatene stemmer overens med resultatene ved 12, 24 og 36 måneder. </w:t>
      </w:r>
    </w:p>
    <w:p w14:paraId="46EF0153" w14:textId="77777777" w:rsidR="00610AF1" w:rsidRPr="00583326" w:rsidRDefault="00610AF1" w:rsidP="009E36ED">
      <w:pPr>
        <w:pStyle w:val="EMEABodyText"/>
      </w:pPr>
    </w:p>
    <w:p w14:paraId="5A12A4D1" w14:textId="77777777" w:rsidR="00610AF1" w:rsidRPr="00583326" w:rsidRDefault="00032926" w:rsidP="009E36ED">
      <w:pPr>
        <w:pStyle w:val="EMEABodyText"/>
      </w:pPr>
      <w:r w:rsidRPr="00583326">
        <w:t xml:space="preserve">Tid til MMR er vist grafisk i figur 1. Tid til MMR var gjennomgående kortere hos pasienter som ble behandlet med </w:t>
      </w:r>
      <w:proofErr w:type="spellStart"/>
      <w:r w:rsidRPr="00583326">
        <w:t>dasatinib</w:t>
      </w:r>
      <w:proofErr w:type="spellEnd"/>
      <w:r w:rsidRPr="00583326">
        <w:t xml:space="preserve"> sammenlignet med pasienter som ble behandlet med </w:t>
      </w:r>
      <w:proofErr w:type="spellStart"/>
      <w:r w:rsidRPr="00583326">
        <w:t>imatinib</w:t>
      </w:r>
      <w:proofErr w:type="spellEnd"/>
      <w:r w:rsidRPr="00583326">
        <w:t>.</w:t>
      </w:r>
    </w:p>
    <w:p w14:paraId="1849D3B3" w14:textId="77777777" w:rsidR="00610AF1" w:rsidRPr="00583326" w:rsidRDefault="00610AF1" w:rsidP="009E36ED">
      <w:pPr>
        <w:pStyle w:val="EMEABodyText"/>
      </w:pPr>
    </w:p>
    <w:p w14:paraId="634B3179" w14:textId="77777777" w:rsidR="00610AF1" w:rsidRPr="00583326" w:rsidRDefault="00032926" w:rsidP="00014063">
      <w:pPr>
        <w:pStyle w:val="EMEABodyText"/>
        <w:keepNext/>
        <w:rPr>
          <w:b/>
        </w:rPr>
      </w:pPr>
      <w:r w:rsidRPr="00583326">
        <w:rPr>
          <w:b/>
        </w:rPr>
        <w:t>Figur 1:</w:t>
      </w:r>
      <w:r w:rsidRPr="00583326">
        <w:rPr>
          <w:b/>
        </w:rPr>
        <w:tab/>
        <w:t xml:space="preserve"> </w:t>
      </w:r>
      <w:proofErr w:type="spellStart"/>
      <w:r w:rsidRPr="00583326">
        <w:rPr>
          <w:b/>
        </w:rPr>
        <w:t>Kaplan</w:t>
      </w:r>
      <w:proofErr w:type="spellEnd"/>
      <w:r w:rsidRPr="00583326">
        <w:rPr>
          <w:b/>
        </w:rPr>
        <w:t xml:space="preserve">-Meier kurve for tid til molekylær </w:t>
      </w:r>
      <w:proofErr w:type="spellStart"/>
      <w:r w:rsidRPr="00583326">
        <w:rPr>
          <w:b/>
        </w:rPr>
        <w:t>hovedrespons</w:t>
      </w:r>
      <w:proofErr w:type="spellEnd"/>
      <w:r w:rsidRPr="00583326">
        <w:rPr>
          <w:b/>
        </w:rPr>
        <w:t xml:space="preserve"> (MMR)</w:t>
      </w:r>
    </w:p>
    <w:p w14:paraId="56B5D8AE" w14:textId="77777777" w:rsidR="00610AF1" w:rsidRPr="00583326" w:rsidRDefault="006B0C6D" w:rsidP="009E36ED">
      <w:pPr>
        <w:pStyle w:val="EMEABodyText"/>
        <w:keepNext/>
      </w:pPr>
      <w:r>
        <w:rPr>
          <w:noProof/>
        </w:rPr>
        <w:pict w14:anchorId="677ABD7D">
          <v:shapetype id="_x0000_t202" coordsize="21600,21600" o:spt="202" path="m,l,21600r21600,l21600,xe">
            <v:stroke joinstyle="miter"/>
            <v:path gradientshapeok="t" o:connecttype="rect"/>
          </v:shapetype>
          <v:shape id="Text Box 98" o:spid="_x0000_s2095" type="#_x0000_t202" style="position:absolute;margin-left:-10.1pt;margin-top:8.25pt;width:25.5pt;height:205.2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" stroked="f">
            <v:textbox style="layout-flow:vertical;mso-layout-flow-alt:bottom-to-top">
              <w:txbxContent>
                <w:p w14:paraId="2931CFA2" w14:textId="77777777" w:rsidR="004C2153" w:rsidRPr="00790C23" w:rsidRDefault="004C2153" w:rsidP="00235985">
                  <w:pPr>
                    <w:jc w:val="center"/>
                    <w:rPr>
                      <w:b/>
                      <w:color w:val="000000"/>
                      <w:sz w:val="18"/>
                      <w:szCs w:val="18"/>
                    </w:rPr>
                  </w:pPr>
                  <w:r>
                    <w:rPr>
                      <w:b/>
                      <w:color w:val="000000"/>
                      <w:sz w:val="18"/>
                    </w:rPr>
                    <w:t>ANDEL RESPONDERE</w:t>
                  </w:r>
                </w:p>
              </w:txbxContent>
            </v:textbox>
            <w10:wrap type="square"/>
          </v:shape>
        </w:pict>
      </w:r>
    </w:p>
    <w:p w14:paraId="1946705E" w14:textId="77777777" w:rsidR="00B36D39" w:rsidRPr="00583326" w:rsidRDefault="00B36D39" w:rsidP="00B36D39">
      <w:pPr>
        <w:pStyle w:val="EMEABodyText"/>
        <w:keepNext/>
      </w:pPr>
    </w:p>
    <w:p w14:paraId="3E5181DE" w14:textId="77777777" w:rsidR="00B36D39" w:rsidRPr="00583326" w:rsidRDefault="00053E46" w:rsidP="00B36D39">
      <w:pPr>
        <w:pStyle w:val="EMEABodyText"/>
        <w:rPr>
          <w:noProof/>
        </w:rPr>
      </w:pPr>
      <w:r>
        <w:rPr>
          <w:noProof/>
        </w:rPr>
        <w:pict w14:anchorId="7DC2D6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i1025" type="#_x0000_t75" style="width:404.05pt;height:209pt;visibility:visible">
            <v:imagedata r:id="rId12" o:title=""/>
          </v:shape>
        </w:pict>
      </w:r>
    </w:p>
    <w:p w14:paraId="57EFF292" w14:textId="77777777" w:rsidR="00B36D39" w:rsidRPr="00583326" w:rsidRDefault="00032926" w:rsidP="00B36D39">
      <w:pPr>
        <w:pStyle w:val="EMEABodyText"/>
        <w:keepNext/>
        <w:rPr>
          <w:b/>
          <w:sz w:val="18"/>
          <w:szCs w:val="18"/>
        </w:rPr>
      </w:pPr>
      <w:r w:rsidRPr="00583326">
        <w:tab/>
      </w:r>
      <w:r w:rsidRPr="00583326">
        <w:tab/>
      </w:r>
      <w:r w:rsidRPr="00583326">
        <w:tab/>
      </w:r>
      <w:r w:rsidRPr="00583326">
        <w:tab/>
      </w:r>
      <w:r w:rsidRPr="00583326">
        <w:tab/>
      </w:r>
      <w:r w:rsidRPr="00583326">
        <w:tab/>
      </w:r>
      <w:r w:rsidRPr="00583326">
        <w:tab/>
      </w:r>
      <w:r w:rsidRPr="00583326">
        <w:tab/>
      </w:r>
      <w:r w:rsidRPr="00583326">
        <w:tab/>
      </w:r>
      <w:r w:rsidRPr="00583326">
        <w:tab/>
      </w:r>
      <w:r w:rsidRPr="00583326">
        <w:tab/>
      </w:r>
      <w:r w:rsidRPr="00583326">
        <w:tab/>
      </w:r>
      <w:r w:rsidRPr="00583326">
        <w:tab/>
      </w:r>
      <w:r w:rsidRPr="00583326">
        <w:rPr>
          <w:b/>
          <w:sz w:val="18"/>
        </w:rPr>
        <w:t>MÅNEDER</w:t>
      </w:r>
    </w:p>
    <w:p w14:paraId="2B39AB79" w14:textId="77777777" w:rsidR="00B36D39" w:rsidRPr="00583326" w:rsidRDefault="00032926" w:rsidP="00B36D39">
      <w:pPr>
        <w:pStyle w:val="EMEABodyText"/>
        <w:keepNext/>
        <w:rPr>
          <w:b/>
          <w:sz w:val="18"/>
          <w:szCs w:val="18"/>
        </w:rPr>
      </w:pPr>
      <w:r w:rsidRPr="00583326">
        <w:rPr>
          <w:b/>
          <w:sz w:val="18"/>
        </w:rPr>
        <w:t xml:space="preserve">            </w:t>
      </w:r>
    </w:p>
    <w:p w14:paraId="5E741207" w14:textId="77777777" w:rsidR="00B36D39" w:rsidRPr="00583326" w:rsidRDefault="00032926" w:rsidP="00B36D39">
      <w:pPr>
        <w:pStyle w:val="EMEABodyText"/>
        <w:keepNext/>
        <w:rPr>
          <w:sz w:val="18"/>
          <w:szCs w:val="18"/>
        </w:rPr>
      </w:pPr>
      <w:r w:rsidRPr="00583326">
        <w:rPr>
          <w:b/>
          <w:sz w:val="18"/>
        </w:rPr>
        <w:t xml:space="preserve">     ___ </w:t>
      </w:r>
      <w:proofErr w:type="spellStart"/>
      <w:r w:rsidRPr="00583326">
        <w:rPr>
          <w:sz w:val="18"/>
        </w:rPr>
        <w:t>Dasatinib</w:t>
      </w:r>
      <w:proofErr w:type="spellEnd"/>
      <w:r w:rsidRPr="00583326">
        <w:rPr>
          <w:sz w:val="18"/>
        </w:rPr>
        <w:tab/>
      </w:r>
      <w:r w:rsidRPr="00583326">
        <w:rPr>
          <w:sz w:val="18"/>
        </w:rPr>
        <w:tab/>
      </w:r>
      <w:r w:rsidRPr="00583326">
        <w:rPr>
          <w:sz w:val="18"/>
        </w:rPr>
        <w:tab/>
      </w:r>
      <w:r w:rsidRPr="00583326">
        <w:rPr>
          <w:sz w:val="18"/>
        </w:rPr>
        <w:tab/>
      </w:r>
      <w:r w:rsidRPr="00583326">
        <w:rPr>
          <w:sz w:val="18"/>
        </w:rPr>
        <w:tab/>
      </w:r>
      <w:r w:rsidRPr="00583326">
        <w:rPr>
          <w:sz w:val="18"/>
        </w:rPr>
        <w:tab/>
      </w:r>
      <w:r w:rsidRPr="00583326">
        <w:rPr>
          <w:sz w:val="18"/>
        </w:rPr>
        <w:tab/>
        <w:t xml:space="preserve">   ------ </w:t>
      </w:r>
      <w:proofErr w:type="spellStart"/>
      <w:r w:rsidRPr="00583326">
        <w:rPr>
          <w:sz w:val="18"/>
        </w:rPr>
        <w:t>Imatinib</w:t>
      </w:r>
      <w:proofErr w:type="spellEnd"/>
    </w:p>
    <w:p w14:paraId="25E484EA" w14:textId="77777777" w:rsidR="00B36D39" w:rsidRPr="00583326" w:rsidRDefault="00053E46" w:rsidP="00B36D39">
      <w:pPr>
        <w:pStyle w:val="EMEABodyText"/>
        <w:keepNext/>
        <w:rPr>
          <w:sz w:val="18"/>
          <w:szCs w:val="18"/>
        </w:rPr>
      </w:pPr>
      <w:r>
        <w:rPr>
          <w:noProof/>
          <w:sz w:val="18"/>
        </w:rPr>
        <w:pict w14:anchorId="36B5624F">
          <v:shape id="Picture 23" o:spid="_x0000_i1026" type="#_x0000_t75" style="width:29pt;height:7.5pt;visibility:visible">
            <v:imagedata r:id="rId13" o:title=""/>
          </v:shape>
        </w:pict>
      </w:r>
      <w:r w:rsidR="00032926" w:rsidRPr="00583326">
        <w:rPr>
          <w:sz w:val="18"/>
        </w:rPr>
        <w:t>Sensurert</w:t>
      </w:r>
      <w:r w:rsidR="00032926" w:rsidRPr="00583326">
        <w:rPr>
          <w:sz w:val="18"/>
        </w:rPr>
        <w:tab/>
      </w:r>
      <w:r w:rsidR="00032926" w:rsidRPr="00583326">
        <w:rPr>
          <w:sz w:val="18"/>
        </w:rPr>
        <w:tab/>
      </w:r>
      <w:r w:rsidR="00032926" w:rsidRPr="00583326">
        <w:rPr>
          <w:sz w:val="18"/>
        </w:rPr>
        <w:tab/>
      </w:r>
      <w:r w:rsidR="00032926" w:rsidRPr="00583326">
        <w:rPr>
          <w:sz w:val="18"/>
        </w:rPr>
        <w:tab/>
      </w:r>
      <w:r w:rsidR="00032926" w:rsidRPr="00583326">
        <w:rPr>
          <w:sz w:val="18"/>
        </w:rPr>
        <w:tab/>
      </w:r>
      <w:r w:rsidR="00032926" w:rsidRPr="00583326">
        <w:rPr>
          <w:sz w:val="18"/>
        </w:rPr>
        <w:tab/>
      </w:r>
      <w:r w:rsidR="00032926" w:rsidRPr="00583326">
        <w:rPr>
          <w:sz w:val="18"/>
        </w:rPr>
        <w:tab/>
      </w:r>
      <w:r>
        <w:rPr>
          <w:noProof/>
        </w:rPr>
        <w:pict w14:anchorId="67895387">
          <v:shape id="Picture 22" o:spid="_x0000_i1027" type="#_x0000_t75" style="width:22.55pt;height:7.5pt;visibility:visible">
            <v:imagedata r:id="rId14" o:title=""/>
          </v:shape>
        </w:pict>
      </w:r>
      <w:proofErr w:type="spellStart"/>
      <w:r w:rsidR="00032926" w:rsidRPr="00583326">
        <w:rPr>
          <w:sz w:val="18"/>
        </w:rPr>
        <w:t>Sensurert</w:t>
      </w:r>
      <w:proofErr w:type="spellEnd"/>
    </w:p>
    <w:p w14:paraId="4ACBCDD6" w14:textId="77777777" w:rsidR="00B36D39" w:rsidRPr="00583326" w:rsidRDefault="00B36D39" w:rsidP="00B36D39">
      <w:pPr>
        <w:pStyle w:val="EMEABodyText"/>
        <w:keepNext/>
        <w:rPr>
          <w:szCs w:val="22"/>
        </w:rPr>
      </w:pPr>
    </w:p>
    <w:p w14:paraId="07A479DD" w14:textId="77777777" w:rsidR="00B36D39" w:rsidRPr="00583326" w:rsidRDefault="00032926" w:rsidP="00B36D39">
      <w:pPr>
        <w:pStyle w:val="EMEABodyText"/>
        <w:keepNext/>
        <w:rPr>
          <w:sz w:val="18"/>
          <w:szCs w:val="18"/>
          <w:u w:val="single"/>
        </w:rPr>
      </w:pPr>
      <w:r w:rsidRPr="00583326">
        <w:rPr>
          <w:sz w:val="18"/>
          <w:u w:val="single"/>
        </w:rPr>
        <w:t>GRUPPE</w:t>
      </w:r>
      <w:r w:rsidRPr="00583326">
        <w:rPr>
          <w:sz w:val="18"/>
          <w:u w:val="single"/>
        </w:rPr>
        <w:tab/>
      </w:r>
      <w:r w:rsidRPr="00583326">
        <w:rPr>
          <w:sz w:val="18"/>
          <w:u w:val="single"/>
        </w:rPr>
        <w:tab/>
      </w:r>
      <w:r w:rsidRPr="00583326">
        <w:rPr>
          <w:sz w:val="18"/>
          <w:u w:val="single"/>
        </w:rPr>
        <w:tab/>
      </w:r>
      <w:r w:rsidRPr="00583326">
        <w:rPr>
          <w:sz w:val="18"/>
          <w:u w:val="single"/>
        </w:rPr>
        <w:tab/>
        <w:t># RESPONDERE / # RANDOMISERT</w:t>
      </w:r>
      <w:r w:rsidRPr="00583326">
        <w:rPr>
          <w:sz w:val="18"/>
          <w:u w:val="single"/>
        </w:rPr>
        <w:tab/>
      </w:r>
      <w:r w:rsidRPr="00583326">
        <w:rPr>
          <w:sz w:val="18"/>
          <w:u w:val="single"/>
        </w:rPr>
        <w:tab/>
        <w:t>HAZARD RATIO (95 % KI)</w:t>
      </w:r>
    </w:p>
    <w:p w14:paraId="4BE3D512" w14:textId="77777777" w:rsidR="00B36D39" w:rsidRPr="00583326" w:rsidRDefault="00B36D39" w:rsidP="00B36D39">
      <w:pPr>
        <w:pStyle w:val="EMEABodyText"/>
        <w:keepNext/>
        <w:rPr>
          <w:sz w:val="18"/>
          <w:szCs w:val="18"/>
        </w:rPr>
      </w:pPr>
    </w:p>
    <w:p w14:paraId="7E71FFCF" w14:textId="77777777" w:rsidR="00B36D39" w:rsidRPr="00583326" w:rsidRDefault="00032926" w:rsidP="00B36D39">
      <w:pPr>
        <w:pStyle w:val="EMEABodyText"/>
        <w:keepNext/>
        <w:rPr>
          <w:sz w:val="18"/>
          <w:szCs w:val="18"/>
        </w:rPr>
      </w:pPr>
      <w:proofErr w:type="spellStart"/>
      <w:r w:rsidRPr="00583326">
        <w:rPr>
          <w:sz w:val="18"/>
        </w:rPr>
        <w:t>Dasatinib</w:t>
      </w:r>
      <w:proofErr w:type="spellEnd"/>
      <w:r w:rsidRPr="00583326">
        <w:rPr>
          <w:sz w:val="18"/>
        </w:rPr>
        <w:tab/>
      </w:r>
      <w:r w:rsidRPr="00583326">
        <w:rPr>
          <w:sz w:val="18"/>
        </w:rPr>
        <w:tab/>
      </w:r>
      <w:r w:rsidRPr="00583326">
        <w:rPr>
          <w:sz w:val="18"/>
        </w:rPr>
        <w:tab/>
      </w:r>
      <w:r w:rsidRPr="00583326">
        <w:rPr>
          <w:sz w:val="18"/>
        </w:rPr>
        <w:tab/>
      </w:r>
      <w:r w:rsidRPr="00583326">
        <w:rPr>
          <w:sz w:val="18"/>
        </w:rPr>
        <w:tab/>
        <w:t>198/259</w:t>
      </w:r>
    </w:p>
    <w:p w14:paraId="766F9418" w14:textId="77777777" w:rsidR="00B36D39" w:rsidRPr="00583326" w:rsidRDefault="00032926" w:rsidP="00B36D39">
      <w:pPr>
        <w:pStyle w:val="EMEABodyText"/>
        <w:keepNext/>
        <w:rPr>
          <w:sz w:val="18"/>
          <w:szCs w:val="18"/>
        </w:rPr>
      </w:pPr>
      <w:proofErr w:type="spellStart"/>
      <w:r w:rsidRPr="00583326">
        <w:rPr>
          <w:sz w:val="18"/>
        </w:rPr>
        <w:t>Imatinib</w:t>
      </w:r>
      <w:proofErr w:type="spellEnd"/>
      <w:r w:rsidRPr="00583326">
        <w:rPr>
          <w:sz w:val="18"/>
        </w:rPr>
        <w:tab/>
      </w:r>
      <w:r w:rsidRPr="00583326">
        <w:rPr>
          <w:sz w:val="18"/>
        </w:rPr>
        <w:tab/>
      </w:r>
      <w:r w:rsidRPr="00583326">
        <w:rPr>
          <w:sz w:val="18"/>
        </w:rPr>
        <w:tab/>
      </w:r>
      <w:r w:rsidRPr="00583326">
        <w:rPr>
          <w:sz w:val="18"/>
        </w:rPr>
        <w:tab/>
      </w:r>
      <w:r w:rsidRPr="00583326">
        <w:rPr>
          <w:sz w:val="18"/>
        </w:rPr>
        <w:tab/>
        <w:t>167/260</w:t>
      </w:r>
    </w:p>
    <w:p w14:paraId="31914C23" w14:textId="77777777" w:rsidR="00B36D39" w:rsidRPr="00583326" w:rsidRDefault="00032926" w:rsidP="00B36D39">
      <w:pPr>
        <w:pStyle w:val="EMEABodyText"/>
        <w:keepNext/>
        <w:rPr>
          <w:sz w:val="18"/>
          <w:szCs w:val="18"/>
        </w:rPr>
      </w:pPr>
      <w:proofErr w:type="spellStart"/>
      <w:r w:rsidRPr="00583326">
        <w:rPr>
          <w:sz w:val="18"/>
        </w:rPr>
        <w:t>Dasatinib</w:t>
      </w:r>
      <w:proofErr w:type="spellEnd"/>
      <w:r w:rsidRPr="00583326">
        <w:rPr>
          <w:sz w:val="18"/>
        </w:rPr>
        <w:t xml:space="preserve"> over </w:t>
      </w:r>
      <w:proofErr w:type="spellStart"/>
      <w:r w:rsidRPr="00583326">
        <w:rPr>
          <w:sz w:val="18"/>
        </w:rPr>
        <w:t>imatinib</w:t>
      </w:r>
      <w:proofErr w:type="spellEnd"/>
      <w:r w:rsidRPr="00583326">
        <w:rPr>
          <w:sz w:val="18"/>
        </w:rPr>
        <w:tab/>
      </w:r>
      <w:r w:rsidRPr="00583326">
        <w:rPr>
          <w:sz w:val="18"/>
        </w:rPr>
        <w:tab/>
      </w:r>
      <w:r w:rsidRPr="00583326">
        <w:rPr>
          <w:sz w:val="18"/>
        </w:rPr>
        <w:tab/>
      </w:r>
      <w:r w:rsidRPr="00583326">
        <w:rPr>
          <w:sz w:val="18"/>
        </w:rPr>
        <w:tab/>
      </w:r>
      <w:r w:rsidRPr="00583326">
        <w:rPr>
          <w:sz w:val="18"/>
        </w:rPr>
        <w:tab/>
      </w:r>
      <w:r w:rsidRPr="00583326">
        <w:rPr>
          <w:sz w:val="18"/>
        </w:rPr>
        <w:tab/>
      </w:r>
      <w:r w:rsidRPr="00583326">
        <w:rPr>
          <w:sz w:val="18"/>
        </w:rPr>
        <w:tab/>
      </w:r>
      <w:r w:rsidRPr="00583326">
        <w:rPr>
          <w:sz w:val="18"/>
        </w:rPr>
        <w:tab/>
      </w:r>
      <w:r w:rsidRPr="00583326">
        <w:rPr>
          <w:sz w:val="18"/>
        </w:rPr>
        <w:tab/>
      </w:r>
      <w:r w:rsidRPr="00583326">
        <w:rPr>
          <w:sz w:val="18"/>
        </w:rPr>
        <w:tab/>
        <w:t>1,54 (1,25</w:t>
      </w:r>
      <w:r w:rsidRPr="00583326">
        <w:rPr>
          <w:sz w:val="18"/>
        </w:rPr>
        <w:noBreakHyphen/>
        <w:t>1,89)</w:t>
      </w:r>
    </w:p>
    <w:p w14:paraId="2E22B874" w14:textId="77777777" w:rsidR="004C55E2" w:rsidRPr="00583326" w:rsidRDefault="004C55E2" w:rsidP="009E36ED">
      <w:pPr>
        <w:pStyle w:val="EMEABodyText"/>
        <w:rPr>
          <w:sz w:val="18"/>
          <w:szCs w:val="18"/>
        </w:rPr>
      </w:pPr>
    </w:p>
    <w:p w14:paraId="050AF689" w14:textId="77777777" w:rsidR="00610AF1" w:rsidRPr="00583326" w:rsidRDefault="00032926" w:rsidP="009E36ED">
      <w:pPr>
        <w:pStyle w:val="EMEABodyText"/>
      </w:pPr>
      <w:r w:rsidRPr="00583326">
        <w:t xml:space="preserve">Raten av </w:t>
      </w:r>
      <w:proofErr w:type="spellStart"/>
      <w:r w:rsidRPr="00583326">
        <w:t>cCCyR</w:t>
      </w:r>
      <w:proofErr w:type="spellEnd"/>
      <w:r w:rsidRPr="00583326">
        <w:t xml:space="preserve"> i SPRYCEL- og </w:t>
      </w:r>
      <w:proofErr w:type="spellStart"/>
      <w:r w:rsidRPr="00583326">
        <w:t>imatinibbehandlingsgruppene</w:t>
      </w:r>
      <w:proofErr w:type="spellEnd"/>
      <w:r w:rsidRPr="00583326">
        <w:t xml:space="preserve"> var i overensstemmelse med primært endepunkt henholdsvis innenfor 3 måneder (54 % og 30 %), 6 måneder (70 % og 56 %), 9 måneder (75 % og 63 %), 24 måneder (80 % og 74 %), 36 måneder (83 % og 77 %), 48 måneder (83 % og 79 %) og 60 måneder (83 % og 79 %). Raten av MMR i SPRYCEL og </w:t>
      </w:r>
      <w:proofErr w:type="spellStart"/>
      <w:r w:rsidRPr="00583326">
        <w:t>imatinibbehandlingsgruppene</w:t>
      </w:r>
      <w:proofErr w:type="spellEnd"/>
      <w:r w:rsidRPr="00583326">
        <w:t xml:space="preserve"> var også i overensstemmelse med det primære endepunktet henholdsvis innenfor 3 måneder (8 % og 0,4 %), 6 måneder (27 % og 8 %), 9 måneder (39 % og 18 %), 12 måneder (46 % og 28 %), 24 måneder (64 % og 46 %), 36 måneder (67 % og 55 %), 48 måneder (73 % og 60 %) og 60 måneder (76 % og 64 %).</w:t>
      </w:r>
    </w:p>
    <w:p w14:paraId="10A0A8AF" w14:textId="77777777" w:rsidR="00610AF1" w:rsidRPr="00583326" w:rsidRDefault="00610AF1" w:rsidP="009E36ED">
      <w:pPr>
        <w:pStyle w:val="EMEABodyText"/>
      </w:pPr>
    </w:p>
    <w:p w14:paraId="7E73FCEA" w14:textId="77777777" w:rsidR="00610AF1" w:rsidRPr="00583326" w:rsidRDefault="00032926" w:rsidP="009E36ED">
      <w:pPr>
        <w:pStyle w:val="EMEABodyText"/>
      </w:pPr>
      <w:r w:rsidRPr="00583326">
        <w:t xml:space="preserve">MMR andel ved spesifikke tidspunkter er vist grafisk i figur 2. Andel MMR var gjennomgående høyere hos pasienter som ble behandlet med </w:t>
      </w:r>
      <w:proofErr w:type="spellStart"/>
      <w:r w:rsidRPr="00583326">
        <w:t>dasatinib</w:t>
      </w:r>
      <w:proofErr w:type="spellEnd"/>
      <w:r w:rsidRPr="00583326">
        <w:t xml:space="preserve"> sammenlignet med pasienter som ble behandlet med </w:t>
      </w:r>
      <w:proofErr w:type="spellStart"/>
      <w:r w:rsidRPr="00583326">
        <w:t>imatinib</w:t>
      </w:r>
      <w:proofErr w:type="spellEnd"/>
      <w:r w:rsidRPr="00583326">
        <w:t>.</w:t>
      </w:r>
    </w:p>
    <w:p w14:paraId="42BA97D1" w14:textId="77777777" w:rsidR="00610AF1" w:rsidRPr="00583326" w:rsidRDefault="00610AF1" w:rsidP="009E36ED">
      <w:pPr>
        <w:pStyle w:val="EMEABodyText"/>
      </w:pPr>
    </w:p>
    <w:p w14:paraId="0B5EFBAE" w14:textId="77777777" w:rsidR="00610AF1" w:rsidRPr="00583326" w:rsidRDefault="00032926" w:rsidP="009E36ED">
      <w:pPr>
        <w:pStyle w:val="EMEABodyText"/>
        <w:keepNext/>
        <w:ind w:left="993" w:hanging="993"/>
        <w:rPr>
          <w:b/>
        </w:rPr>
      </w:pPr>
      <w:r w:rsidRPr="00583326">
        <w:rPr>
          <w:b/>
        </w:rPr>
        <w:lastRenderedPageBreak/>
        <w:t xml:space="preserve">Figur 2: </w:t>
      </w:r>
      <w:r w:rsidRPr="00583326">
        <w:rPr>
          <w:b/>
        </w:rPr>
        <w:tab/>
        <w:t>MMR andel over tid – alle randomiserte pasienter i en fase III-studie hos nylig diagnostiserte pasienter med kronisk fase KML</w:t>
      </w:r>
    </w:p>
    <w:p w14:paraId="55E9F204" w14:textId="77777777" w:rsidR="003A3EFF" w:rsidRPr="00583326" w:rsidRDefault="006B0C6D" w:rsidP="003A3EFF">
      <w:pPr>
        <w:keepNext/>
        <w:jc w:val="right"/>
      </w:pPr>
      <w:r>
        <w:rPr>
          <w:noProof/>
        </w:rPr>
        <w:pict w14:anchorId="6AC443A4">
          <v:group id="Group 99" o:spid="_x0000_s2088" style="position:absolute;left:0;text-align:left;margin-left:-7.75pt;margin-top:17.45pt;width:453.3pt;height:109.5pt;z-index:251649024" coordorigin="1358,1989" coordsize="9066,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">
            <v:shape id="Text Box 100" o:spid="_x0000_s2089" type="#_x0000_t202" style="position:absolute;left:1358;top:2904;width:594;height:121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" stroked="f">
              <v:textbox style="layout-flow:vertical;mso-layout-flow-alt:bottom-to-top">
                <w:txbxContent>
                  <w:p w14:paraId="090AA236" w14:textId="77777777" w:rsidR="004C2153" w:rsidRDefault="004C2153" w:rsidP="003A3EFF">
                    <w:pPr>
                      <w:rPr>
                        <w:b/>
                        <w:color w:val="000000"/>
                        <w:sz w:val="18"/>
                        <w:szCs w:val="18"/>
                      </w:rPr>
                    </w:pPr>
                    <w:r>
                      <w:rPr>
                        <w:b/>
                        <w:color w:val="000000"/>
                        <w:sz w:val="18"/>
                      </w:rPr>
                      <w:t>% med MMR</w:t>
                    </w:r>
                  </w:p>
                </w:txbxContent>
              </v:textbox>
            </v:shape>
            <v:shape id="Text Box 101" o:spid="_x0000_s2090" type="#_x0000_t202" style="position:absolute;left:2783;top:345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" stroked="f">
              <v:textbox>
                <w:txbxContent>
                  <w:p w14:paraId="56D630DC" w14:textId="77777777" w:rsidR="004C2153" w:rsidRDefault="004C2153" w:rsidP="003A3EFF">
                    <w:pPr>
                      <w:jc w:val="right"/>
                      <w:rPr>
                        <w:rFonts w:ascii="Arial" w:hAnsi="Arial"/>
                        <w:sz w:val="18"/>
                        <w:u w:val="single"/>
                      </w:rPr>
                    </w:pPr>
                    <w:r>
                      <w:rPr>
                        <w:rFonts w:ascii="Arial" w:hAnsi="Arial"/>
                        <w:sz w:val="18"/>
                        <w:u w:val="single"/>
                      </w:rPr>
                      <w:t>Ved 1 år</w:t>
                    </w:r>
                  </w:p>
                  <w:p w14:paraId="721D3ADD" w14:textId="77777777" w:rsidR="004C2153" w:rsidRDefault="004C2153" w:rsidP="003A3EFF">
                    <w:pPr>
                      <w:jc w:val="right"/>
                      <w:rPr>
                        <w:rFonts w:ascii="Arial" w:hAnsi="Arial"/>
                        <w:sz w:val="16"/>
                      </w:rPr>
                    </w:pPr>
                    <w:r>
                      <w:rPr>
                        <w:rFonts w:ascii="Arial" w:hAnsi="Arial"/>
                        <w:sz w:val="16"/>
                      </w:rPr>
                      <w:t>46 %, p&lt;,0001</w:t>
                    </w:r>
                  </w:p>
                </w:txbxContent>
              </v:textbox>
            </v:shape>
            <v:shape id="Text Box 102" o:spid="_x0000_s2091" type="#_x0000_t202" style="position:absolute;left:4433;top:2574;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" stroked="f">
              <v:textbox>
                <w:txbxContent>
                  <w:p w14:paraId="46891830" w14:textId="77777777" w:rsidR="004C2153" w:rsidRDefault="004C2153" w:rsidP="003A3EFF">
                    <w:pPr>
                      <w:jc w:val="right"/>
                      <w:rPr>
                        <w:rFonts w:ascii="Arial" w:hAnsi="Arial"/>
                        <w:sz w:val="18"/>
                        <w:u w:val="single"/>
                      </w:rPr>
                    </w:pPr>
                    <w:r>
                      <w:rPr>
                        <w:rFonts w:ascii="Arial" w:hAnsi="Arial"/>
                        <w:sz w:val="18"/>
                        <w:u w:val="single"/>
                      </w:rPr>
                      <w:t>Ved 2 år</w:t>
                    </w:r>
                  </w:p>
                  <w:p w14:paraId="1471C980" w14:textId="77777777" w:rsidR="004C2153" w:rsidRDefault="004C2153" w:rsidP="003A3EFF">
                    <w:pPr>
                      <w:jc w:val="right"/>
                      <w:rPr>
                        <w:rFonts w:ascii="Arial" w:hAnsi="Arial"/>
                        <w:sz w:val="16"/>
                      </w:rPr>
                    </w:pPr>
                    <w:r>
                      <w:rPr>
                        <w:rFonts w:ascii="Arial" w:hAnsi="Arial"/>
                        <w:sz w:val="16"/>
                      </w:rPr>
                      <w:t>64 %, p&lt;,0001</w:t>
                    </w:r>
                  </w:p>
                </w:txbxContent>
              </v:textbox>
            </v:shape>
            <v:shape id="Text Box 103" o:spid="_x0000_s2092" type="#_x0000_t202" style="position:absolute;left:5963;top:2394;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" stroked="f">
              <v:textbox>
                <w:txbxContent>
                  <w:p w14:paraId="361F9F8C" w14:textId="77777777" w:rsidR="004C2153" w:rsidRDefault="004C2153" w:rsidP="003A3EFF">
                    <w:pPr>
                      <w:jc w:val="right"/>
                      <w:rPr>
                        <w:rFonts w:ascii="Arial" w:hAnsi="Arial"/>
                        <w:sz w:val="18"/>
                        <w:u w:val="single"/>
                      </w:rPr>
                    </w:pPr>
                    <w:r>
                      <w:rPr>
                        <w:rFonts w:ascii="Arial" w:hAnsi="Arial"/>
                        <w:sz w:val="18"/>
                        <w:u w:val="single"/>
                      </w:rPr>
                      <w:t>Ved 3 år</w:t>
                    </w:r>
                  </w:p>
                  <w:p w14:paraId="763884D0" w14:textId="77777777" w:rsidR="004C2153" w:rsidRDefault="004C2153" w:rsidP="003A3EFF">
                    <w:pPr>
                      <w:jc w:val="right"/>
                      <w:rPr>
                        <w:rFonts w:ascii="Arial" w:hAnsi="Arial"/>
                        <w:sz w:val="16"/>
                      </w:rPr>
                    </w:pPr>
                    <w:r>
                      <w:rPr>
                        <w:rFonts w:ascii="Arial" w:hAnsi="Arial"/>
                        <w:sz w:val="16"/>
                      </w:rPr>
                      <w:t>67 %, p&lt;,0055</w:t>
                    </w:r>
                  </w:p>
                </w:txbxContent>
              </v:textbox>
            </v:shape>
            <v:shape id="Text Box 104" o:spid="_x0000_s2093" type="#_x0000_t202" style="position:absolute;left:7496;top:210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" stroked="f">
              <v:textbox>
                <w:txbxContent>
                  <w:p w14:paraId="107F931F" w14:textId="77777777" w:rsidR="004C2153" w:rsidRDefault="004C2153" w:rsidP="003A3EFF">
                    <w:pPr>
                      <w:jc w:val="right"/>
                      <w:rPr>
                        <w:rFonts w:ascii="Arial" w:hAnsi="Arial"/>
                        <w:sz w:val="18"/>
                        <w:u w:val="single"/>
                      </w:rPr>
                    </w:pPr>
                    <w:r>
                      <w:rPr>
                        <w:rFonts w:ascii="Arial" w:hAnsi="Arial"/>
                        <w:sz w:val="18"/>
                        <w:u w:val="single"/>
                      </w:rPr>
                      <w:t>Ved 4 år</w:t>
                    </w:r>
                  </w:p>
                  <w:p w14:paraId="093BD6D2" w14:textId="77777777" w:rsidR="004C2153" w:rsidRDefault="004C2153" w:rsidP="003A3EFF">
                    <w:pPr>
                      <w:jc w:val="right"/>
                      <w:rPr>
                        <w:rFonts w:ascii="Arial" w:hAnsi="Arial"/>
                        <w:sz w:val="16"/>
                      </w:rPr>
                    </w:pPr>
                    <w:r>
                      <w:rPr>
                        <w:rFonts w:ascii="Arial" w:hAnsi="Arial"/>
                        <w:sz w:val="16"/>
                      </w:rPr>
                      <w:t>73 %, p&lt;,0021</w:t>
                    </w:r>
                  </w:p>
                </w:txbxContent>
              </v:textbox>
            </v:shape>
            <v:shape id="Text Box 105" o:spid="_x0000_s2094" type="#_x0000_t202" style="position:absolute;left:9131;top:198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" stroked="f">
              <v:textbox>
                <w:txbxContent>
                  <w:p w14:paraId="1E070798" w14:textId="77777777" w:rsidR="004C2153" w:rsidRDefault="004C2153" w:rsidP="003A3EFF">
                    <w:pPr>
                      <w:jc w:val="right"/>
                      <w:rPr>
                        <w:rFonts w:ascii="Arial" w:hAnsi="Arial"/>
                        <w:sz w:val="18"/>
                        <w:u w:val="single"/>
                      </w:rPr>
                    </w:pPr>
                    <w:r>
                      <w:rPr>
                        <w:rFonts w:ascii="Arial" w:hAnsi="Arial"/>
                        <w:sz w:val="18"/>
                        <w:u w:val="single"/>
                      </w:rPr>
                      <w:t>Ved 5 år</w:t>
                    </w:r>
                  </w:p>
                  <w:p w14:paraId="0EBB20BF" w14:textId="77777777" w:rsidR="004C2153" w:rsidRDefault="004C2153" w:rsidP="003A3EFF">
                    <w:pPr>
                      <w:jc w:val="right"/>
                      <w:rPr>
                        <w:rFonts w:ascii="Arial" w:hAnsi="Arial"/>
                        <w:sz w:val="16"/>
                      </w:rPr>
                    </w:pPr>
                    <w:r>
                      <w:rPr>
                        <w:rFonts w:ascii="Arial" w:hAnsi="Arial"/>
                        <w:sz w:val="16"/>
                      </w:rPr>
                      <w:t>76 %, p&lt;,0022</w:t>
                    </w:r>
                  </w:p>
                </w:txbxContent>
              </v:textbox>
            </v:shape>
          </v:group>
        </w:pict>
      </w:r>
      <w:r w:rsidR="00053E46">
        <w:rPr>
          <w:noProof/>
        </w:rPr>
        <w:pict w14:anchorId="1A56524A">
          <v:shape id="Picture 21" o:spid="_x0000_i1028" type="#_x0000_t75" style="width:425.55pt;height:238.55pt;visibility:visible">
            <v:imagedata r:id="rId15" o:title=""/>
          </v:shape>
        </w:pict>
      </w:r>
    </w:p>
    <w:p w14:paraId="0AF658F3" w14:textId="77777777" w:rsidR="003A3EFF" w:rsidRPr="00583326" w:rsidRDefault="00032926" w:rsidP="003A3EFF">
      <w:pPr>
        <w:pStyle w:val="EMEABodyText"/>
        <w:jc w:val="right"/>
        <w:rPr>
          <w:b/>
        </w:rPr>
      </w:pPr>
      <w:r w:rsidRPr="00583326">
        <w:rPr>
          <w:b/>
        </w:rPr>
        <w:t>Måneder etter randomisering</w:t>
      </w:r>
    </w:p>
    <w:p w14:paraId="27BF1F6C" w14:textId="77777777" w:rsidR="003A3EFF" w:rsidRPr="00583326" w:rsidRDefault="00032926" w:rsidP="003A3EFF">
      <w:pPr>
        <w:pStyle w:val="EMEABodyText"/>
        <w:rPr>
          <w:u w:val="single"/>
        </w:rPr>
      </w:pPr>
      <w:r w:rsidRPr="00583326">
        <w:tab/>
      </w:r>
      <w:r w:rsidRPr="00583326">
        <w:tab/>
      </w:r>
      <w:r w:rsidRPr="00583326">
        <w:tab/>
      </w:r>
      <w:r w:rsidRPr="00583326">
        <w:tab/>
      </w:r>
      <w:r w:rsidRPr="00583326">
        <w:tab/>
      </w:r>
      <w:r w:rsidRPr="00583326">
        <w:tab/>
      </w:r>
      <w:r w:rsidRPr="00583326">
        <w:tab/>
      </w:r>
      <w:r w:rsidRPr="00583326">
        <w:rPr>
          <w:u w:val="single"/>
        </w:rPr>
        <w:t>N</w:t>
      </w:r>
    </w:p>
    <w:p w14:paraId="6A252E1A" w14:textId="77777777" w:rsidR="003A3EFF" w:rsidRPr="00583326" w:rsidRDefault="00032926" w:rsidP="003A3EFF">
      <w:pPr>
        <w:pStyle w:val="EMEABodyText"/>
        <w:keepNext/>
        <w:rPr>
          <w:sz w:val="18"/>
          <w:szCs w:val="18"/>
        </w:rPr>
      </w:pPr>
      <w:r w:rsidRPr="00583326">
        <w:rPr>
          <w:b/>
          <w:sz w:val="18"/>
        </w:rPr>
        <w:t xml:space="preserve">     ______ </w:t>
      </w:r>
      <w:proofErr w:type="spellStart"/>
      <w:r w:rsidRPr="00583326">
        <w:rPr>
          <w:sz w:val="18"/>
        </w:rPr>
        <w:t>Dasatinib</w:t>
      </w:r>
      <w:proofErr w:type="spellEnd"/>
      <w:r w:rsidRPr="00583326">
        <w:rPr>
          <w:sz w:val="18"/>
        </w:rPr>
        <w:t xml:space="preserve"> 100 mg én gang daglig</w:t>
      </w:r>
      <w:r w:rsidRPr="00583326">
        <w:rPr>
          <w:sz w:val="18"/>
        </w:rPr>
        <w:tab/>
        <w:t>259</w:t>
      </w:r>
    </w:p>
    <w:p w14:paraId="2F667A4E" w14:textId="77777777" w:rsidR="003A3EFF" w:rsidRPr="00583326" w:rsidRDefault="00032926" w:rsidP="003A3EFF">
      <w:pPr>
        <w:pStyle w:val="EMEABodyText"/>
        <w:keepNext/>
        <w:rPr>
          <w:sz w:val="18"/>
          <w:szCs w:val="18"/>
        </w:rPr>
      </w:pPr>
      <w:r w:rsidRPr="00583326">
        <w:rPr>
          <w:sz w:val="18"/>
        </w:rPr>
        <w:t xml:space="preserve">     --------- </w:t>
      </w:r>
      <w:proofErr w:type="spellStart"/>
      <w:r w:rsidRPr="00583326">
        <w:rPr>
          <w:sz w:val="18"/>
        </w:rPr>
        <w:t>Imatinib</w:t>
      </w:r>
      <w:proofErr w:type="spellEnd"/>
      <w:r w:rsidRPr="00583326">
        <w:rPr>
          <w:sz w:val="18"/>
        </w:rPr>
        <w:t xml:space="preserve"> 400 mg én gang daglig</w:t>
      </w:r>
      <w:r w:rsidRPr="00583326">
        <w:rPr>
          <w:sz w:val="18"/>
        </w:rPr>
        <w:tab/>
        <w:t>260</w:t>
      </w:r>
    </w:p>
    <w:p w14:paraId="096EDA88" w14:textId="77777777" w:rsidR="00610AF1" w:rsidRPr="00583326" w:rsidRDefault="00610AF1" w:rsidP="009E36ED">
      <w:pPr>
        <w:pStyle w:val="EMEABodyText"/>
      </w:pPr>
    </w:p>
    <w:p w14:paraId="7CC23EDC" w14:textId="77777777" w:rsidR="00610AF1" w:rsidRPr="00583326" w:rsidRDefault="00032926" w:rsidP="009E36ED">
      <w:pPr>
        <w:pStyle w:val="EMEABodyText"/>
      </w:pPr>
      <w:r w:rsidRPr="00583326">
        <w:t>Andelen pasienter som oppnådde en BCR-ABL ratio på ≤ 0,01 % (4</w:t>
      </w:r>
      <w:r w:rsidRPr="00583326">
        <w:noBreakHyphen/>
        <w:t xml:space="preserve">log reduksjon) når som helst, var høyere i SPRYCEL-gruppen sammenlignet med </w:t>
      </w:r>
      <w:proofErr w:type="spellStart"/>
      <w:r w:rsidRPr="00583326">
        <w:t>imatinib</w:t>
      </w:r>
      <w:proofErr w:type="spellEnd"/>
      <w:r w:rsidRPr="00583326">
        <w:t>-gruppen (54,1 % versus 45 %). Andelen pasienter som oppnådde en BCR-ABL ratio på ≤ 0,0032 % (4,5</w:t>
      </w:r>
      <w:r w:rsidRPr="00583326">
        <w:noBreakHyphen/>
        <w:t xml:space="preserve">log reduksjon) når som helst, var høyere i SPRYCEL-gruppen sammenlignet med </w:t>
      </w:r>
      <w:proofErr w:type="spellStart"/>
      <w:r w:rsidRPr="00583326">
        <w:t>imatinib</w:t>
      </w:r>
      <w:proofErr w:type="spellEnd"/>
      <w:r w:rsidRPr="00583326">
        <w:t xml:space="preserve">-gruppen (44 % versus 34 %). </w:t>
      </w:r>
    </w:p>
    <w:p w14:paraId="42F28B9D" w14:textId="77777777" w:rsidR="00610AF1" w:rsidRPr="00583326" w:rsidRDefault="00610AF1" w:rsidP="009E36ED">
      <w:pPr>
        <w:pStyle w:val="EMEABodyText"/>
        <w:rPr>
          <w:highlight w:val="yellow"/>
        </w:rPr>
      </w:pPr>
    </w:p>
    <w:p w14:paraId="6DE2CC17" w14:textId="77777777" w:rsidR="00610AF1" w:rsidRPr="00583326" w:rsidRDefault="00032926" w:rsidP="009E36ED">
      <w:pPr>
        <w:pStyle w:val="EMEABodyText"/>
      </w:pPr>
      <w:r w:rsidRPr="00583326">
        <w:t xml:space="preserve">MR4,5 andel over tid er vist grafisk i figur 3. Andel av MR4,5 over tid var gjennomgående høyere hos pasienter som ble behandlet med </w:t>
      </w:r>
      <w:proofErr w:type="spellStart"/>
      <w:r w:rsidRPr="00583326">
        <w:t>dasatinib</w:t>
      </w:r>
      <w:proofErr w:type="spellEnd"/>
      <w:r w:rsidRPr="00583326">
        <w:t xml:space="preserve"> sammenlignet med pasienter som ble behandlet med </w:t>
      </w:r>
      <w:proofErr w:type="spellStart"/>
      <w:r w:rsidRPr="00583326">
        <w:t>imatinib</w:t>
      </w:r>
      <w:proofErr w:type="spellEnd"/>
      <w:r w:rsidRPr="00583326">
        <w:t>.</w:t>
      </w:r>
    </w:p>
    <w:p w14:paraId="30BC8831" w14:textId="77777777" w:rsidR="00610AF1" w:rsidRPr="00583326" w:rsidRDefault="00610AF1" w:rsidP="009E36ED">
      <w:pPr>
        <w:pStyle w:val="EMEABodyText"/>
      </w:pPr>
    </w:p>
    <w:p w14:paraId="4BC180C3" w14:textId="77777777" w:rsidR="00610AF1" w:rsidRPr="00583326" w:rsidRDefault="00032926" w:rsidP="009E36ED">
      <w:pPr>
        <w:pStyle w:val="EMEABodyText"/>
        <w:keepNext/>
        <w:rPr>
          <w:rStyle w:val="BMSSubscript"/>
          <w:b/>
        </w:rPr>
      </w:pPr>
      <w:r w:rsidRPr="00583326">
        <w:rPr>
          <w:b/>
        </w:rPr>
        <w:lastRenderedPageBreak/>
        <w:t>Figur 3:</w:t>
      </w:r>
      <w:r w:rsidRPr="00583326">
        <w:rPr>
          <w:b/>
        </w:rPr>
        <w:tab/>
        <w:t>MR4,5 andel over tid – alle randomiserte pasienter i en fase III-studie av nylig diagnostiserte pasienter med kronisk fase KML</w:t>
      </w:r>
    </w:p>
    <w:p w14:paraId="5975A52F" w14:textId="77777777" w:rsidR="00610AF1" w:rsidRPr="00583326" w:rsidRDefault="00610AF1" w:rsidP="009E36ED">
      <w:pPr>
        <w:pStyle w:val="EMEABodyText"/>
        <w:keepNext/>
        <w:rPr>
          <w:rStyle w:val="BMSSubscript"/>
          <w:b/>
        </w:rPr>
      </w:pPr>
    </w:p>
    <w:p w14:paraId="114EEEF1" w14:textId="77777777" w:rsidR="00610AF1" w:rsidRPr="00583326" w:rsidRDefault="006B0C6D" w:rsidP="009E36ED">
      <w:pPr>
        <w:keepNext/>
        <w:jc w:val="right"/>
      </w:pPr>
      <w:r>
        <w:rPr>
          <w:noProof/>
        </w:rPr>
        <w:pict w14:anchorId="0663E59D">
          <v:group id="Group 91" o:spid="_x0000_s2081" style="position:absolute;left:0;text-align:left;margin-left:9.95pt;margin-top:48.1pt;width:424.1pt;height:133.5pt;z-index:251646976" coordorigin="1598,10051" coordsize="8482,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">
            <v:shape id="Text Box 92" o:spid="_x0000_s2082" type="#_x0000_t202" style="position:absolute;left:1598;top:10051;width:594;height:15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" stroked="f">
              <v:textbox style="layout-flow:vertical;mso-layout-flow-alt:bottom-to-top">
                <w:txbxContent>
                  <w:p w14:paraId="34F9C229" w14:textId="77777777" w:rsidR="004C2153" w:rsidRDefault="004C2153" w:rsidP="009E36ED">
                    <w:pPr>
                      <w:rPr>
                        <w:b/>
                        <w:color w:val="000000"/>
                        <w:sz w:val="18"/>
                        <w:szCs w:val="18"/>
                      </w:rPr>
                    </w:pPr>
                    <w:r>
                      <w:rPr>
                        <w:b/>
                        <w:color w:val="000000"/>
                        <w:sz w:val="18"/>
                      </w:rPr>
                      <w:t>% med MR4.5</w:t>
                    </w:r>
                  </w:p>
                </w:txbxContent>
              </v:textbox>
            </v:shape>
            <v:shape id="Text Box 93" o:spid="_x0000_s2083" type="#_x0000_t202" style="position:absolute;left:8787;top:10495;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" stroked="f">
              <v:textbox>
                <w:txbxContent>
                  <w:p w14:paraId="7E5E4739" w14:textId="77777777" w:rsidR="004C2153" w:rsidRDefault="004C2153" w:rsidP="009E36ED">
                    <w:pPr>
                      <w:jc w:val="right"/>
                      <w:rPr>
                        <w:rFonts w:ascii="Arial" w:hAnsi="Arial"/>
                        <w:sz w:val="18"/>
                        <w:u w:val="single"/>
                      </w:rPr>
                    </w:pPr>
                    <w:r>
                      <w:rPr>
                        <w:rFonts w:ascii="Arial" w:hAnsi="Arial"/>
                        <w:sz w:val="18"/>
                        <w:u w:val="single"/>
                      </w:rPr>
                      <w:t>Ved 5 år</w:t>
                    </w:r>
                  </w:p>
                  <w:p w14:paraId="01DF4C06" w14:textId="77777777" w:rsidR="004C2153" w:rsidRDefault="004C2153" w:rsidP="009E36ED">
                    <w:pPr>
                      <w:jc w:val="right"/>
                      <w:rPr>
                        <w:rFonts w:ascii="Arial" w:hAnsi="Arial"/>
                        <w:sz w:val="16"/>
                      </w:rPr>
                    </w:pPr>
                    <w:r>
                      <w:rPr>
                        <w:rFonts w:ascii="Arial" w:hAnsi="Arial"/>
                        <w:sz w:val="16"/>
                      </w:rPr>
                      <w:t>42 %, p&lt;,0251</w:t>
                    </w:r>
                  </w:p>
                </w:txbxContent>
              </v:textbox>
            </v:shape>
            <v:shape id="Text Box 94" o:spid="_x0000_s2084" type="#_x0000_t202" style="position:absolute;left:2924;top:12001;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" stroked="f">
              <v:textbox>
                <w:txbxContent>
                  <w:p w14:paraId="7A274C1E" w14:textId="77777777" w:rsidR="004C2153" w:rsidRDefault="004C2153" w:rsidP="009E36ED">
                    <w:pPr>
                      <w:jc w:val="right"/>
                      <w:rPr>
                        <w:rFonts w:ascii="Arial" w:hAnsi="Arial"/>
                        <w:sz w:val="18"/>
                        <w:u w:val="single"/>
                      </w:rPr>
                    </w:pPr>
                    <w:r>
                      <w:rPr>
                        <w:rFonts w:ascii="Arial" w:hAnsi="Arial"/>
                        <w:sz w:val="18"/>
                        <w:u w:val="single"/>
                      </w:rPr>
                      <w:t>Ved 1 år</w:t>
                    </w:r>
                  </w:p>
                  <w:p w14:paraId="50A0175B" w14:textId="77777777" w:rsidR="004C2153" w:rsidRDefault="004C2153" w:rsidP="009E36ED">
                    <w:pPr>
                      <w:jc w:val="right"/>
                      <w:rPr>
                        <w:rFonts w:ascii="Arial" w:hAnsi="Arial"/>
                        <w:sz w:val="16"/>
                      </w:rPr>
                    </w:pPr>
                    <w:r>
                      <w:rPr>
                        <w:rFonts w:ascii="Arial" w:hAnsi="Arial"/>
                        <w:sz w:val="16"/>
                      </w:rPr>
                      <w:t>5 %, p&lt;,2394</w:t>
                    </w:r>
                  </w:p>
                </w:txbxContent>
              </v:textbox>
            </v:shape>
            <v:shape id="Text Box 95" o:spid="_x0000_s2085" type="#_x0000_t202" style="position:absolute;left:4379;top:11731;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" stroked="f">
              <v:textbox>
                <w:txbxContent>
                  <w:p w14:paraId="083437A1" w14:textId="77777777" w:rsidR="004C2153" w:rsidRDefault="004C2153" w:rsidP="009E36ED">
                    <w:pPr>
                      <w:jc w:val="right"/>
                      <w:rPr>
                        <w:rFonts w:ascii="Arial" w:hAnsi="Arial"/>
                        <w:sz w:val="18"/>
                        <w:u w:val="single"/>
                      </w:rPr>
                    </w:pPr>
                    <w:r>
                      <w:rPr>
                        <w:rFonts w:ascii="Arial" w:hAnsi="Arial"/>
                        <w:sz w:val="18"/>
                        <w:u w:val="single"/>
                      </w:rPr>
                      <w:t>Ved 2 år</w:t>
                    </w:r>
                  </w:p>
                  <w:p w14:paraId="5646D2DC" w14:textId="77777777" w:rsidR="004C2153" w:rsidRDefault="004C2153" w:rsidP="009E36ED">
                    <w:pPr>
                      <w:jc w:val="right"/>
                      <w:rPr>
                        <w:rFonts w:ascii="Arial" w:hAnsi="Arial"/>
                        <w:sz w:val="16"/>
                      </w:rPr>
                    </w:pPr>
                    <w:r>
                      <w:rPr>
                        <w:rFonts w:ascii="Arial" w:hAnsi="Arial"/>
                        <w:sz w:val="16"/>
                      </w:rPr>
                      <w:t>19 %, p&lt;,0008</w:t>
                    </w:r>
                  </w:p>
                </w:txbxContent>
              </v:textbox>
            </v:shape>
            <v:shape id="Text Box 96" o:spid="_x0000_s2086" type="#_x0000_t202" style="position:absolute;left:5883;top:1138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" stroked="f">
              <v:textbox>
                <w:txbxContent>
                  <w:p w14:paraId="7DCFEA1E" w14:textId="77777777" w:rsidR="004C2153" w:rsidRDefault="004C2153" w:rsidP="009E36ED">
                    <w:pPr>
                      <w:jc w:val="right"/>
                      <w:rPr>
                        <w:rFonts w:ascii="Arial" w:hAnsi="Arial"/>
                        <w:sz w:val="18"/>
                        <w:u w:val="single"/>
                      </w:rPr>
                    </w:pPr>
                    <w:r>
                      <w:rPr>
                        <w:rFonts w:ascii="Arial" w:hAnsi="Arial"/>
                        <w:sz w:val="18"/>
                        <w:u w:val="single"/>
                      </w:rPr>
                      <w:t>Ved 3 år</w:t>
                    </w:r>
                  </w:p>
                  <w:p w14:paraId="2C55890B" w14:textId="77777777" w:rsidR="004C2153" w:rsidRDefault="004C2153" w:rsidP="009E36ED">
                    <w:pPr>
                      <w:jc w:val="right"/>
                      <w:rPr>
                        <w:rFonts w:ascii="Arial" w:hAnsi="Arial"/>
                        <w:sz w:val="16"/>
                      </w:rPr>
                    </w:pPr>
                    <w:r>
                      <w:rPr>
                        <w:rFonts w:ascii="Arial" w:hAnsi="Arial"/>
                        <w:sz w:val="16"/>
                      </w:rPr>
                      <w:t>24 %, p&lt;,0013</w:t>
                    </w:r>
                  </w:p>
                </w:txbxContent>
              </v:textbox>
            </v:shape>
            <v:shape id="Text Box 97" o:spid="_x0000_s2087" type="#_x0000_t202" style="position:absolute;left:7396;top:10976;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" stroked="f">
              <v:textbox>
                <w:txbxContent>
                  <w:p w14:paraId="42D7D492" w14:textId="77777777" w:rsidR="004C2153" w:rsidRDefault="004C2153" w:rsidP="009E36ED">
                    <w:pPr>
                      <w:jc w:val="right"/>
                      <w:rPr>
                        <w:rFonts w:ascii="Arial" w:hAnsi="Arial"/>
                        <w:sz w:val="18"/>
                        <w:u w:val="single"/>
                      </w:rPr>
                    </w:pPr>
                    <w:r>
                      <w:rPr>
                        <w:rFonts w:ascii="Arial" w:hAnsi="Arial"/>
                        <w:sz w:val="18"/>
                        <w:u w:val="single"/>
                      </w:rPr>
                      <w:t>Ved 4 år</w:t>
                    </w:r>
                  </w:p>
                  <w:p w14:paraId="6D02B07D" w14:textId="77777777" w:rsidR="004C2153" w:rsidRDefault="004C2153" w:rsidP="009E36ED">
                    <w:pPr>
                      <w:jc w:val="right"/>
                      <w:rPr>
                        <w:rFonts w:ascii="Arial" w:hAnsi="Arial"/>
                        <w:sz w:val="16"/>
                      </w:rPr>
                    </w:pPr>
                    <w:r>
                      <w:rPr>
                        <w:rFonts w:ascii="Arial" w:hAnsi="Arial"/>
                        <w:sz w:val="16"/>
                      </w:rPr>
                      <w:t>34 %, p&lt;,0055</w:t>
                    </w:r>
                  </w:p>
                </w:txbxContent>
              </v:textbox>
            </v:shape>
          </v:group>
        </w:pict>
      </w:r>
      <w:r w:rsidR="00053E46">
        <w:rPr>
          <w:noProof/>
        </w:rPr>
        <w:pict w14:anchorId="7C9F981A">
          <v:shape id="Picture 20" o:spid="_x0000_i1029" type="#_x0000_t75" style="width:404.6pt;height:223.5pt;visibility:visible">
            <v:imagedata r:id="rId16" o:title=""/>
          </v:shape>
        </w:pict>
      </w:r>
    </w:p>
    <w:p w14:paraId="1C31587D" w14:textId="77777777" w:rsidR="00610AF1" w:rsidRPr="00583326" w:rsidRDefault="00032926" w:rsidP="009E36ED">
      <w:pPr>
        <w:pStyle w:val="EMEABodyText"/>
        <w:keepNext/>
        <w:jc w:val="right"/>
        <w:rPr>
          <w:b/>
        </w:rPr>
      </w:pPr>
      <w:r w:rsidRPr="00583326">
        <w:rPr>
          <w:b/>
        </w:rPr>
        <w:t>Måneder etter randomisering</w:t>
      </w:r>
    </w:p>
    <w:p w14:paraId="2C1C6B15" w14:textId="77777777" w:rsidR="00610AF1" w:rsidRPr="00583326" w:rsidRDefault="00032926" w:rsidP="009E36ED">
      <w:pPr>
        <w:pStyle w:val="EMEABodyText"/>
        <w:keepNext/>
        <w:rPr>
          <w:u w:val="single"/>
        </w:rPr>
      </w:pPr>
      <w:r w:rsidRPr="00583326">
        <w:tab/>
      </w:r>
      <w:r w:rsidRPr="00583326">
        <w:tab/>
      </w:r>
      <w:r w:rsidRPr="00583326">
        <w:tab/>
      </w:r>
      <w:r w:rsidRPr="00583326">
        <w:tab/>
      </w:r>
      <w:r w:rsidRPr="00583326">
        <w:tab/>
      </w:r>
      <w:r w:rsidRPr="00583326">
        <w:tab/>
      </w:r>
      <w:r w:rsidRPr="00583326">
        <w:tab/>
      </w:r>
      <w:r w:rsidRPr="00583326">
        <w:rPr>
          <w:u w:val="single"/>
        </w:rPr>
        <w:t>N</w:t>
      </w:r>
    </w:p>
    <w:p w14:paraId="5944DCE5" w14:textId="77777777" w:rsidR="00610AF1" w:rsidRPr="00583326" w:rsidRDefault="00032926" w:rsidP="009E36ED">
      <w:pPr>
        <w:pStyle w:val="EMEABodyText"/>
        <w:keepNext/>
        <w:rPr>
          <w:sz w:val="18"/>
          <w:szCs w:val="18"/>
        </w:rPr>
      </w:pPr>
      <w:r w:rsidRPr="00583326">
        <w:rPr>
          <w:b/>
          <w:sz w:val="18"/>
        </w:rPr>
        <w:t xml:space="preserve">     ______ </w:t>
      </w:r>
      <w:proofErr w:type="spellStart"/>
      <w:r w:rsidRPr="00583326">
        <w:rPr>
          <w:sz w:val="18"/>
        </w:rPr>
        <w:t>Dasatinib</w:t>
      </w:r>
      <w:proofErr w:type="spellEnd"/>
      <w:r w:rsidRPr="00583326">
        <w:rPr>
          <w:sz w:val="18"/>
        </w:rPr>
        <w:t xml:space="preserve"> 100 mg én gang daglig</w:t>
      </w:r>
      <w:r w:rsidRPr="00583326">
        <w:rPr>
          <w:sz w:val="18"/>
        </w:rPr>
        <w:tab/>
        <w:t>259</w:t>
      </w:r>
    </w:p>
    <w:p w14:paraId="41DB15FB" w14:textId="77777777" w:rsidR="00610AF1" w:rsidRPr="00583326" w:rsidRDefault="00032926" w:rsidP="009E36ED">
      <w:pPr>
        <w:pStyle w:val="EMEABodyText"/>
        <w:keepNext/>
        <w:rPr>
          <w:sz w:val="18"/>
          <w:szCs w:val="18"/>
        </w:rPr>
      </w:pPr>
      <w:r w:rsidRPr="00583326">
        <w:rPr>
          <w:sz w:val="18"/>
        </w:rPr>
        <w:t xml:space="preserve">     </w:t>
      </w:r>
      <w:r w:rsidRPr="00583326">
        <w:rPr>
          <w:sz w:val="18"/>
        </w:rPr>
        <w:noBreakHyphen/>
      </w:r>
      <w:r w:rsidRPr="00583326">
        <w:rPr>
          <w:sz w:val="18"/>
        </w:rPr>
        <w:noBreakHyphen/>
      </w:r>
      <w:r w:rsidRPr="00583326">
        <w:rPr>
          <w:sz w:val="18"/>
        </w:rPr>
        <w:noBreakHyphen/>
      </w:r>
      <w:r w:rsidRPr="00583326">
        <w:rPr>
          <w:sz w:val="18"/>
        </w:rPr>
        <w:noBreakHyphen/>
      </w:r>
      <w:r w:rsidRPr="00583326">
        <w:rPr>
          <w:sz w:val="18"/>
        </w:rPr>
        <w:noBreakHyphen/>
      </w:r>
      <w:r w:rsidRPr="00583326">
        <w:rPr>
          <w:sz w:val="18"/>
        </w:rPr>
        <w:noBreakHyphen/>
      </w:r>
      <w:r w:rsidRPr="00583326">
        <w:rPr>
          <w:sz w:val="18"/>
        </w:rPr>
        <w:noBreakHyphen/>
      </w:r>
      <w:r w:rsidRPr="00583326">
        <w:rPr>
          <w:sz w:val="18"/>
        </w:rPr>
        <w:noBreakHyphen/>
      </w:r>
      <w:r w:rsidRPr="00583326">
        <w:rPr>
          <w:sz w:val="18"/>
        </w:rPr>
        <w:noBreakHyphen/>
        <w:t xml:space="preserve"> </w:t>
      </w:r>
      <w:proofErr w:type="spellStart"/>
      <w:r w:rsidRPr="00583326">
        <w:rPr>
          <w:sz w:val="18"/>
        </w:rPr>
        <w:t>Imatinib</w:t>
      </w:r>
      <w:proofErr w:type="spellEnd"/>
      <w:r w:rsidRPr="00583326">
        <w:rPr>
          <w:sz w:val="18"/>
        </w:rPr>
        <w:t xml:space="preserve"> 400 mg én gang daglig</w:t>
      </w:r>
      <w:r w:rsidRPr="00583326">
        <w:rPr>
          <w:sz w:val="18"/>
        </w:rPr>
        <w:tab/>
        <w:t>260</w:t>
      </w:r>
    </w:p>
    <w:p w14:paraId="0CE72164" w14:textId="77777777" w:rsidR="00610AF1" w:rsidRPr="00583326" w:rsidRDefault="00610AF1" w:rsidP="009E36ED">
      <w:pPr>
        <w:pStyle w:val="EMEABodyText"/>
      </w:pPr>
    </w:p>
    <w:p w14:paraId="19F8BFB0" w14:textId="77777777" w:rsidR="00610AF1" w:rsidRPr="00583326" w:rsidRDefault="00032926" w:rsidP="009E36ED">
      <w:pPr>
        <w:pStyle w:val="EMEABodyText"/>
      </w:pPr>
      <w:r w:rsidRPr="00583326">
        <w:t xml:space="preserve">Raten av MMR til enhver tid i hver risikogruppe basert på </w:t>
      </w:r>
      <w:proofErr w:type="spellStart"/>
      <w:r w:rsidRPr="00583326">
        <w:t>Hasford</w:t>
      </w:r>
      <w:proofErr w:type="spellEnd"/>
      <w:r w:rsidRPr="00583326">
        <w:t xml:space="preserve"> score, var høyere i SPRYCEL-gruppen sammenlignet med </w:t>
      </w:r>
      <w:proofErr w:type="spellStart"/>
      <w:r w:rsidRPr="00583326">
        <w:t>imatinib</w:t>
      </w:r>
      <w:proofErr w:type="spellEnd"/>
      <w:r w:rsidRPr="00583326">
        <w:t>-gruppen (lav risiko: 90 % og 69 %, middels risiko: 71 % og 65 %, høy risiko: 67 % og 54 %, henholdsvis).</w:t>
      </w:r>
    </w:p>
    <w:p w14:paraId="76DE8BEA" w14:textId="77777777" w:rsidR="00610AF1" w:rsidRPr="00583326" w:rsidRDefault="00610AF1" w:rsidP="009E36ED">
      <w:pPr>
        <w:pStyle w:val="EMEABodyText"/>
      </w:pPr>
    </w:p>
    <w:p w14:paraId="52AA8D10" w14:textId="77777777" w:rsidR="00610AF1" w:rsidRPr="00583326" w:rsidRDefault="00032926" w:rsidP="009E36ED">
      <w:pPr>
        <w:pStyle w:val="EMEABodyText"/>
      </w:pPr>
      <w:r w:rsidRPr="00583326">
        <w:t xml:space="preserve">I en tilleggsanalyse oppnådde flere pasienter som ble behandlet med </w:t>
      </w:r>
      <w:proofErr w:type="spellStart"/>
      <w:r w:rsidRPr="00583326">
        <w:t>dasatinib</w:t>
      </w:r>
      <w:proofErr w:type="spellEnd"/>
      <w:r w:rsidRPr="00583326">
        <w:t xml:space="preserve"> (84 %) tidlig molekylær respons (definert som BCR-ABL-nivåer ≤ 10 % ved 3 måneder) sammenlignet med pasienter som ble behandlet med </w:t>
      </w:r>
      <w:proofErr w:type="spellStart"/>
      <w:r w:rsidRPr="00583326">
        <w:t>imatinib</w:t>
      </w:r>
      <w:proofErr w:type="spellEnd"/>
      <w:r w:rsidRPr="00583326">
        <w:t xml:space="preserve"> (64 %). Pasientene som oppnådde tidlig molekylær respons hadde en lavere risiko for transformasjon, høyere rate av progresjonsfri overlevelse (PFS) og høyere rate av total overlevelse (OS), som vist i tabell 10.</w:t>
      </w:r>
    </w:p>
    <w:p w14:paraId="73F27ECB" w14:textId="77777777" w:rsidR="00610AF1" w:rsidRPr="00583326" w:rsidRDefault="00610AF1" w:rsidP="009E36ED">
      <w:pPr>
        <w:pStyle w:val="EMEABodyText"/>
      </w:pPr>
    </w:p>
    <w:tbl>
      <w:tblPr>
        <w:tblW w:w="9464" w:type="dxa"/>
        <w:tblBorders>
          <w:bottom w:val="double" w:sz="6" w:space="0" w:color="auto"/>
        </w:tblBorders>
        <w:tblLayout w:type="fixed"/>
        <w:tblLook w:val="0000" w:firstRow="0" w:lastRow="0" w:firstColumn="0" w:lastColumn="0" w:noHBand="0" w:noVBand="0"/>
      </w:tblPr>
      <w:tblGrid>
        <w:gridCol w:w="3618"/>
        <w:gridCol w:w="2970"/>
        <w:gridCol w:w="2876"/>
      </w:tblGrid>
      <w:tr w:rsidR="005C0E39" w:rsidRPr="00583326" w14:paraId="7C6F7E07" w14:textId="77777777" w:rsidTr="00B46C94">
        <w:tc>
          <w:tcPr>
            <w:tcW w:w="9464" w:type="dxa"/>
            <w:gridSpan w:val="3"/>
            <w:tcBorders>
              <w:bottom w:val="single" w:sz="4" w:space="0" w:color="auto"/>
            </w:tcBorders>
          </w:tcPr>
          <w:p w14:paraId="38F725BC" w14:textId="77777777" w:rsidR="00610AF1" w:rsidRPr="00583326" w:rsidRDefault="00032926" w:rsidP="008A6D3D">
            <w:pPr>
              <w:pStyle w:val="BMSTableTitle"/>
              <w:tabs>
                <w:tab w:val="clear" w:pos="2160"/>
                <w:tab w:val="left" w:pos="1134"/>
              </w:tabs>
              <w:spacing w:before="0" w:after="0"/>
              <w:rPr>
                <w:sz w:val="22"/>
                <w:szCs w:val="22"/>
              </w:rPr>
            </w:pPr>
            <w:r w:rsidRPr="00583326">
              <w:rPr>
                <w:sz w:val="22"/>
              </w:rPr>
              <w:t>Tabell 10:</w:t>
            </w:r>
            <w:r w:rsidRPr="00583326">
              <w:rPr>
                <w:sz w:val="22"/>
              </w:rPr>
              <w:tab/>
            </w:r>
            <w:proofErr w:type="spellStart"/>
            <w:r w:rsidRPr="00583326">
              <w:rPr>
                <w:sz w:val="22"/>
              </w:rPr>
              <w:t>Dasatinib</w:t>
            </w:r>
            <w:proofErr w:type="spellEnd"/>
            <w:r w:rsidRPr="00583326">
              <w:rPr>
                <w:sz w:val="22"/>
              </w:rPr>
              <w:t xml:space="preserve"> pasienter med BCR-ABL ≤ 10 % og &gt; 10 % ved 3 måneder</w:t>
            </w:r>
          </w:p>
        </w:tc>
      </w:tr>
      <w:tr w:rsidR="005C0E39" w:rsidRPr="00583326" w14:paraId="0C7DE101" w14:textId="77777777" w:rsidTr="00B46C94">
        <w:tc>
          <w:tcPr>
            <w:tcW w:w="3618" w:type="dxa"/>
            <w:tcBorders>
              <w:top w:val="single" w:sz="4" w:space="0" w:color="auto"/>
              <w:bottom w:val="single" w:sz="6" w:space="0" w:color="auto"/>
            </w:tcBorders>
            <w:vAlign w:val="bottom"/>
          </w:tcPr>
          <w:p w14:paraId="5C42BF7D" w14:textId="77777777" w:rsidR="00610AF1" w:rsidRPr="00583326" w:rsidRDefault="00032926" w:rsidP="004D73AB">
            <w:pPr>
              <w:pStyle w:val="BMSTableText"/>
              <w:spacing w:before="0" w:after="0"/>
              <w:jc w:val="left"/>
              <w:rPr>
                <w:b/>
                <w:sz w:val="22"/>
                <w:szCs w:val="22"/>
              </w:rPr>
            </w:pPr>
            <w:proofErr w:type="spellStart"/>
            <w:r w:rsidRPr="00583326">
              <w:rPr>
                <w:b/>
                <w:sz w:val="22"/>
              </w:rPr>
              <w:t>Dasatinib</w:t>
            </w:r>
            <w:proofErr w:type="spellEnd"/>
            <w:r w:rsidRPr="00583326">
              <w:rPr>
                <w:b/>
                <w:sz w:val="22"/>
              </w:rPr>
              <w:t xml:space="preserve"> N=235</w:t>
            </w:r>
          </w:p>
        </w:tc>
        <w:tc>
          <w:tcPr>
            <w:tcW w:w="2970" w:type="dxa"/>
            <w:tcBorders>
              <w:top w:val="single" w:sz="4" w:space="0" w:color="auto"/>
              <w:bottom w:val="single" w:sz="6" w:space="0" w:color="auto"/>
            </w:tcBorders>
            <w:vAlign w:val="bottom"/>
          </w:tcPr>
          <w:p w14:paraId="07B8FC73" w14:textId="77777777" w:rsidR="00610AF1" w:rsidRPr="00583326" w:rsidRDefault="00032926" w:rsidP="004D73AB">
            <w:pPr>
              <w:pStyle w:val="BMSTableText"/>
              <w:spacing w:before="0" w:after="0"/>
              <w:rPr>
                <w:b/>
                <w:sz w:val="22"/>
                <w:szCs w:val="22"/>
              </w:rPr>
            </w:pPr>
            <w:r w:rsidRPr="00583326">
              <w:rPr>
                <w:b/>
                <w:sz w:val="22"/>
              </w:rPr>
              <w:t>Pasienter med BCR-ABL ≤ 10 % ved 3 måneder</w:t>
            </w:r>
          </w:p>
        </w:tc>
        <w:tc>
          <w:tcPr>
            <w:tcW w:w="2876" w:type="dxa"/>
            <w:tcBorders>
              <w:top w:val="single" w:sz="4" w:space="0" w:color="auto"/>
              <w:bottom w:val="single" w:sz="6" w:space="0" w:color="auto"/>
            </w:tcBorders>
            <w:vAlign w:val="bottom"/>
          </w:tcPr>
          <w:p w14:paraId="5EB979AE" w14:textId="77777777" w:rsidR="00610AF1" w:rsidRPr="00583326" w:rsidRDefault="00032926" w:rsidP="004D73AB">
            <w:pPr>
              <w:pStyle w:val="BMSTableText"/>
              <w:spacing w:before="0" w:after="0"/>
              <w:rPr>
                <w:b/>
                <w:sz w:val="22"/>
                <w:szCs w:val="22"/>
              </w:rPr>
            </w:pPr>
            <w:r w:rsidRPr="00583326">
              <w:rPr>
                <w:b/>
                <w:sz w:val="22"/>
              </w:rPr>
              <w:t>Pasienter med BCR-ABL &gt; 10 % ved 3 måneder</w:t>
            </w:r>
          </w:p>
        </w:tc>
      </w:tr>
      <w:tr w:rsidR="005C0E39" w:rsidRPr="00583326" w14:paraId="1C614F4C" w14:textId="77777777" w:rsidTr="009E36ED">
        <w:tc>
          <w:tcPr>
            <w:tcW w:w="3618" w:type="dxa"/>
            <w:tcBorders>
              <w:top w:val="single" w:sz="6" w:space="0" w:color="auto"/>
            </w:tcBorders>
          </w:tcPr>
          <w:p w14:paraId="542DA034" w14:textId="77777777" w:rsidR="00610AF1" w:rsidRPr="00583326" w:rsidRDefault="00032926" w:rsidP="004D73AB">
            <w:pPr>
              <w:pStyle w:val="EMEABodyText"/>
              <w:rPr>
                <w:szCs w:val="22"/>
              </w:rPr>
            </w:pPr>
            <w:r w:rsidRPr="00583326">
              <w:t>Antall pasienter (%)</w:t>
            </w:r>
          </w:p>
        </w:tc>
        <w:tc>
          <w:tcPr>
            <w:tcW w:w="2970" w:type="dxa"/>
            <w:tcBorders>
              <w:top w:val="single" w:sz="4" w:space="0" w:color="auto"/>
            </w:tcBorders>
          </w:tcPr>
          <w:p w14:paraId="7567D79C" w14:textId="77777777" w:rsidR="00610AF1" w:rsidRPr="00583326" w:rsidRDefault="00032926" w:rsidP="004D73AB">
            <w:pPr>
              <w:pStyle w:val="EMEABodyText"/>
              <w:jc w:val="center"/>
              <w:rPr>
                <w:szCs w:val="22"/>
              </w:rPr>
            </w:pPr>
            <w:r w:rsidRPr="00583326">
              <w:t>198 (84,3)</w:t>
            </w:r>
          </w:p>
        </w:tc>
        <w:tc>
          <w:tcPr>
            <w:tcW w:w="2876" w:type="dxa"/>
            <w:tcBorders>
              <w:top w:val="single" w:sz="4" w:space="0" w:color="auto"/>
            </w:tcBorders>
          </w:tcPr>
          <w:p w14:paraId="2BC76B04" w14:textId="77777777" w:rsidR="00610AF1" w:rsidRPr="00583326" w:rsidRDefault="00032926" w:rsidP="004D73AB">
            <w:pPr>
              <w:pStyle w:val="EMEABodyText"/>
              <w:jc w:val="center"/>
              <w:rPr>
                <w:szCs w:val="22"/>
              </w:rPr>
            </w:pPr>
            <w:r w:rsidRPr="00583326">
              <w:t>37 (15,7)</w:t>
            </w:r>
          </w:p>
        </w:tc>
      </w:tr>
      <w:tr w:rsidR="005C0E39" w:rsidRPr="00583326" w14:paraId="61A3042B" w14:textId="77777777" w:rsidTr="009E36ED">
        <w:tc>
          <w:tcPr>
            <w:tcW w:w="3618" w:type="dxa"/>
          </w:tcPr>
          <w:p w14:paraId="5C2BDE17" w14:textId="77777777" w:rsidR="00610AF1" w:rsidRPr="00583326" w:rsidRDefault="00032926" w:rsidP="004D73AB">
            <w:pPr>
              <w:pStyle w:val="EMEABodyText"/>
              <w:rPr>
                <w:szCs w:val="22"/>
              </w:rPr>
            </w:pPr>
            <w:r w:rsidRPr="00583326">
              <w:t>Transformasjon ved 60 måneder, n/N (%)</w:t>
            </w:r>
          </w:p>
        </w:tc>
        <w:tc>
          <w:tcPr>
            <w:tcW w:w="2970" w:type="dxa"/>
          </w:tcPr>
          <w:p w14:paraId="19F3FD23" w14:textId="77777777" w:rsidR="00610AF1" w:rsidRPr="00583326" w:rsidRDefault="00032926" w:rsidP="004D73AB">
            <w:pPr>
              <w:pStyle w:val="EMEABodyText"/>
              <w:jc w:val="center"/>
              <w:rPr>
                <w:szCs w:val="22"/>
              </w:rPr>
            </w:pPr>
            <w:r w:rsidRPr="00583326">
              <w:t>6/198 (3,0)</w:t>
            </w:r>
          </w:p>
        </w:tc>
        <w:tc>
          <w:tcPr>
            <w:tcW w:w="2876" w:type="dxa"/>
          </w:tcPr>
          <w:p w14:paraId="4042E6F4" w14:textId="77777777" w:rsidR="00610AF1" w:rsidRPr="00583326" w:rsidRDefault="00032926" w:rsidP="004D73AB">
            <w:pPr>
              <w:pStyle w:val="EMEABodyText"/>
              <w:jc w:val="center"/>
              <w:rPr>
                <w:szCs w:val="22"/>
              </w:rPr>
            </w:pPr>
            <w:r w:rsidRPr="00583326">
              <w:t>5/37 (13,5)</w:t>
            </w:r>
          </w:p>
        </w:tc>
      </w:tr>
      <w:tr w:rsidR="005C0E39" w:rsidRPr="00583326" w14:paraId="473DE5AE" w14:textId="77777777" w:rsidTr="009E36ED">
        <w:tc>
          <w:tcPr>
            <w:tcW w:w="3618" w:type="dxa"/>
          </w:tcPr>
          <w:p w14:paraId="45E3C42E" w14:textId="77777777" w:rsidR="00610AF1" w:rsidRPr="00583326" w:rsidRDefault="00032926" w:rsidP="004D73AB">
            <w:pPr>
              <w:pStyle w:val="EMEABodyText"/>
              <w:rPr>
                <w:szCs w:val="22"/>
              </w:rPr>
            </w:pPr>
            <w:r w:rsidRPr="00583326">
              <w:t>Raten av PFS ved 60 måneder (95 % KI)</w:t>
            </w:r>
          </w:p>
        </w:tc>
        <w:tc>
          <w:tcPr>
            <w:tcW w:w="2970" w:type="dxa"/>
          </w:tcPr>
          <w:p w14:paraId="4DE9FB64" w14:textId="77777777" w:rsidR="00610AF1" w:rsidRPr="00583326" w:rsidRDefault="00032926" w:rsidP="004D73AB">
            <w:pPr>
              <w:pStyle w:val="EMEABodyText"/>
              <w:jc w:val="center"/>
              <w:rPr>
                <w:szCs w:val="22"/>
              </w:rPr>
            </w:pPr>
            <w:r w:rsidRPr="00583326">
              <w:t>92,0 % (89,6, 95,2)</w:t>
            </w:r>
          </w:p>
        </w:tc>
        <w:tc>
          <w:tcPr>
            <w:tcW w:w="2876" w:type="dxa"/>
          </w:tcPr>
          <w:p w14:paraId="245E0DA3" w14:textId="77777777" w:rsidR="00610AF1" w:rsidRPr="00583326" w:rsidRDefault="00032926" w:rsidP="004D73AB">
            <w:pPr>
              <w:pStyle w:val="EMEABodyText"/>
              <w:jc w:val="center"/>
              <w:rPr>
                <w:szCs w:val="22"/>
              </w:rPr>
            </w:pPr>
            <w:r w:rsidRPr="00583326">
              <w:t>73,8 % (52,0, 86,8)</w:t>
            </w:r>
          </w:p>
        </w:tc>
      </w:tr>
      <w:tr w:rsidR="005C0E39" w:rsidRPr="00583326" w14:paraId="778FDA3D" w14:textId="77777777" w:rsidTr="00B46C94">
        <w:tc>
          <w:tcPr>
            <w:tcW w:w="3618" w:type="dxa"/>
            <w:tcBorders>
              <w:bottom w:val="single" w:sz="4" w:space="0" w:color="auto"/>
            </w:tcBorders>
          </w:tcPr>
          <w:p w14:paraId="2CA11848" w14:textId="77777777" w:rsidR="00610AF1" w:rsidRPr="00583326" w:rsidRDefault="00032926" w:rsidP="004D73AB">
            <w:pPr>
              <w:pStyle w:val="EMEABodyText"/>
              <w:rPr>
                <w:szCs w:val="22"/>
              </w:rPr>
            </w:pPr>
            <w:r w:rsidRPr="00583326">
              <w:t>Raten av OS ved 60 måneder (95 % KI)</w:t>
            </w:r>
          </w:p>
        </w:tc>
        <w:tc>
          <w:tcPr>
            <w:tcW w:w="2970" w:type="dxa"/>
            <w:tcBorders>
              <w:bottom w:val="single" w:sz="4" w:space="0" w:color="auto"/>
            </w:tcBorders>
          </w:tcPr>
          <w:p w14:paraId="3B2D545A" w14:textId="77777777" w:rsidR="00610AF1" w:rsidRPr="00583326" w:rsidRDefault="00032926" w:rsidP="004D73AB">
            <w:pPr>
              <w:pStyle w:val="EMEABodyText"/>
              <w:jc w:val="center"/>
              <w:rPr>
                <w:szCs w:val="22"/>
              </w:rPr>
            </w:pPr>
            <w:r w:rsidRPr="00583326">
              <w:t>93,8 % (89,3, 96,4)</w:t>
            </w:r>
          </w:p>
        </w:tc>
        <w:tc>
          <w:tcPr>
            <w:tcW w:w="2876" w:type="dxa"/>
            <w:tcBorders>
              <w:bottom w:val="single" w:sz="4" w:space="0" w:color="auto"/>
            </w:tcBorders>
          </w:tcPr>
          <w:p w14:paraId="5509E480" w14:textId="77777777" w:rsidR="00610AF1" w:rsidRPr="00583326" w:rsidRDefault="00032926" w:rsidP="004D73AB">
            <w:pPr>
              <w:pStyle w:val="EMEABodyText"/>
              <w:jc w:val="center"/>
              <w:rPr>
                <w:szCs w:val="22"/>
              </w:rPr>
            </w:pPr>
            <w:r w:rsidRPr="00583326">
              <w:t>80,6 % (63,5, 90,2)</w:t>
            </w:r>
          </w:p>
        </w:tc>
      </w:tr>
    </w:tbl>
    <w:p w14:paraId="64B44AE6" w14:textId="77777777" w:rsidR="00610AF1" w:rsidRPr="00583326" w:rsidRDefault="00610AF1" w:rsidP="009E36ED">
      <w:pPr>
        <w:pStyle w:val="EMEABodyText"/>
      </w:pPr>
    </w:p>
    <w:p w14:paraId="73AA3364" w14:textId="77777777" w:rsidR="00610AF1" w:rsidRPr="00583326" w:rsidRDefault="00032926" w:rsidP="009E36ED">
      <w:pPr>
        <w:pStyle w:val="EMEABodyText"/>
      </w:pPr>
      <w:r w:rsidRPr="00583326">
        <w:t xml:space="preserve">Andel total overlevelse (OS) ved spesifikke tidspunkter er vist grafisk i figur 4. Andel OS var gjennomgående høyere hos pasienter som ble behandlet med </w:t>
      </w:r>
      <w:proofErr w:type="spellStart"/>
      <w:r w:rsidRPr="00583326">
        <w:t>dasatinib</w:t>
      </w:r>
      <w:proofErr w:type="spellEnd"/>
      <w:r w:rsidRPr="00583326">
        <w:t xml:space="preserve"> og som oppnådde BCR-ABL nivå ≤ 10 % ved 3 måneder enn de som ikke oppnådde det.</w:t>
      </w:r>
    </w:p>
    <w:p w14:paraId="63827B5D" w14:textId="77777777" w:rsidR="00610AF1" w:rsidRPr="00583326" w:rsidRDefault="00610AF1" w:rsidP="009E36ED">
      <w:pPr>
        <w:pStyle w:val="EMEABodyText"/>
      </w:pPr>
    </w:p>
    <w:p w14:paraId="1FC37854" w14:textId="77777777" w:rsidR="00235985" w:rsidRPr="00583326" w:rsidRDefault="00032926" w:rsidP="00235985">
      <w:pPr>
        <w:pStyle w:val="EMEABodyText"/>
        <w:keepNext/>
        <w:keepLines/>
        <w:ind w:left="1134" w:hanging="1134"/>
        <w:rPr>
          <w:b/>
        </w:rPr>
      </w:pPr>
      <w:r w:rsidRPr="00583326">
        <w:rPr>
          <w:b/>
        </w:rPr>
        <w:lastRenderedPageBreak/>
        <w:t>Figur 4:</w:t>
      </w:r>
      <w:r w:rsidRPr="00583326">
        <w:rPr>
          <w:b/>
        </w:rPr>
        <w:tab/>
        <w:t xml:space="preserve">Landmark plot for totaloverlevelse (OS) for </w:t>
      </w:r>
      <w:proofErr w:type="spellStart"/>
      <w:r w:rsidRPr="00583326">
        <w:rPr>
          <w:b/>
        </w:rPr>
        <w:t>dasatinib</w:t>
      </w:r>
      <w:proofErr w:type="spellEnd"/>
      <w:r w:rsidRPr="00583326">
        <w:rPr>
          <w:b/>
        </w:rPr>
        <w:t xml:space="preserve"> ved BCR-ABL nivå (≤ 10 % eller &gt; 10 %) ved 3 måneder i en fase III-studie hos nylig diagnostiserte pasienter med kronisk fase KML</w:t>
      </w:r>
    </w:p>
    <w:p w14:paraId="28EBE451" w14:textId="77777777" w:rsidR="008707B8" w:rsidRPr="00583326" w:rsidRDefault="006B0C6D" w:rsidP="00235985">
      <w:pPr>
        <w:pStyle w:val="EMEABodyText"/>
        <w:keepNext/>
        <w:keepLines/>
        <w:ind w:left="1134" w:hanging="1134"/>
        <w:rPr>
          <w:b/>
        </w:rPr>
      </w:pPr>
      <w:r>
        <w:rPr>
          <w:noProof/>
        </w:rPr>
        <w:pict w14:anchorId="416C7540">
          <v:shape id="Text Box 106" o:spid="_x0000_s2080" type="#_x0000_t202" style="position:absolute;left:0;text-align:left;margin-left:-25.45pt;margin-top:16.9pt;width:26.05pt;height:133.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" stroked="f">
            <v:textbox style="layout-flow:vertical;mso-layout-flow-alt:bottom-to-top">
              <w:txbxContent>
                <w:p w14:paraId="0DF81DAE" w14:textId="77777777" w:rsidR="004C2153" w:rsidRDefault="004C2153" w:rsidP="00235985">
                  <w:pPr>
                    <w:jc w:val="center"/>
                    <w:rPr>
                      <w:b/>
                      <w:color w:val="000000"/>
                      <w:sz w:val="18"/>
                      <w:szCs w:val="18"/>
                    </w:rPr>
                  </w:pPr>
                  <w:r>
                    <w:rPr>
                      <w:b/>
                      <w:color w:val="000000"/>
                      <w:sz w:val="18"/>
                    </w:rPr>
                    <w:t>ANDEL I LIVE</w:t>
                  </w:r>
                </w:p>
              </w:txbxContent>
            </v:textbox>
          </v:shape>
        </w:pict>
      </w:r>
    </w:p>
    <w:p w14:paraId="7CA2BAEF" w14:textId="77777777" w:rsidR="008707B8" w:rsidRPr="00583326" w:rsidRDefault="00053E46" w:rsidP="00235985">
      <w:pPr>
        <w:pStyle w:val="EMEABodyText"/>
        <w:keepNext/>
        <w:keepLines/>
        <w:ind w:left="1134" w:hanging="1134"/>
        <w:rPr>
          <w:b/>
        </w:rPr>
      </w:pPr>
      <w:r>
        <w:rPr>
          <w:b/>
          <w:noProof/>
        </w:rPr>
        <w:pict w14:anchorId="119B18A1">
          <v:shape id="Picture 48" o:spid="_x0000_i1030" type="#_x0000_t75" style="width:453.5pt;height:161.2pt;visibility:visible">
            <v:imagedata r:id="rId17" o:title=""/>
          </v:shape>
        </w:pict>
      </w:r>
    </w:p>
    <w:p w14:paraId="09EA55EB" w14:textId="77777777" w:rsidR="00235985" w:rsidRPr="00583326" w:rsidRDefault="00032926" w:rsidP="00235985">
      <w:pPr>
        <w:pStyle w:val="EMEABodyText"/>
        <w:keepNext/>
        <w:keepLines/>
        <w:ind w:left="7938"/>
        <w:rPr>
          <w:b/>
          <w:sz w:val="18"/>
          <w:szCs w:val="18"/>
        </w:rPr>
      </w:pPr>
      <w:r w:rsidRPr="00583326">
        <w:rPr>
          <w:b/>
          <w:sz w:val="18"/>
        </w:rPr>
        <w:t>MÅNEDER</w:t>
      </w:r>
    </w:p>
    <w:p w14:paraId="7DEECBD8" w14:textId="77777777" w:rsidR="00235985" w:rsidRPr="00583326" w:rsidRDefault="00032926" w:rsidP="00235985">
      <w:pPr>
        <w:pStyle w:val="EMEABodyText"/>
        <w:keepNext/>
        <w:keepLines/>
        <w:rPr>
          <w:b/>
          <w:sz w:val="18"/>
          <w:szCs w:val="18"/>
        </w:rPr>
      </w:pPr>
      <w:r w:rsidRPr="00583326">
        <w:rPr>
          <w:b/>
          <w:sz w:val="18"/>
        </w:rPr>
        <w:t>Pasienter i risiko</w:t>
      </w:r>
    </w:p>
    <w:tbl>
      <w:tblPr>
        <w:tblW w:w="9352" w:type="dxa"/>
        <w:tblInd w:w="-289" w:type="dxa"/>
        <w:tblLook w:val="04A0" w:firstRow="1" w:lastRow="0" w:firstColumn="1" w:lastColumn="0" w:noHBand="0" w:noVBand="1"/>
      </w:tblPr>
      <w:tblGrid>
        <w:gridCol w:w="612"/>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04"/>
        <w:gridCol w:w="304"/>
        <w:gridCol w:w="304"/>
        <w:gridCol w:w="260"/>
        <w:gridCol w:w="260"/>
      </w:tblGrid>
      <w:tr w:rsidR="005C0E39" w:rsidRPr="00583326" w14:paraId="0A0521EE" w14:textId="77777777" w:rsidTr="004F5453">
        <w:tc>
          <w:tcPr>
            <w:tcW w:w="756" w:type="dxa"/>
          </w:tcPr>
          <w:p w14:paraId="4D0F1581" w14:textId="77777777" w:rsidR="00235985" w:rsidRPr="00583326" w:rsidRDefault="00032926" w:rsidP="00235985">
            <w:pPr>
              <w:pStyle w:val="EMEABodyTextArialNarrow"/>
              <w:keepLines/>
              <w:rPr>
                <w:b/>
                <w:sz w:val="14"/>
              </w:rPr>
            </w:pPr>
            <w:r w:rsidRPr="00583326">
              <w:rPr>
                <w:sz w:val="14"/>
              </w:rPr>
              <w:t>&lt;= 10 %</w:t>
            </w:r>
          </w:p>
        </w:tc>
        <w:tc>
          <w:tcPr>
            <w:tcW w:w="341" w:type="dxa"/>
          </w:tcPr>
          <w:p w14:paraId="56B8CF67" w14:textId="77777777" w:rsidR="00235985" w:rsidRPr="00583326" w:rsidRDefault="00032926" w:rsidP="00235985">
            <w:pPr>
              <w:pStyle w:val="EMEABodyTextArialNarrow"/>
              <w:keepLines/>
              <w:rPr>
                <w:b/>
                <w:sz w:val="14"/>
              </w:rPr>
            </w:pPr>
            <w:r w:rsidRPr="00583326">
              <w:rPr>
                <w:sz w:val="14"/>
              </w:rPr>
              <w:t>198</w:t>
            </w:r>
          </w:p>
        </w:tc>
        <w:tc>
          <w:tcPr>
            <w:tcW w:w="341" w:type="dxa"/>
          </w:tcPr>
          <w:p w14:paraId="0AF97E95" w14:textId="77777777" w:rsidR="00235985" w:rsidRPr="00583326" w:rsidRDefault="00032926" w:rsidP="00235985">
            <w:pPr>
              <w:pStyle w:val="EMEABodyTextArialNarrow"/>
              <w:keepLines/>
              <w:rPr>
                <w:b/>
                <w:sz w:val="14"/>
              </w:rPr>
            </w:pPr>
            <w:r w:rsidRPr="00583326">
              <w:rPr>
                <w:sz w:val="14"/>
              </w:rPr>
              <w:t>198</w:t>
            </w:r>
          </w:p>
        </w:tc>
        <w:tc>
          <w:tcPr>
            <w:tcW w:w="342" w:type="dxa"/>
          </w:tcPr>
          <w:p w14:paraId="2079DDA4" w14:textId="77777777" w:rsidR="00235985" w:rsidRPr="00583326" w:rsidRDefault="00032926" w:rsidP="00235985">
            <w:pPr>
              <w:pStyle w:val="EMEABodyTextArialNarrow"/>
              <w:keepLines/>
              <w:rPr>
                <w:b/>
                <w:sz w:val="14"/>
              </w:rPr>
            </w:pPr>
            <w:r w:rsidRPr="00583326">
              <w:rPr>
                <w:sz w:val="14"/>
              </w:rPr>
              <w:t>197</w:t>
            </w:r>
          </w:p>
        </w:tc>
        <w:tc>
          <w:tcPr>
            <w:tcW w:w="342" w:type="dxa"/>
          </w:tcPr>
          <w:p w14:paraId="7E38A94D" w14:textId="77777777" w:rsidR="00235985" w:rsidRPr="00583326" w:rsidRDefault="00032926" w:rsidP="00235985">
            <w:pPr>
              <w:pStyle w:val="EMEABodyTextArialNarrow"/>
              <w:keepLines/>
              <w:rPr>
                <w:b/>
                <w:sz w:val="14"/>
              </w:rPr>
            </w:pPr>
            <w:r w:rsidRPr="00583326">
              <w:rPr>
                <w:sz w:val="14"/>
              </w:rPr>
              <w:t>196</w:t>
            </w:r>
          </w:p>
        </w:tc>
        <w:tc>
          <w:tcPr>
            <w:tcW w:w="342" w:type="dxa"/>
          </w:tcPr>
          <w:p w14:paraId="5EC3EF2C" w14:textId="77777777" w:rsidR="00235985" w:rsidRPr="00583326" w:rsidRDefault="00032926" w:rsidP="00235985">
            <w:pPr>
              <w:pStyle w:val="EMEABodyTextArialNarrow"/>
              <w:keepLines/>
              <w:rPr>
                <w:b/>
                <w:sz w:val="14"/>
              </w:rPr>
            </w:pPr>
            <w:r w:rsidRPr="00583326">
              <w:rPr>
                <w:sz w:val="14"/>
              </w:rPr>
              <w:t>195</w:t>
            </w:r>
          </w:p>
        </w:tc>
        <w:tc>
          <w:tcPr>
            <w:tcW w:w="342" w:type="dxa"/>
          </w:tcPr>
          <w:p w14:paraId="1DBB6319" w14:textId="77777777" w:rsidR="00235985" w:rsidRPr="00583326" w:rsidRDefault="00032926" w:rsidP="00235985">
            <w:pPr>
              <w:pStyle w:val="EMEABodyTextArialNarrow"/>
              <w:keepLines/>
              <w:rPr>
                <w:b/>
                <w:sz w:val="14"/>
              </w:rPr>
            </w:pPr>
            <w:r w:rsidRPr="00583326">
              <w:rPr>
                <w:sz w:val="14"/>
              </w:rPr>
              <w:t>193</w:t>
            </w:r>
          </w:p>
        </w:tc>
        <w:tc>
          <w:tcPr>
            <w:tcW w:w="342" w:type="dxa"/>
          </w:tcPr>
          <w:p w14:paraId="38D57014" w14:textId="77777777" w:rsidR="00235985" w:rsidRPr="00583326" w:rsidRDefault="00032926" w:rsidP="00235985">
            <w:pPr>
              <w:pStyle w:val="EMEABodyTextArialNarrow"/>
              <w:keepLines/>
              <w:rPr>
                <w:b/>
                <w:sz w:val="14"/>
              </w:rPr>
            </w:pPr>
            <w:r w:rsidRPr="00583326">
              <w:rPr>
                <w:sz w:val="14"/>
              </w:rPr>
              <w:t>193</w:t>
            </w:r>
          </w:p>
        </w:tc>
        <w:tc>
          <w:tcPr>
            <w:tcW w:w="342" w:type="dxa"/>
          </w:tcPr>
          <w:p w14:paraId="6F39795E" w14:textId="77777777" w:rsidR="00235985" w:rsidRPr="00583326" w:rsidRDefault="00032926" w:rsidP="00235985">
            <w:pPr>
              <w:pStyle w:val="EMEABodyTextArialNarrow"/>
              <w:keepLines/>
              <w:rPr>
                <w:b/>
                <w:sz w:val="14"/>
              </w:rPr>
            </w:pPr>
            <w:r w:rsidRPr="00583326">
              <w:rPr>
                <w:sz w:val="14"/>
              </w:rPr>
              <w:t>191</w:t>
            </w:r>
          </w:p>
        </w:tc>
        <w:tc>
          <w:tcPr>
            <w:tcW w:w="342" w:type="dxa"/>
          </w:tcPr>
          <w:p w14:paraId="0AF1FDA4" w14:textId="77777777" w:rsidR="00235985" w:rsidRPr="00583326" w:rsidRDefault="00032926" w:rsidP="00235985">
            <w:pPr>
              <w:pStyle w:val="EMEABodyTextArialNarrow"/>
              <w:keepLines/>
              <w:rPr>
                <w:b/>
                <w:sz w:val="14"/>
              </w:rPr>
            </w:pPr>
            <w:r w:rsidRPr="00583326">
              <w:rPr>
                <w:sz w:val="14"/>
              </w:rPr>
              <w:t>191</w:t>
            </w:r>
          </w:p>
        </w:tc>
        <w:tc>
          <w:tcPr>
            <w:tcW w:w="342" w:type="dxa"/>
          </w:tcPr>
          <w:p w14:paraId="009C450A" w14:textId="77777777" w:rsidR="00235985" w:rsidRPr="00583326" w:rsidRDefault="00032926" w:rsidP="00235985">
            <w:pPr>
              <w:pStyle w:val="EMEABodyTextArialNarrow"/>
              <w:keepLines/>
              <w:rPr>
                <w:b/>
                <w:sz w:val="14"/>
              </w:rPr>
            </w:pPr>
            <w:r w:rsidRPr="00583326">
              <w:rPr>
                <w:sz w:val="14"/>
              </w:rPr>
              <w:t>190</w:t>
            </w:r>
          </w:p>
        </w:tc>
        <w:tc>
          <w:tcPr>
            <w:tcW w:w="342" w:type="dxa"/>
          </w:tcPr>
          <w:p w14:paraId="0611368D" w14:textId="77777777" w:rsidR="00235985" w:rsidRPr="00583326" w:rsidRDefault="00032926" w:rsidP="00235985">
            <w:pPr>
              <w:pStyle w:val="EMEABodyTextArialNarrow"/>
              <w:keepLines/>
              <w:rPr>
                <w:b/>
                <w:sz w:val="14"/>
              </w:rPr>
            </w:pPr>
            <w:r w:rsidRPr="00583326">
              <w:rPr>
                <w:sz w:val="14"/>
              </w:rPr>
              <w:t>188</w:t>
            </w:r>
          </w:p>
        </w:tc>
        <w:tc>
          <w:tcPr>
            <w:tcW w:w="342" w:type="dxa"/>
          </w:tcPr>
          <w:p w14:paraId="5D666F40" w14:textId="77777777" w:rsidR="00235985" w:rsidRPr="00583326" w:rsidRDefault="00032926" w:rsidP="00235985">
            <w:pPr>
              <w:pStyle w:val="EMEABodyTextArialNarrow"/>
              <w:keepLines/>
              <w:rPr>
                <w:b/>
                <w:sz w:val="14"/>
              </w:rPr>
            </w:pPr>
            <w:r w:rsidRPr="00583326">
              <w:rPr>
                <w:sz w:val="14"/>
              </w:rPr>
              <w:t>187</w:t>
            </w:r>
          </w:p>
        </w:tc>
        <w:tc>
          <w:tcPr>
            <w:tcW w:w="342" w:type="dxa"/>
          </w:tcPr>
          <w:p w14:paraId="3DC6E025" w14:textId="77777777" w:rsidR="00235985" w:rsidRPr="00583326" w:rsidRDefault="00032926" w:rsidP="00235985">
            <w:pPr>
              <w:pStyle w:val="EMEABodyTextArialNarrow"/>
              <w:keepLines/>
              <w:rPr>
                <w:b/>
                <w:sz w:val="14"/>
              </w:rPr>
            </w:pPr>
            <w:r w:rsidRPr="00583326">
              <w:rPr>
                <w:sz w:val="14"/>
              </w:rPr>
              <w:t>187</w:t>
            </w:r>
          </w:p>
        </w:tc>
        <w:tc>
          <w:tcPr>
            <w:tcW w:w="342" w:type="dxa"/>
          </w:tcPr>
          <w:p w14:paraId="1191C9A1" w14:textId="77777777" w:rsidR="00235985" w:rsidRPr="00583326" w:rsidRDefault="00032926" w:rsidP="00235985">
            <w:pPr>
              <w:pStyle w:val="EMEABodyTextArialNarrow"/>
              <w:keepLines/>
              <w:rPr>
                <w:b/>
                <w:sz w:val="14"/>
              </w:rPr>
            </w:pPr>
            <w:r w:rsidRPr="00583326">
              <w:rPr>
                <w:sz w:val="14"/>
              </w:rPr>
              <w:t>184</w:t>
            </w:r>
          </w:p>
        </w:tc>
        <w:tc>
          <w:tcPr>
            <w:tcW w:w="342" w:type="dxa"/>
          </w:tcPr>
          <w:p w14:paraId="20F0E554" w14:textId="77777777" w:rsidR="00235985" w:rsidRPr="00583326" w:rsidRDefault="00032926" w:rsidP="00235985">
            <w:pPr>
              <w:pStyle w:val="EMEABodyTextArialNarrow"/>
              <w:keepLines/>
              <w:rPr>
                <w:b/>
                <w:sz w:val="14"/>
              </w:rPr>
            </w:pPr>
            <w:r w:rsidRPr="00583326">
              <w:rPr>
                <w:sz w:val="14"/>
              </w:rPr>
              <w:t>182</w:t>
            </w:r>
          </w:p>
        </w:tc>
        <w:tc>
          <w:tcPr>
            <w:tcW w:w="342" w:type="dxa"/>
          </w:tcPr>
          <w:p w14:paraId="549A9810" w14:textId="77777777" w:rsidR="00235985" w:rsidRPr="00583326" w:rsidRDefault="00032926" w:rsidP="00235985">
            <w:pPr>
              <w:pStyle w:val="EMEABodyTextArialNarrow"/>
              <w:keepLines/>
              <w:rPr>
                <w:b/>
                <w:sz w:val="14"/>
              </w:rPr>
            </w:pPr>
            <w:r w:rsidRPr="00583326">
              <w:rPr>
                <w:sz w:val="14"/>
              </w:rPr>
              <w:t>181</w:t>
            </w:r>
          </w:p>
        </w:tc>
        <w:tc>
          <w:tcPr>
            <w:tcW w:w="342" w:type="dxa"/>
          </w:tcPr>
          <w:p w14:paraId="49C881C4" w14:textId="77777777" w:rsidR="00235985" w:rsidRPr="00583326" w:rsidRDefault="00032926" w:rsidP="00235985">
            <w:pPr>
              <w:pStyle w:val="EMEABodyTextArialNarrow"/>
              <w:keepLines/>
              <w:rPr>
                <w:b/>
                <w:sz w:val="14"/>
              </w:rPr>
            </w:pPr>
            <w:r w:rsidRPr="00583326">
              <w:rPr>
                <w:sz w:val="14"/>
              </w:rPr>
              <w:t>180</w:t>
            </w:r>
          </w:p>
        </w:tc>
        <w:tc>
          <w:tcPr>
            <w:tcW w:w="342" w:type="dxa"/>
          </w:tcPr>
          <w:p w14:paraId="2C2721E2" w14:textId="77777777" w:rsidR="00235985" w:rsidRPr="00583326" w:rsidRDefault="00032926" w:rsidP="00235985">
            <w:pPr>
              <w:pStyle w:val="EMEABodyTextArialNarrow"/>
              <w:keepLines/>
              <w:rPr>
                <w:b/>
                <w:sz w:val="14"/>
              </w:rPr>
            </w:pPr>
            <w:r w:rsidRPr="00583326">
              <w:rPr>
                <w:sz w:val="14"/>
              </w:rPr>
              <w:t>179</w:t>
            </w:r>
          </w:p>
        </w:tc>
        <w:tc>
          <w:tcPr>
            <w:tcW w:w="342" w:type="dxa"/>
          </w:tcPr>
          <w:p w14:paraId="744BA13B" w14:textId="77777777" w:rsidR="00235985" w:rsidRPr="00583326" w:rsidRDefault="00032926" w:rsidP="00235985">
            <w:pPr>
              <w:pStyle w:val="EMEABodyTextArialNarrow"/>
              <w:keepLines/>
              <w:rPr>
                <w:b/>
                <w:sz w:val="14"/>
              </w:rPr>
            </w:pPr>
            <w:r w:rsidRPr="00583326">
              <w:rPr>
                <w:sz w:val="14"/>
              </w:rPr>
              <w:t>179</w:t>
            </w:r>
          </w:p>
        </w:tc>
        <w:tc>
          <w:tcPr>
            <w:tcW w:w="342" w:type="dxa"/>
          </w:tcPr>
          <w:p w14:paraId="1475553D" w14:textId="77777777" w:rsidR="00235985" w:rsidRPr="00583326" w:rsidRDefault="00032926" w:rsidP="00235985">
            <w:pPr>
              <w:pStyle w:val="EMEABodyTextArialNarrow"/>
              <w:keepLines/>
              <w:rPr>
                <w:b/>
                <w:sz w:val="14"/>
              </w:rPr>
            </w:pPr>
            <w:r w:rsidRPr="00583326">
              <w:rPr>
                <w:sz w:val="14"/>
              </w:rPr>
              <w:t>177</w:t>
            </w:r>
          </w:p>
        </w:tc>
        <w:tc>
          <w:tcPr>
            <w:tcW w:w="342" w:type="dxa"/>
          </w:tcPr>
          <w:p w14:paraId="7453C1ED" w14:textId="77777777" w:rsidR="00235985" w:rsidRPr="00583326" w:rsidRDefault="00032926" w:rsidP="00235985">
            <w:pPr>
              <w:pStyle w:val="EMEABodyTextArialNarrow"/>
              <w:keepLines/>
              <w:rPr>
                <w:b/>
                <w:sz w:val="14"/>
              </w:rPr>
            </w:pPr>
            <w:r w:rsidRPr="00583326">
              <w:rPr>
                <w:sz w:val="14"/>
              </w:rPr>
              <w:t>171</w:t>
            </w:r>
          </w:p>
        </w:tc>
        <w:tc>
          <w:tcPr>
            <w:tcW w:w="300" w:type="dxa"/>
          </w:tcPr>
          <w:p w14:paraId="4C4386DA" w14:textId="77777777" w:rsidR="00235985" w:rsidRPr="00583326" w:rsidRDefault="00032926" w:rsidP="00235985">
            <w:pPr>
              <w:pStyle w:val="EMEABodyTextArialNarrow"/>
              <w:keepLines/>
              <w:rPr>
                <w:b/>
                <w:sz w:val="14"/>
              </w:rPr>
            </w:pPr>
            <w:r w:rsidRPr="00583326">
              <w:rPr>
                <w:sz w:val="14"/>
              </w:rPr>
              <w:t>96</w:t>
            </w:r>
          </w:p>
        </w:tc>
        <w:tc>
          <w:tcPr>
            <w:tcW w:w="300" w:type="dxa"/>
          </w:tcPr>
          <w:p w14:paraId="55992672" w14:textId="77777777" w:rsidR="00235985" w:rsidRPr="00583326" w:rsidRDefault="00032926" w:rsidP="00235985">
            <w:pPr>
              <w:pStyle w:val="EMEABodyTextArialNarrow"/>
              <w:keepLines/>
              <w:rPr>
                <w:b/>
                <w:sz w:val="14"/>
              </w:rPr>
            </w:pPr>
            <w:r w:rsidRPr="00583326">
              <w:rPr>
                <w:sz w:val="14"/>
              </w:rPr>
              <w:t>54</w:t>
            </w:r>
          </w:p>
        </w:tc>
        <w:tc>
          <w:tcPr>
            <w:tcW w:w="300" w:type="dxa"/>
          </w:tcPr>
          <w:p w14:paraId="6F64C7AA" w14:textId="77777777" w:rsidR="00235985" w:rsidRPr="00583326" w:rsidRDefault="00032926" w:rsidP="00235985">
            <w:pPr>
              <w:pStyle w:val="EMEABodyTextArialNarrow"/>
              <w:keepLines/>
              <w:rPr>
                <w:b/>
                <w:sz w:val="14"/>
              </w:rPr>
            </w:pPr>
            <w:r w:rsidRPr="00583326">
              <w:rPr>
                <w:sz w:val="14"/>
              </w:rPr>
              <w:t>29</w:t>
            </w:r>
          </w:p>
        </w:tc>
        <w:tc>
          <w:tcPr>
            <w:tcW w:w="258" w:type="dxa"/>
          </w:tcPr>
          <w:p w14:paraId="084CC650" w14:textId="77777777" w:rsidR="00235985" w:rsidRPr="00583326" w:rsidRDefault="00032926" w:rsidP="00235985">
            <w:pPr>
              <w:pStyle w:val="EMEABodyTextArialNarrow"/>
              <w:keepLines/>
              <w:rPr>
                <w:sz w:val="14"/>
              </w:rPr>
            </w:pPr>
            <w:r w:rsidRPr="00583326">
              <w:rPr>
                <w:sz w:val="14"/>
              </w:rPr>
              <w:t>3</w:t>
            </w:r>
          </w:p>
        </w:tc>
        <w:tc>
          <w:tcPr>
            <w:tcW w:w="258" w:type="dxa"/>
          </w:tcPr>
          <w:p w14:paraId="0460A0CA" w14:textId="77777777" w:rsidR="00235985" w:rsidRPr="00583326" w:rsidRDefault="00032926" w:rsidP="00235985">
            <w:pPr>
              <w:pStyle w:val="EMEABodyTextArialNarrow"/>
              <w:keepLines/>
              <w:rPr>
                <w:sz w:val="14"/>
              </w:rPr>
            </w:pPr>
            <w:r w:rsidRPr="00583326">
              <w:rPr>
                <w:sz w:val="14"/>
              </w:rPr>
              <w:t>0</w:t>
            </w:r>
          </w:p>
        </w:tc>
      </w:tr>
      <w:tr w:rsidR="005C0E39" w:rsidRPr="00583326" w14:paraId="53DFEC16" w14:textId="77777777" w:rsidTr="004F5453">
        <w:tc>
          <w:tcPr>
            <w:tcW w:w="756" w:type="dxa"/>
          </w:tcPr>
          <w:p w14:paraId="01F351F3" w14:textId="77777777" w:rsidR="00235985" w:rsidRPr="00583326" w:rsidRDefault="00032926" w:rsidP="00235985">
            <w:pPr>
              <w:pStyle w:val="EMEABodyTextArialNarrow"/>
              <w:keepLines/>
              <w:rPr>
                <w:b/>
                <w:sz w:val="14"/>
              </w:rPr>
            </w:pPr>
            <w:r w:rsidRPr="00583326">
              <w:rPr>
                <w:sz w:val="14"/>
              </w:rPr>
              <w:t>&gt; 10 %</w:t>
            </w:r>
          </w:p>
        </w:tc>
        <w:tc>
          <w:tcPr>
            <w:tcW w:w="341" w:type="dxa"/>
          </w:tcPr>
          <w:p w14:paraId="6E9B8A60" w14:textId="77777777" w:rsidR="00235985" w:rsidRPr="00583326" w:rsidRDefault="00032926" w:rsidP="00235985">
            <w:pPr>
              <w:pStyle w:val="EMEABodyTextArialNarrow"/>
              <w:keepLines/>
              <w:rPr>
                <w:b/>
                <w:sz w:val="14"/>
              </w:rPr>
            </w:pPr>
            <w:r w:rsidRPr="00583326">
              <w:rPr>
                <w:sz w:val="14"/>
              </w:rPr>
              <w:t>37</w:t>
            </w:r>
          </w:p>
        </w:tc>
        <w:tc>
          <w:tcPr>
            <w:tcW w:w="341" w:type="dxa"/>
          </w:tcPr>
          <w:p w14:paraId="6018806F" w14:textId="77777777" w:rsidR="00235985" w:rsidRPr="00583326" w:rsidRDefault="00032926" w:rsidP="00235985">
            <w:pPr>
              <w:pStyle w:val="EMEABodyTextArialNarrow"/>
              <w:keepLines/>
              <w:rPr>
                <w:b/>
                <w:sz w:val="14"/>
              </w:rPr>
            </w:pPr>
            <w:r w:rsidRPr="00583326">
              <w:rPr>
                <w:sz w:val="14"/>
              </w:rPr>
              <w:t>37</w:t>
            </w:r>
          </w:p>
        </w:tc>
        <w:tc>
          <w:tcPr>
            <w:tcW w:w="342" w:type="dxa"/>
          </w:tcPr>
          <w:p w14:paraId="270400F6" w14:textId="77777777" w:rsidR="00235985" w:rsidRPr="00583326" w:rsidRDefault="00032926" w:rsidP="00235985">
            <w:pPr>
              <w:pStyle w:val="EMEABodyTextArialNarrow"/>
              <w:keepLines/>
              <w:rPr>
                <w:b/>
                <w:sz w:val="14"/>
              </w:rPr>
            </w:pPr>
            <w:r w:rsidRPr="00583326">
              <w:rPr>
                <w:sz w:val="14"/>
              </w:rPr>
              <w:t>37</w:t>
            </w:r>
          </w:p>
        </w:tc>
        <w:tc>
          <w:tcPr>
            <w:tcW w:w="342" w:type="dxa"/>
          </w:tcPr>
          <w:p w14:paraId="5FA5A0A7" w14:textId="77777777" w:rsidR="00235985" w:rsidRPr="00583326" w:rsidRDefault="00032926" w:rsidP="00235985">
            <w:pPr>
              <w:pStyle w:val="EMEABodyTextArialNarrow"/>
              <w:keepLines/>
              <w:rPr>
                <w:b/>
                <w:sz w:val="14"/>
              </w:rPr>
            </w:pPr>
            <w:r w:rsidRPr="00583326">
              <w:rPr>
                <w:sz w:val="14"/>
              </w:rPr>
              <w:t>35</w:t>
            </w:r>
          </w:p>
        </w:tc>
        <w:tc>
          <w:tcPr>
            <w:tcW w:w="342" w:type="dxa"/>
          </w:tcPr>
          <w:p w14:paraId="701104DA" w14:textId="77777777" w:rsidR="00235985" w:rsidRPr="00583326" w:rsidRDefault="00032926" w:rsidP="00235985">
            <w:pPr>
              <w:pStyle w:val="EMEABodyTextArialNarrow"/>
              <w:keepLines/>
              <w:rPr>
                <w:b/>
                <w:sz w:val="14"/>
              </w:rPr>
            </w:pPr>
            <w:r w:rsidRPr="00583326">
              <w:rPr>
                <w:sz w:val="14"/>
              </w:rPr>
              <w:t>34</w:t>
            </w:r>
          </w:p>
        </w:tc>
        <w:tc>
          <w:tcPr>
            <w:tcW w:w="342" w:type="dxa"/>
          </w:tcPr>
          <w:p w14:paraId="57F40565" w14:textId="77777777" w:rsidR="00235985" w:rsidRPr="00583326" w:rsidRDefault="00032926" w:rsidP="00235985">
            <w:pPr>
              <w:pStyle w:val="EMEABodyTextArialNarrow"/>
              <w:keepLines/>
              <w:rPr>
                <w:b/>
                <w:sz w:val="14"/>
              </w:rPr>
            </w:pPr>
            <w:r w:rsidRPr="00583326">
              <w:rPr>
                <w:sz w:val="14"/>
              </w:rPr>
              <w:t>34</w:t>
            </w:r>
          </w:p>
        </w:tc>
        <w:tc>
          <w:tcPr>
            <w:tcW w:w="342" w:type="dxa"/>
          </w:tcPr>
          <w:p w14:paraId="477FEA9A" w14:textId="77777777" w:rsidR="00235985" w:rsidRPr="00583326" w:rsidRDefault="00032926" w:rsidP="00235985">
            <w:pPr>
              <w:pStyle w:val="EMEABodyTextArialNarrow"/>
              <w:keepLines/>
              <w:rPr>
                <w:b/>
                <w:sz w:val="14"/>
              </w:rPr>
            </w:pPr>
            <w:r w:rsidRPr="00583326">
              <w:rPr>
                <w:sz w:val="14"/>
              </w:rPr>
              <w:t>34</w:t>
            </w:r>
          </w:p>
        </w:tc>
        <w:tc>
          <w:tcPr>
            <w:tcW w:w="342" w:type="dxa"/>
          </w:tcPr>
          <w:p w14:paraId="1157F9E7" w14:textId="77777777" w:rsidR="00235985" w:rsidRPr="00583326" w:rsidRDefault="00032926" w:rsidP="00235985">
            <w:pPr>
              <w:pStyle w:val="EMEABodyTextArialNarrow"/>
              <w:keepLines/>
              <w:rPr>
                <w:b/>
                <w:sz w:val="14"/>
              </w:rPr>
            </w:pPr>
            <w:r w:rsidRPr="00583326">
              <w:rPr>
                <w:sz w:val="14"/>
              </w:rPr>
              <w:t>33</w:t>
            </w:r>
          </w:p>
        </w:tc>
        <w:tc>
          <w:tcPr>
            <w:tcW w:w="342" w:type="dxa"/>
          </w:tcPr>
          <w:p w14:paraId="771AD23B" w14:textId="77777777" w:rsidR="00235985" w:rsidRPr="00583326" w:rsidRDefault="00032926" w:rsidP="00235985">
            <w:pPr>
              <w:pStyle w:val="EMEABodyTextArialNarrow"/>
              <w:keepLines/>
              <w:rPr>
                <w:b/>
                <w:sz w:val="14"/>
              </w:rPr>
            </w:pPr>
            <w:r w:rsidRPr="00583326">
              <w:rPr>
                <w:sz w:val="14"/>
              </w:rPr>
              <w:t>33</w:t>
            </w:r>
          </w:p>
        </w:tc>
        <w:tc>
          <w:tcPr>
            <w:tcW w:w="342" w:type="dxa"/>
          </w:tcPr>
          <w:p w14:paraId="5B000DEE" w14:textId="77777777" w:rsidR="00235985" w:rsidRPr="00583326" w:rsidRDefault="00032926" w:rsidP="00235985">
            <w:pPr>
              <w:pStyle w:val="EMEABodyTextArialNarrow"/>
              <w:keepLines/>
              <w:rPr>
                <w:b/>
                <w:sz w:val="14"/>
              </w:rPr>
            </w:pPr>
            <w:r w:rsidRPr="00583326">
              <w:rPr>
                <w:sz w:val="14"/>
              </w:rPr>
              <w:t>31</w:t>
            </w:r>
          </w:p>
        </w:tc>
        <w:tc>
          <w:tcPr>
            <w:tcW w:w="342" w:type="dxa"/>
          </w:tcPr>
          <w:p w14:paraId="2C233DE7" w14:textId="77777777" w:rsidR="00235985" w:rsidRPr="00583326" w:rsidRDefault="00032926" w:rsidP="00235985">
            <w:pPr>
              <w:pStyle w:val="EMEABodyTextArialNarrow"/>
              <w:keepLines/>
              <w:rPr>
                <w:b/>
                <w:sz w:val="14"/>
              </w:rPr>
            </w:pPr>
            <w:r w:rsidRPr="00583326">
              <w:rPr>
                <w:sz w:val="14"/>
              </w:rPr>
              <w:t>30</w:t>
            </w:r>
          </w:p>
        </w:tc>
        <w:tc>
          <w:tcPr>
            <w:tcW w:w="342" w:type="dxa"/>
          </w:tcPr>
          <w:p w14:paraId="5F0A839C" w14:textId="77777777" w:rsidR="00235985" w:rsidRPr="00583326" w:rsidRDefault="00032926" w:rsidP="00235985">
            <w:pPr>
              <w:pStyle w:val="EMEABodyTextArialNarrow"/>
              <w:keepLines/>
              <w:rPr>
                <w:b/>
                <w:sz w:val="14"/>
              </w:rPr>
            </w:pPr>
            <w:r w:rsidRPr="00583326">
              <w:rPr>
                <w:sz w:val="14"/>
              </w:rPr>
              <w:t>29</w:t>
            </w:r>
          </w:p>
        </w:tc>
        <w:tc>
          <w:tcPr>
            <w:tcW w:w="342" w:type="dxa"/>
          </w:tcPr>
          <w:p w14:paraId="3167D675" w14:textId="77777777" w:rsidR="00235985" w:rsidRPr="00583326" w:rsidRDefault="00032926" w:rsidP="00235985">
            <w:pPr>
              <w:pStyle w:val="EMEABodyTextArialNarrow"/>
              <w:keepLines/>
              <w:rPr>
                <w:b/>
                <w:sz w:val="14"/>
              </w:rPr>
            </w:pPr>
            <w:r w:rsidRPr="00583326">
              <w:rPr>
                <w:sz w:val="14"/>
              </w:rPr>
              <w:t>29</w:t>
            </w:r>
          </w:p>
        </w:tc>
        <w:tc>
          <w:tcPr>
            <w:tcW w:w="342" w:type="dxa"/>
          </w:tcPr>
          <w:p w14:paraId="779B17B9" w14:textId="77777777" w:rsidR="00235985" w:rsidRPr="00583326" w:rsidRDefault="00032926" w:rsidP="00235985">
            <w:pPr>
              <w:pStyle w:val="EMEABodyTextArialNarrow"/>
              <w:keepLines/>
              <w:rPr>
                <w:b/>
                <w:sz w:val="14"/>
              </w:rPr>
            </w:pPr>
            <w:r w:rsidRPr="00583326">
              <w:rPr>
                <w:sz w:val="14"/>
              </w:rPr>
              <w:t>29</w:t>
            </w:r>
          </w:p>
        </w:tc>
        <w:tc>
          <w:tcPr>
            <w:tcW w:w="342" w:type="dxa"/>
          </w:tcPr>
          <w:p w14:paraId="13EA1084" w14:textId="77777777" w:rsidR="00235985" w:rsidRPr="00583326" w:rsidRDefault="00032926" w:rsidP="00235985">
            <w:pPr>
              <w:pStyle w:val="EMEABodyTextArialNarrow"/>
              <w:keepLines/>
              <w:rPr>
                <w:b/>
                <w:sz w:val="14"/>
              </w:rPr>
            </w:pPr>
            <w:r w:rsidRPr="00583326">
              <w:rPr>
                <w:sz w:val="14"/>
              </w:rPr>
              <w:t>28</w:t>
            </w:r>
          </w:p>
        </w:tc>
        <w:tc>
          <w:tcPr>
            <w:tcW w:w="342" w:type="dxa"/>
          </w:tcPr>
          <w:p w14:paraId="1588589F" w14:textId="77777777" w:rsidR="00235985" w:rsidRPr="00583326" w:rsidRDefault="00032926" w:rsidP="00235985">
            <w:pPr>
              <w:pStyle w:val="EMEABodyTextArialNarrow"/>
              <w:keepLines/>
              <w:rPr>
                <w:b/>
                <w:sz w:val="14"/>
              </w:rPr>
            </w:pPr>
            <w:r w:rsidRPr="00583326">
              <w:rPr>
                <w:sz w:val="14"/>
              </w:rPr>
              <w:t>28</w:t>
            </w:r>
          </w:p>
        </w:tc>
        <w:tc>
          <w:tcPr>
            <w:tcW w:w="342" w:type="dxa"/>
          </w:tcPr>
          <w:p w14:paraId="2ABC75E0" w14:textId="77777777" w:rsidR="00235985" w:rsidRPr="00583326" w:rsidRDefault="00032926" w:rsidP="00235985">
            <w:pPr>
              <w:pStyle w:val="EMEABodyTextArialNarrow"/>
              <w:keepLines/>
              <w:rPr>
                <w:b/>
                <w:sz w:val="14"/>
              </w:rPr>
            </w:pPr>
            <w:r w:rsidRPr="00583326">
              <w:rPr>
                <w:sz w:val="14"/>
              </w:rPr>
              <w:t>28</w:t>
            </w:r>
          </w:p>
        </w:tc>
        <w:tc>
          <w:tcPr>
            <w:tcW w:w="342" w:type="dxa"/>
          </w:tcPr>
          <w:p w14:paraId="1B02C900" w14:textId="77777777" w:rsidR="00235985" w:rsidRPr="00583326" w:rsidRDefault="00032926" w:rsidP="00235985">
            <w:pPr>
              <w:pStyle w:val="EMEABodyTextArialNarrow"/>
              <w:keepLines/>
              <w:rPr>
                <w:b/>
                <w:sz w:val="14"/>
              </w:rPr>
            </w:pPr>
            <w:r w:rsidRPr="00583326">
              <w:rPr>
                <w:sz w:val="14"/>
              </w:rPr>
              <w:t>27</w:t>
            </w:r>
          </w:p>
        </w:tc>
        <w:tc>
          <w:tcPr>
            <w:tcW w:w="342" w:type="dxa"/>
          </w:tcPr>
          <w:p w14:paraId="54E5C86F" w14:textId="77777777" w:rsidR="00235985" w:rsidRPr="00583326" w:rsidRDefault="00032926" w:rsidP="00235985">
            <w:pPr>
              <w:pStyle w:val="EMEABodyTextArialNarrow"/>
              <w:keepLines/>
              <w:rPr>
                <w:b/>
                <w:sz w:val="14"/>
              </w:rPr>
            </w:pPr>
            <w:r w:rsidRPr="00583326">
              <w:rPr>
                <w:sz w:val="14"/>
              </w:rPr>
              <w:t>27</w:t>
            </w:r>
          </w:p>
        </w:tc>
        <w:tc>
          <w:tcPr>
            <w:tcW w:w="342" w:type="dxa"/>
          </w:tcPr>
          <w:p w14:paraId="0E473673" w14:textId="77777777" w:rsidR="00235985" w:rsidRPr="00583326" w:rsidRDefault="00032926" w:rsidP="00235985">
            <w:pPr>
              <w:pStyle w:val="EMEABodyTextArialNarrow"/>
              <w:keepLines/>
              <w:rPr>
                <w:b/>
                <w:sz w:val="14"/>
              </w:rPr>
            </w:pPr>
            <w:r w:rsidRPr="00583326">
              <w:rPr>
                <w:sz w:val="14"/>
              </w:rPr>
              <w:t>27</w:t>
            </w:r>
          </w:p>
        </w:tc>
        <w:tc>
          <w:tcPr>
            <w:tcW w:w="342" w:type="dxa"/>
          </w:tcPr>
          <w:p w14:paraId="5D00915F" w14:textId="77777777" w:rsidR="00235985" w:rsidRPr="00583326" w:rsidRDefault="00032926" w:rsidP="00235985">
            <w:pPr>
              <w:pStyle w:val="EMEABodyTextArialNarrow"/>
              <w:keepLines/>
              <w:rPr>
                <w:b/>
                <w:sz w:val="14"/>
              </w:rPr>
            </w:pPr>
            <w:r w:rsidRPr="00583326">
              <w:rPr>
                <w:sz w:val="14"/>
              </w:rPr>
              <w:t>26</w:t>
            </w:r>
          </w:p>
        </w:tc>
        <w:tc>
          <w:tcPr>
            <w:tcW w:w="300" w:type="dxa"/>
          </w:tcPr>
          <w:p w14:paraId="79D5E12B" w14:textId="77777777" w:rsidR="00235985" w:rsidRPr="00583326" w:rsidRDefault="00032926" w:rsidP="00235985">
            <w:pPr>
              <w:pStyle w:val="EMEABodyTextArialNarrow"/>
              <w:keepLines/>
              <w:rPr>
                <w:b/>
                <w:sz w:val="14"/>
              </w:rPr>
            </w:pPr>
            <w:r w:rsidRPr="00583326">
              <w:rPr>
                <w:sz w:val="14"/>
              </w:rPr>
              <w:t>15</w:t>
            </w:r>
          </w:p>
        </w:tc>
        <w:tc>
          <w:tcPr>
            <w:tcW w:w="300" w:type="dxa"/>
          </w:tcPr>
          <w:p w14:paraId="1D2C31E6" w14:textId="77777777" w:rsidR="00235985" w:rsidRPr="00583326" w:rsidRDefault="00032926" w:rsidP="00235985">
            <w:pPr>
              <w:pStyle w:val="EMEABodyTextArialNarrow"/>
              <w:keepLines/>
              <w:rPr>
                <w:b/>
                <w:sz w:val="14"/>
              </w:rPr>
            </w:pPr>
            <w:r w:rsidRPr="00583326">
              <w:rPr>
                <w:sz w:val="14"/>
              </w:rPr>
              <w:t>10</w:t>
            </w:r>
          </w:p>
        </w:tc>
        <w:tc>
          <w:tcPr>
            <w:tcW w:w="300" w:type="dxa"/>
          </w:tcPr>
          <w:p w14:paraId="43830106" w14:textId="77777777" w:rsidR="00235985" w:rsidRPr="00583326" w:rsidRDefault="00032926" w:rsidP="00235985">
            <w:pPr>
              <w:pStyle w:val="EMEABodyTextArialNarrow"/>
              <w:keepLines/>
              <w:rPr>
                <w:sz w:val="14"/>
              </w:rPr>
            </w:pPr>
            <w:r w:rsidRPr="00583326">
              <w:rPr>
                <w:sz w:val="14"/>
              </w:rPr>
              <w:t>6</w:t>
            </w:r>
          </w:p>
        </w:tc>
        <w:tc>
          <w:tcPr>
            <w:tcW w:w="258" w:type="dxa"/>
          </w:tcPr>
          <w:p w14:paraId="13CB0D10" w14:textId="77777777" w:rsidR="00235985" w:rsidRPr="00583326" w:rsidRDefault="00032926" w:rsidP="00235985">
            <w:pPr>
              <w:pStyle w:val="EMEABodyTextArialNarrow"/>
              <w:keepLines/>
              <w:rPr>
                <w:sz w:val="14"/>
              </w:rPr>
            </w:pPr>
            <w:r w:rsidRPr="00583326">
              <w:rPr>
                <w:sz w:val="14"/>
              </w:rPr>
              <w:t>0</w:t>
            </w:r>
          </w:p>
        </w:tc>
        <w:tc>
          <w:tcPr>
            <w:tcW w:w="258" w:type="dxa"/>
          </w:tcPr>
          <w:p w14:paraId="6FC0D608" w14:textId="77777777" w:rsidR="00235985" w:rsidRPr="00583326" w:rsidRDefault="00032926" w:rsidP="00235985">
            <w:pPr>
              <w:pStyle w:val="EMEABodyTextArialNarrow"/>
              <w:keepLines/>
              <w:rPr>
                <w:sz w:val="14"/>
              </w:rPr>
            </w:pPr>
            <w:r w:rsidRPr="00583326">
              <w:rPr>
                <w:sz w:val="14"/>
              </w:rPr>
              <w:t>0</w:t>
            </w:r>
          </w:p>
        </w:tc>
      </w:tr>
    </w:tbl>
    <w:p w14:paraId="5070F982" w14:textId="77777777" w:rsidR="00235985" w:rsidRPr="00583326" w:rsidRDefault="00235985" w:rsidP="00235985">
      <w:pPr>
        <w:pStyle w:val="EMEABodyText"/>
        <w:keepNext/>
        <w:keepLines/>
        <w:rPr>
          <w:b/>
          <w:sz w:val="18"/>
          <w:szCs w:val="18"/>
        </w:rPr>
      </w:pPr>
    </w:p>
    <w:p w14:paraId="1920D130" w14:textId="77777777" w:rsidR="00235985" w:rsidRPr="00583326" w:rsidRDefault="00032926" w:rsidP="00235985">
      <w:pPr>
        <w:pStyle w:val="EMEABodyText"/>
        <w:keepNext/>
        <w:keepLines/>
        <w:rPr>
          <w:sz w:val="18"/>
          <w:szCs w:val="18"/>
        </w:rPr>
      </w:pPr>
      <w:r w:rsidRPr="00583326">
        <w:rPr>
          <w:b/>
          <w:sz w:val="18"/>
        </w:rPr>
        <w:t xml:space="preserve">     ___</w:t>
      </w:r>
      <w:r w:rsidRPr="00583326">
        <w:rPr>
          <w:sz w:val="18"/>
        </w:rPr>
        <w:t>≤ 10 %</w:t>
      </w:r>
      <w:r w:rsidRPr="00583326">
        <w:rPr>
          <w:sz w:val="18"/>
        </w:rPr>
        <w:tab/>
      </w:r>
      <w:r w:rsidRPr="00583326">
        <w:rPr>
          <w:sz w:val="18"/>
        </w:rPr>
        <w:tab/>
      </w:r>
      <w:r w:rsidRPr="00583326">
        <w:rPr>
          <w:sz w:val="18"/>
        </w:rPr>
        <w:tab/>
      </w:r>
      <w:r w:rsidRPr="00583326">
        <w:rPr>
          <w:sz w:val="18"/>
        </w:rPr>
        <w:tab/>
      </w:r>
      <w:r w:rsidRPr="00583326">
        <w:rPr>
          <w:sz w:val="18"/>
        </w:rPr>
        <w:tab/>
      </w:r>
      <w:r w:rsidRPr="00583326">
        <w:rPr>
          <w:sz w:val="18"/>
        </w:rPr>
        <w:tab/>
      </w:r>
      <w:r w:rsidRPr="00583326">
        <w:rPr>
          <w:sz w:val="18"/>
        </w:rPr>
        <w:tab/>
        <w:t xml:space="preserve">   ------ &gt; 10 %</w:t>
      </w:r>
    </w:p>
    <w:p w14:paraId="1B05D390" w14:textId="77777777" w:rsidR="00235985" w:rsidRPr="00583326" w:rsidRDefault="00053E46" w:rsidP="00235985">
      <w:pPr>
        <w:pStyle w:val="EMEABodyText"/>
        <w:keepNext/>
        <w:keepLines/>
        <w:rPr>
          <w:sz w:val="18"/>
          <w:szCs w:val="18"/>
        </w:rPr>
      </w:pPr>
      <w:r>
        <w:rPr>
          <w:noProof/>
          <w:sz w:val="18"/>
        </w:rPr>
        <w:pict w14:anchorId="060CA3A5">
          <v:shape id="Picture 19" o:spid="_x0000_i1031" type="#_x0000_t75" style="width:29pt;height:7.5pt;visibility:visible">
            <v:imagedata r:id="rId13" o:title=""/>
          </v:shape>
        </w:pict>
      </w:r>
      <w:r w:rsidR="00032926" w:rsidRPr="00583326">
        <w:rPr>
          <w:sz w:val="18"/>
        </w:rPr>
        <w:t>Sensurert</w:t>
      </w:r>
      <w:r w:rsidR="00032926" w:rsidRPr="00583326">
        <w:rPr>
          <w:sz w:val="18"/>
        </w:rPr>
        <w:tab/>
      </w:r>
      <w:r w:rsidR="00032926" w:rsidRPr="00583326">
        <w:rPr>
          <w:sz w:val="18"/>
        </w:rPr>
        <w:tab/>
      </w:r>
      <w:r w:rsidR="00032926" w:rsidRPr="00583326">
        <w:rPr>
          <w:sz w:val="18"/>
        </w:rPr>
        <w:tab/>
      </w:r>
      <w:r w:rsidR="00032926" w:rsidRPr="00583326">
        <w:rPr>
          <w:sz w:val="18"/>
        </w:rPr>
        <w:tab/>
      </w:r>
      <w:r w:rsidR="00032926" w:rsidRPr="00583326">
        <w:rPr>
          <w:sz w:val="18"/>
        </w:rPr>
        <w:tab/>
      </w:r>
      <w:r w:rsidR="00032926" w:rsidRPr="00583326">
        <w:rPr>
          <w:sz w:val="18"/>
        </w:rPr>
        <w:tab/>
      </w:r>
      <w:r>
        <w:rPr>
          <w:noProof/>
        </w:rPr>
        <w:pict w14:anchorId="2DEEAB89">
          <v:shape id="Picture 18" o:spid="_x0000_i1032" type="#_x0000_t75" style="width:22.55pt;height:7.5pt;visibility:visible">
            <v:imagedata r:id="rId14" o:title=""/>
          </v:shape>
        </w:pict>
      </w:r>
      <w:proofErr w:type="spellStart"/>
      <w:r w:rsidR="00032926" w:rsidRPr="00583326">
        <w:rPr>
          <w:sz w:val="18"/>
        </w:rPr>
        <w:t>Sensurert</w:t>
      </w:r>
      <w:proofErr w:type="spellEnd"/>
    </w:p>
    <w:p w14:paraId="49920CD6" w14:textId="77777777" w:rsidR="00235985" w:rsidRPr="00583326" w:rsidRDefault="00235985" w:rsidP="00235985">
      <w:pPr>
        <w:pStyle w:val="EMEABodyText"/>
        <w:keepNext/>
        <w:keepLines/>
        <w:rPr>
          <w:sz w:val="18"/>
          <w:szCs w:val="18"/>
        </w:rPr>
      </w:pPr>
    </w:p>
    <w:p w14:paraId="03033933" w14:textId="77777777" w:rsidR="00235985" w:rsidRPr="00583326" w:rsidRDefault="00032926" w:rsidP="00235985">
      <w:pPr>
        <w:pStyle w:val="EMEABodyText"/>
        <w:keepNext/>
        <w:keepLines/>
        <w:rPr>
          <w:sz w:val="18"/>
          <w:szCs w:val="18"/>
        </w:rPr>
      </w:pPr>
      <w:r w:rsidRPr="00583326">
        <w:rPr>
          <w:sz w:val="18"/>
        </w:rPr>
        <w:t>GRUPPE</w:t>
      </w:r>
      <w:r w:rsidRPr="00583326">
        <w:rPr>
          <w:sz w:val="18"/>
        </w:rPr>
        <w:tab/>
      </w:r>
      <w:r w:rsidRPr="00583326">
        <w:rPr>
          <w:sz w:val="18"/>
        </w:rPr>
        <w:tab/>
        <w:t># DØDSFALL / # Land Pasient</w:t>
      </w:r>
      <w:r w:rsidRPr="00583326">
        <w:rPr>
          <w:sz w:val="18"/>
        </w:rPr>
        <w:tab/>
        <w:t>MEDIAN (95 % KI)</w:t>
      </w:r>
      <w:r w:rsidRPr="00583326">
        <w:rPr>
          <w:sz w:val="18"/>
        </w:rPr>
        <w:tab/>
      </w:r>
      <w:r w:rsidRPr="00583326">
        <w:rPr>
          <w:sz w:val="18"/>
        </w:rPr>
        <w:tab/>
        <w:t>HAZARD RATIO (95 % KI)</w:t>
      </w:r>
    </w:p>
    <w:p w14:paraId="2DB609A2" w14:textId="77777777" w:rsidR="00235985" w:rsidRPr="00583326" w:rsidRDefault="00032926" w:rsidP="00235985">
      <w:pPr>
        <w:pStyle w:val="EMEABodyText"/>
        <w:keepNext/>
        <w:keepLines/>
        <w:rPr>
          <w:sz w:val="18"/>
          <w:szCs w:val="18"/>
        </w:rPr>
      </w:pPr>
      <w:r w:rsidRPr="00583326">
        <w:rPr>
          <w:sz w:val="18"/>
        </w:rPr>
        <w:t>≤ 10 %</w:t>
      </w:r>
      <w:r w:rsidRPr="00583326">
        <w:rPr>
          <w:sz w:val="18"/>
        </w:rPr>
        <w:tab/>
      </w:r>
      <w:r w:rsidRPr="00583326">
        <w:rPr>
          <w:sz w:val="18"/>
        </w:rPr>
        <w:tab/>
      </w:r>
      <w:r w:rsidRPr="00583326">
        <w:rPr>
          <w:sz w:val="18"/>
        </w:rPr>
        <w:tab/>
        <w:t>14/198</w:t>
      </w:r>
      <w:r w:rsidRPr="00583326">
        <w:rPr>
          <w:sz w:val="18"/>
        </w:rPr>
        <w:tab/>
      </w:r>
      <w:r w:rsidRPr="00583326">
        <w:rPr>
          <w:sz w:val="18"/>
        </w:rPr>
        <w:tab/>
      </w:r>
      <w:r w:rsidRPr="00583326">
        <w:rPr>
          <w:sz w:val="18"/>
        </w:rPr>
        <w:tab/>
      </w:r>
      <w:r w:rsidRPr="00583326">
        <w:rPr>
          <w:sz w:val="18"/>
        </w:rPr>
        <w:tab/>
      </w:r>
      <w:r w:rsidRPr="00583326">
        <w:rPr>
          <w:sz w:val="18"/>
        </w:rPr>
        <w:tab/>
        <w:t>.(. - .)</w:t>
      </w:r>
    </w:p>
    <w:p w14:paraId="3B9C56DC" w14:textId="77777777" w:rsidR="00235985" w:rsidRPr="00583326" w:rsidRDefault="00032926" w:rsidP="00235985">
      <w:pPr>
        <w:pStyle w:val="EMEABodyText"/>
        <w:keepNext/>
        <w:keepLines/>
        <w:rPr>
          <w:sz w:val="18"/>
          <w:szCs w:val="18"/>
        </w:rPr>
      </w:pPr>
      <w:r w:rsidRPr="00583326">
        <w:rPr>
          <w:sz w:val="18"/>
        </w:rPr>
        <w:t>&gt; 10 %</w:t>
      </w:r>
      <w:r w:rsidRPr="00583326">
        <w:rPr>
          <w:sz w:val="18"/>
        </w:rPr>
        <w:tab/>
      </w:r>
      <w:r w:rsidRPr="00583326">
        <w:rPr>
          <w:sz w:val="18"/>
        </w:rPr>
        <w:tab/>
      </w:r>
      <w:r w:rsidRPr="00583326">
        <w:rPr>
          <w:sz w:val="18"/>
        </w:rPr>
        <w:tab/>
        <w:t>8/37</w:t>
      </w:r>
      <w:r w:rsidRPr="00583326">
        <w:rPr>
          <w:sz w:val="18"/>
        </w:rPr>
        <w:tab/>
      </w:r>
      <w:r w:rsidRPr="00583326">
        <w:rPr>
          <w:sz w:val="18"/>
        </w:rPr>
        <w:tab/>
      </w:r>
      <w:r w:rsidRPr="00583326">
        <w:rPr>
          <w:sz w:val="18"/>
        </w:rPr>
        <w:tab/>
      </w:r>
      <w:r w:rsidRPr="00583326">
        <w:rPr>
          <w:sz w:val="18"/>
        </w:rPr>
        <w:tab/>
      </w:r>
      <w:r w:rsidRPr="00583326">
        <w:rPr>
          <w:sz w:val="18"/>
        </w:rPr>
        <w:tab/>
        <w:t>.(. - .)</w:t>
      </w:r>
    </w:p>
    <w:p w14:paraId="77BCF994" w14:textId="77777777" w:rsidR="00235985" w:rsidRPr="00583326" w:rsidRDefault="00032926" w:rsidP="00235985">
      <w:pPr>
        <w:pStyle w:val="EMEABodyText"/>
        <w:keepNext/>
        <w:keepLines/>
        <w:rPr>
          <w:sz w:val="18"/>
          <w:szCs w:val="18"/>
        </w:rPr>
      </w:pPr>
      <w:r w:rsidRPr="00583326">
        <w:rPr>
          <w:sz w:val="18"/>
        </w:rPr>
        <w:tab/>
      </w:r>
      <w:r w:rsidRPr="00583326">
        <w:rPr>
          <w:sz w:val="18"/>
        </w:rPr>
        <w:tab/>
      </w:r>
      <w:r w:rsidRPr="00583326">
        <w:rPr>
          <w:sz w:val="18"/>
        </w:rPr>
        <w:tab/>
      </w:r>
      <w:r w:rsidRPr="00583326">
        <w:rPr>
          <w:sz w:val="18"/>
        </w:rPr>
        <w:tab/>
      </w:r>
      <w:r w:rsidRPr="00583326">
        <w:rPr>
          <w:sz w:val="18"/>
        </w:rPr>
        <w:tab/>
      </w:r>
      <w:r w:rsidRPr="00583326">
        <w:rPr>
          <w:sz w:val="18"/>
        </w:rPr>
        <w:tab/>
      </w:r>
      <w:r w:rsidRPr="00583326">
        <w:rPr>
          <w:sz w:val="18"/>
        </w:rPr>
        <w:tab/>
      </w:r>
      <w:r w:rsidRPr="00583326">
        <w:rPr>
          <w:sz w:val="18"/>
        </w:rPr>
        <w:tab/>
      </w:r>
      <w:r w:rsidRPr="00583326">
        <w:rPr>
          <w:sz w:val="18"/>
        </w:rPr>
        <w:tab/>
      </w:r>
      <w:r w:rsidRPr="00583326">
        <w:rPr>
          <w:sz w:val="18"/>
        </w:rPr>
        <w:tab/>
      </w:r>
      <w:r w:rsidRPr="00583326">
        <w:rPr>
          <w:sz w:val="18"/>
        </w:rPr>
        <w:tab/>
      </w:r>
      <w:r w:rsidRPr="00583326">
        <w:rPr>
          <w:sz w:val="18"/>
        </w:rPr>
        <w:tab/>
        <w:t>0,29 (0,12</w:t>
      </w:r>
      <w:r w:rsidRPr="00583326">
        <w:rPr>
          <w:sz w:val="18"/>
        </w:rPr>
        <w:noBreakHyphen/>
        <w:t>0,69)</w:t>
      </w:r>
    </w:p>
    <w:p w14:paraId="27BFA3CB" w14:textId="77777777" w:rsidR="002E5F6D" w:rsidRPr="00583326" w:rsidRDefault="002E5F6D" w:rsidP="009E36ED"/>
    <w:p w14:paraId="7DFB747D" w14:textId="77777777" w:rsidR="00610AF1" w:rsidRPr="00583326" w:rsidRDefault="00032926" w:rsidP="009E36ED">
      <w:r w:rsidRPr="00583326">
        <w:t xml:space="preserve">Sykdomsprogresjon ble definert som stigning i antall hvite blodceller til tross for hensiktsmessig behandling, tap av CHR, delvis </w:t>
      </w:r>
      <w:proofErr w:type="spellStart"/>
      <w:r w:rsidRPr="00583326">
        <w:t>CyR</w:t>
      </w:r>
      <w:proofErr w:type="spellEnd"/>
      <w:r w:rsidRPr="00583326">
        <w:t xml:space="preserve"> eller </w:t>
      </w:r>
      <w:proofErr w:type="spellStart"/>
      <w:r w:rsidRPr="00583326">
        <w:t>CCyR</w:t>
      </w:r>
      <w:proofErr w:type="spellEnd"/>
      <w:r w:rsidRPr="00583326">
        <w:t xml:space="preserve">, progresjon til akselerert fase eller </w:t>
      </w:r>
      <w:proofErr w:type="spellStart"/>
      <w:r w:rsidRPr="00583326">
        <w:t>blastfase</w:t>
      </w:r>
      <w:proofErr w:type="spellEnd"/>
      <w:r w:rsidRPr="00583326">
        <w:t xml:space="preserve"> eller død. Den estimerte 60 måneder PFS-raten var 88,9 % (KI: 84 %</w:t>
      </w:r>
      <w:r w:rsidRPr="00583326">
        <w:noBreakHyphen/>
        <w:t xml:space="preserve">92,4 %) for både </w:t>
      </w:r>
      <w:proofErr w:type="spellStart"/>
      <w:r w:rsidRPr="00583326">
        <w:t>dasatinib</w:t>
      </w:r>
      <w:proofErr w:type="spellEnd"/>
      <w:r w:rsidRPr="00583326">
        <w:t xml:space="preserve">- og </w:t>
      </w:r>
      <w:proofErr w:type="spellStart"/>
      <w:r w:rsidRPr="00583326">
        <w:t>imatinibbehandlingsgruppene</w:t>
      </w:r>
      <w:proofErr w:type="spellEnd"/>
      <w:r w:rsidRPr="00583326">
        <w:t xml:space="preserve">. Transformasjon til akselerert fase eller </w:t>
      </w:r>
      <w:proofErr w:type="spellStart"/>
      <w:r w:rsidRPr="00583326">
        <w:t>blastfase</w:t>
      </w:r>
      <w:proofErr w:type="spellEnd"/>
      <w:r w:rsidRPr="00583326">
        <w:t xml:space="preserve"> forekom hos færre </w:t>
      </w:r>
      <w:proofErr w:type="spellStart"/>
      <w:r w:rsidRPr="00583326">
        <w:t>dasatinibbehandlede</w:t>
      </w:r>
      <w:proofErr w:type="spellEnd"/>
      <w:r w:rsidRPr="00583326">
        <w:t xml:space="preserve"> pasienter (n=8, 3 %) sammenlignet med </w:t>
      </w:r>
      <w:proofErr w:type="spellStart"/>
      <w:r w:rsidRPr="00583326">
        <w:t>imatinibbehandlede</w:t>
      </w:r>
      <w:proofErr w:type="spellEnd"/>
      <w:r w:rsidRPr="00583326">
        <w:t xml:space="preserve"> pasienter (n=15, 5,8 %) ved 60 måneder. Den estimerte 60 måneders overlevelsesraten for </w:t>
      </w:r>
      <w:proofErr w:type="spellStart"/>
      <w:r w:rsidRPr="00583326">
        <w:t>dasatinib</w:t>
      </w:r>
      <w:proofErr w:type="spellEnd"/>
      <w:r w:rsidRPr="00583326">
        <w:t xml:space="preserve">- og </w:t>
      </w:r>
      <w:proofErr w:type="spellStart"/>
      <w:r w:rsidRPr="00583326">
        <w:t>imatinibbehandlede</w:t>
      </w:r>
      <w:proofErr w:type="spellEnd"/>
      <w:r w:rsidRPr="00583326">
        <w:t xml:space="preserve"> pasienter var henholdsvis 90,9 % (KI: 86,6 %</w:t>
      </w:r>
      <w:r w:rsidRPr="00583326">
        <w:noBreakHyphen/>
        <w:t>93,8 %) og 89,6 % (KI: 85,2 %</w:t>
      </w:r>
      <w:r w:rsidRPr="00583326">
        <w:noBreakHyphen/>
        <w:t>92,8 %). Det var ingen forskjell i OS (HR 1,01, 95 % KI: 0,58</w:t>
      </w:r>
      <w:r w:rsidRPr="00583326">
        <w:noBreakHyphen/>
        <w:t>1,73, p=0,9800) og PFS (HR 1,00, 95 % KI: 0,58</w:t>
      </w:r>
      <w:r w:rsidRPr="00583326">
        <w:noBreakHyphen/>
        <w:t xml:space="preserve">1,72, p=0,9998) mellom </w:t>
      </w:r>
      <w:proofErr w:type="spellStart"/>
      <w:r w:rsidRPr="00583326">
        <w:t>dasatinib</w:t>
      </w:r>
      <w:proofErr w:type="spellEnd"/>
      <w:r w:rsidRPr="00583326">
        <w:t xml:space="preserve"> og </w:t>
      </w:r>
      <w:proofErr w:type="spellStart"/>
      <w:r w:rsidRPr="00583326">
        <w:t>imatinib</w:t>
      </w:r>
      <w:proofErr w:type="spellEnd"/>
      <w:r w:rsidRPr="00583326">
        <w:t>.</w:t>
      </w:r>
    </w:p>
    <w:p w14:paraId="32B0E622" w14:textId="77777777" w:rsidR="00AA5CAA" w:rsidRPr="00583326" w:rsidRDefault="00AA5CAA" w:rsidP="009E36ED"/>
    <w:p w14:paraId="4779709B" w14:textId="77777777" w:rsidR="00610AF1" w:rsidRPr="00583326" w:rsidRDefault="00032926" w:rsidP="009E36ED">
      <w:pPr>
        <w:pStyle w:val="BMSBodyText"/>
        <w:spacing w:before="0" w:after="0" w:line="240" w:lineRule="auto"/>
        <w:jc w:val="left"/>
        <w:rPr>
          <w:color w:val="auto"/>
          <w:sz w:val="22"/>
        </w:rPr>
      </w:pPr>
      <w:r w:rsidRPr="00583326">
        <w:rPr>
          <w:color w:val="auto"/>
          <w:sz w:val="22"/>
        </w:rPr>
        <w:t xml:space="preserve">BCR-ABL sekvensering ble utført på tilgjengelige blodprøver fra pasienter som rapporterte om sykdomsprogresjon eller som avsluttet behandling med </w:t>
      </w:r>
      <w:proofErr w:type="spellStart"/>
      <w:r w:rsidRPr="00583326">
        <w:rPr>
          <w:color w:val="auto"/>
          <w:sz w:val="22"/>
        </w:rPr>
        <w:t>dasatinib</w:t>
      </w:r>
      <w:proofErr w:type="spellEnd"/>
      <w:r w:rsidRPr="00583326">
        <w:rPr>
          <w:color w:val="auto"/>
          <w:sz w:val="22"/>
        </w:rPr>
        <w:t xml:space="preserve">- eller </w:t>
      </w:r>
      <w:proofErr w:type="spellStart"/>
      <w:r w:rsidRPr="00583326">
        <w:rPr>
          <w:color w:val="auto"/>
          <w:sz w:val="22"/>
        </w:rPr>
        <w:t>imatinib</w:t>
      </w:r>
      <w:proofErr w:type="spellEnd"/>
      <w:r w:rsidRPr="00583326">
        <w:rPr>
          <w:color w:val="auto"/>
          <w:sz w:val="22"/>
        </w:rPr>
        <w:t xml:space="preserve">. Tilsvarende forekomst av mutasjon ble observert i begge behandlingsgruppene. De observerte mutasjonene blant pasienter behandlet med </w:t>
      </w:r>
      <w:proofErr w:type="spellStart"/>
      <w:r w:rsidRPr="00583326">
        <w:rPr>
          <w:color w:val="auto"/>
          <w:sz w:val="22"/>
        </w:rPr>
        <w:t>dasatinib</w:t>
      </w:r>
      <w:proofErr w:type="spellEnd"/>
      <w:r w:rsidRPr="00583326">
        <w:rPr>
          <w:color w:val="auto"/>
          <w:sz w:val="22"/>
        </w:rPr>
        <w:t xml:space="preserve"> var T315I, F317I//L og V299L. I gruppen som ble behandlet med </w:t>
      </w:r>
      <w:proofErr w:type="spellStart"/>
      <w:r w:rsidRPr="00583326">
        <w:rPr>
          <w:color w:val="auto"/>
          <w:sz w:val="22"/>
        </w:rPr>
        <w:t>imatinib</w:t>
      </w:r>
      <w:proofErr w:type="spellEnd"/>
      <w:r w:rsidRPr="00583326">
        <w:rPr>
          <w:color w:val="auto"/>
          <w:sz w:val="22"/>
        </w:rPr>
        <w:t xml:space="preserve"> ble et annet spekter av mutasjoner observert. </w:t>
      </w:r>
      <w:proofErr w:type="spellStart"/>
      <w:r w:rsidRPr="00583326">
        <w:rPr>
          <w:color w:val="auto"/>
          <w:sz w:val="22"/>
        </w:rPr>
        <w:t>Dasatinib</w:t>
      </w:r>
      <w:proofErr w:type="spellEnd"/>
      <w:r w:rsidRPr="00583326">
        <w:rPr>
          <w:color w:val="auto"/>
          <w:sz w:val="22"/>
        </w:rPr>
        <w:t xml:space="preserve"> ser ikke ut til, basert på </w:t>
      </w:r>
      <w:r w:rsidRPr="00583326">
        <w:rPr>
          <w:i/>
          <w:color w:val="auto"/>
          <w:sz w:val="22"/>
        </w:rPr>
        <w:t xml:space="preserve">in </w:t>
      </w:r>
      <w:proofErr w:type="spellStart"/>
      <w:r w:rsidRPr="00583326">
        <w:rPr>
          <w:i/>
          <w:color w:val="auto"/>
          <w:sz w:val="22"/>
        </w:rPr>
        <w:t>vitro</w:t>
      </w:r>
      <w:proofErr w:type="spellEnd"/>
      <w:r w:rsidRPr="00583326">
        <w:rPr>
          <w:color w:val="auto"/>
          <w:sz w:val="22"/>
        </w:rPr>
        <w:noBreakHyphen/>
        <w:t>data, å være aktiv overfor T315I-mutasjonen.</w:t>
      </w:r>
    </w:p>
    <w:p w14:paraId="18E1C460" w14:textId="77777777" w:rsidR="00610AF1" w:rsidRPr="00583326" w:rsidRDefault="00610AF1" w:rsidP="009E36ED">
      <w:pPr>
        <w:pStyle w:val="EMEABodyText"/>
      </w:pPr>
    </w:p>
    <w:p w14:paraId="28375717" w14:textId="77777777" w:rsidR="00610AF1" w:rsidRPr="00583326" w:rsidRDefault="00032926" w:rsidP="00067CCF">
      <w:pPr>
        <w:pStyle w:val="EMEABodyText"/>
        <w:keepNext/>
        <w:rPr>
          <w:u w:val="single"/>
        </w:rPr>
      </w:pPr>
      <w:r w:rsidRPr="00583326">
        <w:rPr>
          <w:i/>
          <w:u w:val="single"/>
        </w:rPr>
        <w:t xml:space="preserve">Kronisk fase KML - Resistens eller intoleranse overfor tidligere </w:t>
      </w:r>
      <w:proofErr w:type="spellStart"/>
      <w:r w:rsidRPr="00583326">
        <w:rPr>
          <w:i/>
          <w:u w:val="single"/>
        </w:rPr>
        <w:t>imatinibbehandling</w:t>
      </w:r>
      <w:proofErr w:type="spellEnd"/>
    </w:p>
    <w:p w14:paraId="6E14DA61" w14:textId="77777777" w:rsidR="00610AF1" w:rsidRPr="00583326" w:rsidRDefault="00032926" w:rsidP="009E36ED">
      <w:pPr>
        <w:pStyle w:val="EMEABodyText"/>
      </w:pPr>
      <w:r w:rsidRPr="00583326">
        <w:t xml:space="preserve">To kliniske studier ble utført på pasienter som var resistente eller intolerante overfor </w:t>
      </w:r>
      <w:proofErr w:type="spellStart"/>
      <w:r w:rsidRPr="00583326">
        <w:t>imatinib</w:t>
      </w:r>
      <w:proofErr w:type="spellEnd"/>
      <w:r w:rsidRPr="00583326">
        <w:t>; primært endepunkt for effekt i disse studiene var ”major” cytogenetisk respons (</w:t>
      </w:r>
      <w:proofErr w:type="spellStart"/>
      <w:r w:rsidRPr="00583326">
        <w:t>MCyR</w:t>
      </w:r>
      <w:proofErr w:type="spellEnd"/>
      <w:r w:rsidRPr="00583326">
        <w:t xml:space="preserve">): </w:t>
      </w:r>
    </w:p>
    <w:p w14:paraId="310AB0F4" w14:textId="77777777" w:rsidR="00610AF1" w:rsidRPr="00583326" w:rsidRDefault="00610AF1" w:rsidP="009E36ED">
      <w:pPr>
        <w:pStyle w:val="EMEABodyText"/>
      </w:pPr>
    </w:p>
    <w:p w14:paraId="023341E8" w14:textId="77777777" w:rsidR="00E42652" w:rsidRPr="00583326" w:rsidRDefault="00032926" w:rsidP="00067CCF">
      <w:pPr>
        <w:pStyle w:val="EMEABodyText"/>
        <w:keepNext/>
        <w:rPr>
          <w:i/>
        </w:rPr>
      </w:pPr>
      <w:r w:rsidRPr="00583326">
        <w:rPr>
          <w:i/>
        </w:rPr>
        <w:t>Studie 1</w:t>
      </w:r>
    </w:p>
    <w:p w14:paraId="03741CC7" w14:textId="77777777" w:rsidR="00610AF1" w:rsidRPr="00583326" w:rsidRDefault="00032926" w:rsidP="009E36ED">
      <w:pPr>
        <w:pStyle w:val="EMEABodyText"/>
        <w:rPr>
          <w:b/>
          <w:i/>
        </w:rPr>
      </w:pPr>
      <w:r w:rsidRPr="00583326">
        <w:t xml:space="preserve">En åpen, randomisert, ikke-komparativ multisenterstudie ble utført hos pasienter som ikke hadde tilstrekkelig effekt av startbehandling med 400 eller 600 mg </w:t>
      </w:r>
      <w:proofErr w:type="spellStart"/>
      <w:r w:rsidRPr="00583326">
        <w:t>imatinib</w:t>
      </w:r>
      <w:proofErr w:type="spellEnd"/>
      <w:r w:rsidRPr="00583326">
        <w:t xml:space="preserve">. De ble randomisert (2:1) til enten </w:t>
      </w:r>
      <w:proofErr w:type="spellStart"/>
      <w:r w:rsidRPr="00583326">
        <w:t>dasatinib</w:t>
      </w:r>
      <w:proofErr w:type="spellEnd"/>
      <w:r w:rsidRPr="00583326">
        <w:t xml:space="preserve"> (70 mg to ganger daglig) eller </w:t>
      </w:r>
      <w:proofErr w:type="spellStart"/>
      <w:r w:rsidRPr="00583326">
        <w:t>imatinib</w:t>
      </w:r>
      <w:proofErr w:type="spellEnd"/>
      <w:r w:rsidRPr="00583326">
        <w:t xml:space="preserve"> (400 mg to ganger daglig). Det var tillatt å bytte over til den andre behandlingsgruppen hvis pasienten viste tegn på sykdomsprogresjon eller intoleranse som ikke kunne håndteres med dosejusteringer. Det primære endepunkt var </w:t>
      </w:r>
      <w:proofErr w:type="spellStart"/>
      <w:r w:rsidRPr="00583326">
        <w:t>MCyR</w:t>
      </w:r>
      <w:proofErr w:type="spellEnd"/>
      <w:r w:rsidRPr="00583326">
        <w:t xml:space="preserve"> ved 12 uker. Resultater fra 150 pasienter er tilgjengelig: 101 ble randomisert til </w:t>
      </w:r>
      <w:proofErr w:type="spellStart"/>
      <w:r w:rsidRPr="00583326">
        <w:t>dasatinib</w:t>
      </w:r>
      <w:proofErr w:type="spellEnd"/>
      <w:r w:rsidRPr="00583326">
        <w:t xml:space="preserve"> og 49 til </w:t>
      </w:r>
      <w:proofErr w:type="spellStart"/>
      <w:r w:rsidRPr="00583326">
        <w:t>imatinib</w:t>
      </w:r>
      <w:proofErr w:type="spellEnd"/>
      <w:r w:rsidRPr="00583326">
        <w:t xml:space="preserve"> (alle var resistente overfor </w:t>
      </w:r>
      <w:proofErr w:type="spellStart"/>
      <w:r w:rsidRPr="00583326">
        <w:t>imatinib</w:t>
      </w:r>
      <w:proofErr w:type="spellEnd"/>
      <w:r w:rsidRPr="00583326">
        <w:t xml:space="preserve">). Median tid fra diagnostisering til randomisering var 64 måneder i </w:t>
      </w:r>
      <w:proofErr w:type="spellStart"/>
      <w:r w:rsidRPr="00583326">
        <w:t>dasatinib</w:t>
      </w:r>
      <w:proofErr w:type="spellEnd"/>
      <w:r w:rsidRPr="00583326">
        <w:noBreakHyphen/>
        <w:t xml:space="preserve">gruppen og 52 måneder i </w:t>
      </w:r>
      <w:proofErr w:type="spellStart"/>
      <w:r w:rsidRPr="00583326">
        <w:t>imatinib</w:t>
      </w:r>
      <w:proofErr w:type="spellEnd"/>
      <w:r w:rsidRPr="00583326">
        <w:noBreakHyphen/>
        <w:t xml:space="preserve">gruppen. Alle pasientene var tungt behandlet på forhånd. </w:t>
      </w:r>
      <w:r w:rsidRPr="00583326">
        <w:lastRenderedPageBreak/>
        <w:t xml:space="preserve">Med </w:t>
      </w:r>
      <w:proofErr w:type="spellStart"/>
      <w:r w:rsidRPr="00583326">
        <w:t>imatinib</w:t>
      </w:r>
      <w:proofErr w:type="spellEnd"/>
      <w:r w:rsidRPr="00583326">
        <w:t xml:space="preserve"> ble komplett hematologisk respons (CHR) på forhånd oppnådd hos 93 % av pasientene, og </w:t>
      </w:r>
      <w:proofErr w:type="spellStart"/>
      <w:r w:rsidRPr="00583326">
        <w:t>MCyR</w:t>
      </w:r>
      <w:proofErr w:type="spellEnd"/>
      <w:r w:rsidRPr="00583326">
        <w:t xml:space="preserve"> ble på forhånd oppnådd hos 28 % og 29 % av pasientene i henholdsvis </w:t>
      </w:r>
      <w:proofErr w:type="spellStart"/>
      <w:r w:rsidRPr="00583326">
        <w:t>dasatinib</w:t>
      </w:r>
      <w:proofErr w:type="spellEnd"/>
      <w:r w:rsidRPr="00583326">
        <w:t xml:space="preserve"> og </w:t>
      </w:r>
      <w:proofErr w:type="spellStart"/>
      <w:r w:rsidRPr="00583326">
        <w:t>imatinib</w:t>
      </w:r>
      <w:proofErr w:type="spellEnd"/>
      <w:r w:rsidRPr="00583326">
        <w:noBreakHyphen/>
        <w:t>gruppen.</w:t>
      </w:r>
    </w:p>
    <w:p w14:paraId="1880BA51" w14:textId="77777777" w:rsidR="00610AF1" w:rsidRPr="00583326" w:rsidRDefault="00032926" w:rsidP="009E36ED">
      <w:pPr>
        <w:pStyle w:val="EMEABodyText"/>
      </w:pPr>
      <w:r w:rsidRPr="00583326">
        <w:t xml:space="preserve">Median varighet av behandlingen var 23 måneder for </w:t>
      </w:r>
      <w:proofErr w:type="spellStart"/>
      <w:r w:rsidRPr="00583326">
        <w:t>dasatinib</w:t>
      </w:r>
      <w:proofErr w:type="spellEnd"/>
      <w:r w:rsidRPr="00583326">
        <w:t xml:space="preserve"> (med 44 % av pasientene til nå behandlet i &gt; 24 måneder) og 3 måneder for </w:t>
      </w:r>
      <w:proofErr w:type="spellStart"/>
      <w:r w:rsidRPr="00583326">
        <w:t>imatinib</w:t>
      </w:r>
      <w:proofErr w:type="spellEnd"/>
      <w:r w:rsidRPr="00583326">
        <w:t xml:space="preserve"> (med 10 % av pasientene til nå behandlet i &gt; 24 måneder). Nittitre av pasientene i </w:t>
      </w:r>
      <w:proofErr w:type="spellStart"/>
      <w:r w:rsidRPr="00583326">
        <w:t>dasatinib</w:t>
      </w:r>
      <w:proofErr w:type="spellEnd"/>
      <w:r w:rsidRPr="00583326">
        <w:t xml:space="preserve">-gruppen og 82 % av pasientene i </w:t>
      </w:r>
      <w:proofErr w:type="spellStart"/>
      <w:r w:rsidRPr="00583326">
        <w:t>imatinib</w:t>
      </w:r>
      <w:proofErr w:type="spellEnd"/>
      <w:r w:rsidRPr="00583326">
        <w:noBreakHyphen/>
        <w:t>gruppen oppnådde CHR før behandlingsbytte.</w:t>
      </w:r>
    </w:p>
    <w:p w14:paraId="1D786C7E" w14:textId="77777777" w:rsidR="00610AF1" w:rsidRPr="00583326" w:rsidRDefault="00610AF1" w:rsidP="009E36ED">
      <w:pPr>
        <w:pStyle w:val="EMEABodyText"/>
      </w:pPr>
    </w:p>
    <w:p w14:paraId="2FE6D569" w14:textId="77777777" w:rsidR="00610AF1" w:rsidRPr="00583326" w:rsidRDefault="00032926" w:rsidP="009E36ED">
      <w:pPr>
        <w:pStyle w:val="EMEABodyText"/>
      </w:pPr>
      <w:r w:rsidRPr="00583326">
        <w:t xml:space="preserve">Ved 3 måneder ble </w:t>
      </w:r>
      <w:proofErr w:type="spellStart"/>
      <w:r w:rsidRPr="00583326">
        <w:t>MCyR</w:t>
      </w:r>
      <w:proofErr w:type="spellEnd"/>
      <w:r w:rsidRPr="00583326">
        <w:t xml:space="preserve"> oftere oppnådd i </w:t>
      </w:r>
      <w:proofErr w:type="spellStart"/>
      <w:r w:rsidRPr="00583326">
        <w:t>dasatinib</w:t>
      </w:r>
      <w:proofErr w:type="spellEnd"/>
      <w:r w:rsidRPr="00583326">
        <w:t xml:space="preserve">-gruppen (36 %) enn i </w:t>
      </w:r>
      <w:proofErr w:type="spellStart"/>
      <w:r w:rsidRPr="00583326">
        <w:t>imatinib</w:t>
      </w:r>
      <w:proofErr w:type="spellEnd"/>
      <w:r w:rsidRPr="00583326">
        <w:t>-gruppen (29 %). Videre ble komplett cytogenetisk respons (</w:t>
      </w:r>
      <w:proofErr w:type="spellStart"/>
      <w:r w:rsidRPr="00583326">
        <w:t>CCyR</w:t>
      </w:r>
      <w:proofErr w:type="spellEnd"/>
      <w:r w:rsidRPr="00583326">
        <w:t xml:space="preserve">) oppnådd hos 22 % av pasientene i </w:t>
      </w:r>
      <w:proofErr w:type="spellStart"/>
      <w:r w:rsidRPr="00583326">
        <w:t>dasatinib</w:t>
      </w:r>
      <w:proofErr w:type="spellEnd"/>
      <w:r w:rsidRPr="00583326">
        <w:noBreakHyphen/>
        <w:t xml:space="preserve">gruppen, mens kun 8 % oppnådde </w:t>
      </w:r>
      <w:proofErr w:type="spellStart"/>
      <w:r w:rsidRPr="00583326">
        <w:t>CCyR</w:t>
      </w:r>
      <w:proofErr w:type="spellEnd"/>
      <w:r w:rsidRPr="00583326">
        <w:t xml:space="preserve"> i </w:t>
      </w:r>
      <w:proofErr w:type="spellStart"/>
      <w:r w:rsidRPr="00583326">
        <w:t>imatinib</w:t>
      </w:r>
      <w:proofErr w:type="spellEnd"/>
      <w:r w:rsidRPr="00583326">
        <w:noBreakHyphen/>
        <w:t xml:space="preserve">gruppen. Med lengre behandling og oppfølging (median tid på 24 måneder) ble </w:t>
      </w:r>
      <w:proofErr w:type="spellStart"/>
      <w:r w:rsidRPr="00583326">
        <w:t>MCyR</w:t>
      </w:r>
      <w:proofErr w:type="spellEnd"/>
      <w:r w:rsidRPr="00583326">
        <w:t xml:space="preserve"> oppnådd hos 53 % av de </w:t>
      </w:r>
      <w:proofErr w:type="spellStart"/>
      <w:r w:rsidRPr="00583326">
        <w:t>dasatinibbehandlede</w:t>
      </w:r>
      <w:proofErr w:type="spellEnd"/>
      <w:r w:rsidRPr="00583326">
        <w:t xml:space="preserve"> pasientene (</w:t>
      </w:r>
      <w:proofErr w:type="spellStart"/>
      <w:r w:rsidRPr="00583326">
        <w:t>CCyR</w:t>
      </w:r>
      <w:proofErr w:type="spellEnd"/>
      <w:r w:rsidRPr="00583326">
        <w:t xml:space="preserve"> hos 44 %) og 33 % av de </w:t>
      </w:r>
      <w:proofErr w:type="spellStart"/>
      <w:r w:rsidRPr="00583326">
        <w:t>imatinibbehandlede</w:t>
      </w:r>
      <w:proofErr w:type="spellEnd"/>
      <w:r w:rsidRPr="00583326">
        <w:t xml:space="preserve"> pasientene (</w:t>
      </w:r>
      <w:proofErr w:type="spellStart"/>
      <w:r w:rsidRPr="00583326">
        <w:t>CCyR</w:t>
      </w:r>
      <w:proofErr w:type="spellEnd"/>
      <w:r w:rsidRPr="00583326">
        <w:t xml:space="preserve"> hos 18 %) før behandlingsbytte. Blant pasientene som hadde fått </w:t>
      </w:r>
      <w:proofErr w:type="spellStart"/>
      <w:r w:rsidRPr="00583326">
        <w:t>imatinib</w:t>
      </w:r>
      <w:proofErr w:type="spellEnd"/>
      <w:r w:rsidRPr="00583326">
        <w:t xml:space="preserve"> 400 mg før de inngikk i studien ble </w:t>
      </w:r>
      <w:proofErr w:type="spellStart"/>
      <w:r w:rsidRPr="00583326">
        <w:t>MCyR</w:t>
      </w:r>
      <w:proofErr w:type="spellEnd"/>
      <w:r w:rsidRPr="00583326">
        <w:t xml:space="preserve"> oppnådd hos 61 % av pasientene i </w:t>
      </w:r>
      <w:proofErr w:type="spellStart"/>
      <w:r w:rsidRPr="00583326">
        <w:t>dasatinib</w:t>
      </w:r>
      <w:proofErr w:type="spellEnd"/>
      <w:r w:rsidRPr="00583326">
        <w:noBreakHyphen/>
        <w:t xml:space="preserve">gruppen og 50 % i </w:t>
      </w:r>
      <w:proofErr w:type="spellStart"/>
      <w:r w:rsidRPr="00583326">
        <w:t>imatinib</w:t>
      </w:r>
      <w:proofErr w:type="spellEnd"/>
      <w:r w:rsidRPr="00583326">
        <w:noBreakHyphen/>
        <w:t>gruppen.</w:t>
      </w:r>
    </w:p>
    <w:p w14:paraId="4595DEBF" w14:textId="77777777" w:rsidR="00610AF1" w:rsidRPr="00583326" w:rsidRDefault="00032926" w:rsidP="009E36ED">
      <w:pPr>
        <w:pStyle w:val="EMEABodyText"/>
      </w:pPr>
      <w:r w:rsidRPr="00583326">
        <w:t xml:space="preserve">Basert på </w:t>
      </w:r>
      <w:proofErr w:type="spellStart"/>
      <w:r w:rsidRPr="00583326">
        <w:t>Kaplan</w:t>
      </w:r>
      <w:proofErr w:type="spellEnd"/>
      <w:r w:rsidRPr="00583326">
        <w:t xml:space="preserve">-Meier-estimater var andelen pasienter som opprettholdt </w:t>
      </w:r>
      <w:proofErr w:type="spellStart"/>
      <w:r w:rsidRPr="00583326">
        <w:t>MCyR</w:t>
      </w:r>
      <w:proofErr w:type="spellEnd"/>
      <w:r w:rsidRPr="00583326">
        <w:t xml:space="preserve"> i 1 år 92 % (95 % KI: [85 %</w:t>
      </w:r>
      <w:r w:rsidRPr="00583326">
        <w:noBreakHyphen/>
        <w:t xml:space="preserve">100 %]) for </w:t>
      </w:r>
      <w:proofErr w:type="spellStart"/>
      <w:r w:rsidRPr="00583326">
        <w:t>dasatinib</w:t>
      </w:r>
      <w:proofErr w:type="spellEnd"/>
      <w:r w:rsidRPr="00583326">
        <w:t xml:space="preserve"> (</w:t>
      </w:r>
      <w:proofErr w:type="spellStart"/>
      <w:r w:rsidRPr="00583326">
        <w:t>CCyR</w:t>
      </w:r>
      <w:proofErr w:type="spellEnd"/>
      <w:r w:rsidRPr="00583326">
        <w:t xml:space="preserve"> 97 %, 95 % KI: [92 %</w:t>
      </w:r>
      <w:r w:rsidRPr="00583326">
        <w:noBreakHyphen/>
        <w:t>100 %]) og 74 % (95 % KI: [49 %</w:t>
      </w:r>
      <w:r w:rsidRPr="00583326">
        <w:noBreakHyphen/>
        <w:t xml:space="preserve">100 %]) for </w:t>
      </w:r>
      <w:proofErr w:type="spellStart"/>
      <w:r w:rsidRPr="00583326">
        <w:t>imatinib</w:t>
      </w:r>
      <w:proofErr w:type="spellEnd"/>
      <w:r w:rsidRPr="00583326">
        <w:t xml:space="preserve"> (</w:t>
      </w:r>
      <w:proofErr w:type="spellStart"/>
      <w:r w:rsidRPr="00583326">
        <w:t>CCyR</w:t>
      </w:r>
      <w:proofErr w:type="spellEnd"/>
      <w:r w:rsidRPr="00583326">
        <w:t xml:space="preserve"> 100 %). Andelen av pasienter som opprettholdt </w:t>
      </w:r>
      <w:proofErr w:type="spellStart"/>
      <w:r w:rsidRPr="00583326">
        <w:t>MCyR</w:t>
      </w:r>
      <w:proofErr w:type="spellEnd"/>
      <w:r w:rsidRPr="00583326">
        <w:t xml:space="preserve"> i 18 måneder var 90 % (95 % KI: [82 %</w:t>
      </w:r>
      <w:r w:rsidRPr="00583326">
        <w:noBreakHyphen/>
        <w:t xml:space="preserve">98 %]) for </w:t>
      </w:r>
      <w:proofErr w:type="spellStart"/>
      <w:r w:rsidRPr="00583326">
        <w:t>dasatinib</w:t>
      </w:r>
      <w:proofErr w:type="spellEnd"/>
      <w:r w:rsidRPr="00583326">
        <w:t xml:space="preserve"> (</w:t>
      </w:r>
      <w:proofErr w:type="spellStart"/>
      <w:r w:rsidRPr="00583326">
        <w:t>CCyR</w:t>
      </w:r>
      <w:proofErr w:type="spellEnd"/>
      <w:r w:rsidRPr="00583326">
        <w:t xml:space="preserve"> 94 %, 95 % KI: [87 %</w:t>
      </w:r>
      <w:r w:rsidRPr="00583326">
        <w:noBreakHyphen/>
        <w:t>100 %]) og 74 % (95 % KI: [49 %</w:t>
      </w:r>
      <w:r w:rsidRPr="00583326">
        <w:noBreakHyphen/>
        <w:t xml:space="preserve">100 %]) for </w:t>
      </w:r>
      <w:proofErr w:type="spellStart"/>
      <w:r w:rsidRPr="00583326">
        <w:t>imatinib</w:t>
      </w:r>
      <w:proofErr w:type="spellEnd"/>
      <w:r w:rsidRPr="00583326">
        <w:t xml:space="preserve"> (</w:t>
      </w:r>
      <w:proofErr w:type="spellStart"/>
      <w:r w:rsidRPr="00583326">
        <w:t>CCyR</w:t>
      </w:r>
      <w:proofErr w:type="spellEnd"/>
      <w:r w:rsidRPr="00583326">
        <w:t xml:space="preserve"> 100 %).</w:t>
      </w:r>
    </w:p>
    <w:p w14:paraId="218F0D0F" w14:textId="77777777" w:rsidR="00610AF1" w:rsidRPr="00583326" w:rsidRDefault="00610AF1" w:rsidP="009E36ED">
      <w:pPr>
        <w:pStyle w:val="EMEABodyText"/>
      </w:pPr>
    </w:p>
    <w:p w14:paraId="07F4B525" w14:textId="77777777" w:rsidR="00610AF1" w:rsidRPr="00583326" w:rsidRDefault="00032926" w:rsidP="009E36ED">
      <w:pPr>
        <w:pStyle w:val="EMEABodyText"/>
        <w:rPr>
          <w:bCs/>
          <w:i/>
        </w:rPr>
      </w:pPr>
      <w:r w:rsidRPr="00583326">
        <w:t xml:space="preserve">Basert på </w:t>
      </w:r>
      <w:proofErr w:type="spellStart"/>
      <w:r w:rsidRPr="00583326">
        <w:t>Kaplan</w:t>
      </w:r>
      <w:proofErr w:type="spellEnd"/>
      <w:r w:rsidRPr="00583326">
        <w:t>-Meier-estimater var andelen av pasienter som hadde progresjon</w:t>
      </w:r>
      <w:ins w:id="16" w:author="BMS">
        <w:r w:rsidR="000B3E35">
          <w:t>s</w:t>
        </w:r>
      </w:ins>
      <w:r w:rsidRPr="00583326">
        <w:t>fri overlevelse (PFS) i 1 år 91 % (95 % KI: [85 %</w:t>
      </w:r>
      <w:r w:rsidRPr="00583326">
        <w:noBreakHyphen/>
        <w:t xml:space="preserve">97 %]) for </w:t>
      </w:r>
      <w:proofErr w:type="spellStart"/>
      <w:r w:rsidRPr="00583326">
        <w:t>dasatinib</w:t>
      </w:r>
      <w:proofErr w:type="spellEnd"/>
      <w:r w:rsidRPr="00583326">
        <w:t xml:space="preserve"> og 73 % (95 % KI: [54 %</w:t>
      </w:r>
      <w:r w:rsidRPr="00583326">
        <w:noBreakHyphen/>
        <w:t xml:space="preserve">91 %]) for </w:t>
      </w:r>
      <w:proofErr w:type="spellStart"/>
      <w:r w:rsidRPr="00583326">
        <w:t>imatinib</w:t>
      </w:r>
      <w:proofErr w:type="spellEnd"/>
      <w:r w:rsidRPr="00583326">
        <w:t>. Andelen pasienter som hadde PFS etter 2 år var 86 % (95 % KI: [78 %</w:t>
      </w:r>
      <w:r w:rsidRPr="00583326">
        <w:noBreakHyphen/>
        <w:t xml:space="preserve">93 %]) for </w:t>
      </w:r>
      <w:proofErr w:type="spellStart"/>
      <w:r w:rsidRPr="00583326">
        <w:t>dasatinib</w:t>
      </w:r>
      <w:proofErr w:type="spellEnd"/>
      <w:r w:rsidRPr="00583326">
        <w:t xml:space="preserve"> og 65 % (95 % KI: [43 %</w:t>
      </w:r>
      <w:r w:rsidRPr="00583326">
        <w:noBreakHyphen/>
        <w:t xml:space="preserve">87 %]) for </w:t>
      </w:r>
      <w:proofErr w:type="spellStart"/>
      <w:r w:rsidRPr="00583326">
        <w:t>imatinib</w:t>
      </w:r>
      <w:proofErr w:type="spellEnd"/>
      <w:r w:rsidRPr="00583326">
        <w:t>.</w:t>
      </w:r>
    </w:p>
    <w:p w14:paraId="51D604DD" w14:textId="77777777" w:rsidR="00610AF1" w:rsidRPr="00583326" w:rsidRDefault="00610AF1" w:rsidP="009E36ED">
      <w:pPr>
        <w:pStyle w:val="EMEABodyText"/>
      </w:pPr>
    </w:p>
    <w:p w14:paraId="1A856383" w14:textId="77777777" w:rsidR="00610AF1" w:rsidRPr="00583326" w:rsidRDefault="00032926" w:rsidP="009E36ED">
      <w:pPr>
        <w:pStyle w:val="EMEABodyText"/>
      </w:pPr>
      <w:r w:rsidRPr="00583326">
        <w:t xml:space="preserve">Totalt 43 % av pasientene i </w:t>
      </w:r>
      <w:proofErr w:type="spellStart"/>
      <w:r w:rsidRPr="00583326">
        <w:t>dasatinib</w:t>
      </w:r>
      <w:proofErr w:type="spellEnd"/>
      <w:r w:rsidRPr="00583326">
        <w:noBreakHyphen/>
        <w:t xml:space="preserve">gruppen og 82 % i </w:t>
      </w:r>
      <w:proofErr w:type="spellStart"/>
      <w:r w:rsidRPr="00583326">
        <w:t>imatinib</w:t>
      </w:r>
      <w:proofErr w:type="spellEnd"/>
      <w:r w:rsidRPr="00583326">
        <w:noBreakHyphen/>
        <w:t>gruppen hadde behandlingssvikt, definert som sykdomsprogresjon eller bytte over til den andre behandlingsgruppen (manglende effekt, intoleranse overfor studielegemidlet etc.).</w:t>
      </w:r>
    </w:p>
    <w:p w14:paraId="0A47482C" w14:textId="77777777" w:rsidR="00610AF1" w:rsidRPr="00583326" w:rsidRDefault="00610AF1" w:rsidP="009E36ED">
      <w:pPr>
        <w:pStyle w:val="EMEABodyText"/>
      </w:pPr>
    </w:p>
    <w:p w14:paraId="6BA88092" w14:textId="77777777" w:rsidR="00610AF1" w:rsidRPr="00583326" w:rsidRDefault="00032926" w:rsidP="009E36ED">
      <w:pPr>
        <w:pStyle w:val="EMEABodyText"/>
      </w:pPr>
      <w:r w:rsidRPr="00583326">
        <w:t xml:space="preserve">Andelen av stor molekylær respons (definert som BCR-ABL/kontrolltranskripter ≤ 0,1 % ved RQ-PCR i perifere blodprøver) før behandlingsbytte var 29 % for </w:t>
      </w:r>
      <w:proofErr w:type="spellStart"/>
      <w:r w:rsidRPr="00583326">
        <w:t>dasatinib</w:t>
      </w:r>
      <w:proofErr w:type="spellEnd"/>
      <w:r w:rsidRPr="00583326">
        <w:t xml:space="preserve"> og 12 % for </w:t>
      </w:r>
      <w:proofErr w:type="spellStart"/>
      <w:r w:rsidRPr="00583326">
        <w:t>imatinib</w:t>
      </w:r>
      <w:proofErr w:type="spellEnd"/>
      <w:r w:rsidRPr="00583326">
        <w:t>.</w:t>
      </w:r>
    </w:p>
    <w:p w14:paraId="3A5950E8" w14:textId="77777777" w:rsidR="00610AF1" w:rsidRPr="00583326" w:rsidRDefault="00610AF1" w:rsidP="009E36ED">
      <w:pPr>
        <w:pStyle w:val="EMEABodyText"/>
      </w:pPr>
    </w:p>
    <w:p w14:paraId="0F81B577" w14:textId="77777777" w:rsidR="00E42652" w:rsidRPr="00583326" w:rsidRDefault="00032926" w:rsidP="00067CCF">
      <w:pPr>
        <w:pStyle w:val="EMEABodyText"/>
        <w:keepNext/>
        <w:rPr>
          <w:i/>
        </w:rPr>
      </w:pPr>
      <w:r w:rsidRPr="00583326">
        <w:rPr>
          <w:i/>
        </w:rPr>
        <w:t>Studie 2</w:t>
      </w:r>
    </w:p>
    <w:p w14:paraId="7E1B6042" w14:textId="77777777" w:rsidR="00610AF1" w:rsidRPr="00583326" w:rsidRDefault="00032926" w:rsidP="009E36ED">
      <w:pPr>
        <w:pStyle w:val="EMEABodyText"/>
      </w:pPr>
      <w:r w:rsidRPr="00583326">
        <w:t xml:space="preserve">En åpen, enarmet multisenterstudie ble utført hos pasienter som var intolerante eller resistente overfor </w:t>
      </w:r>
      <w:proofErr w:type="spellStart"/>
      <w:r w:rsidRPr="00583326">
        <w:t>imatinib</w:t>
      </w:r>
      <w:proofErr w:type="spellEnd"/>
      <w:r w:rsidRPr="00583326">
        <w:t xml:space="preserve"> (dvs. pasienter som opplevde betydelig toksisitet som forhindret videre behandling med </w:t>
      </w:r>
      <w:proofErr w:type="spellStart"/>
      <w:r w:rsidRPr="00583326">
        <w:t>imatinib</w:t>
      </w:r>
      <w:proofErr w:type="spellEnd"/>
      <w:r w:rsidRPr="00583326">
        <w:t>).</w:t>
      </w:r>
    </w:p>
    <w:p w14:paraId="7B48AF7F" w14:textId="77777777" w:rsidR="00610AF1" w:rsidRPr="00583326" w:rsidRDefault="00032926" w:rsidP="009E36ED">
      <w:pPr>
        <w:pStyle w:val="EMEABodyText"/>
        <w:rPr>
          <w:bCs/>
          <w:szCs w:val="22"/>
        </w:rPr>
      </w:pPr>
      <w:r w:rsidRPr="00583326">
        <w:t xml:space="preserve">Totalt 387 pasienter fikk </w:t>
      </w:r>
      <w:proofErr w:type="spellStart"/>
      <w:r w:rsidRPr="00583326">
        <w:t>dasatinib</w:t>
      </w:r>
      <w:proofErr w:type="spellEnd"/>
      <w:r w:rsidRPr="00583326">
        <w:t xml:space="preserve"> 70 mg to ganger daglig (288 resistente og 99 intolerante). Median tid fra diagnostisering til behandlingsstart var 61 måneder. Størstedelen av pasientene (53 %) hadde tidligere vært behandlet med </w:t>
      </w:r>
      <w:proofErr w:type="spellStart"/>
      <w:r w:rsidRPr="00583326">
        <w:t>imatinib</w:t>
      </w:r>
      <w:proofErr w:type="spellEnd"/>
      <w:r w:rsidRPr="00583326">
        <w:t xml:space="preserve"> i mer enn 3 år. De fleste av de resistente pasientene (72 %) hadde fått </w:t>
      </w:r>
      <w:proofErr w:type="spellStart"/>
      <w:r w:rsidRPr="00583326">
        <w:t>imatinib</w:t>
      </w:r>
      <w:proofErr w:type="spellEnd"/>
      <w:r w:rsidRPr="00583326">
        <w:t xml:space="preserve"> i dosering &gt; 600 mg. I tillegg til </w:t>
      </w:r>
      <w:proofErr w:type="spellStart"/>
      <w:r w:rsidRPr="00583326">
        <w:t>imatinib</w:t>
      </w:r>
      <w:proofErr w:type="spellEnd"/>
      <w:r w:rsidRPr="00583326">
        <w:t xml:space="preserve"> hadde 35 % av pasientene tidligere fått cytotoksisk kjemoterapi, 65 % hadde tidligere fått interferon og 10 % hadde tidligere gjennomgått stamcelletransplantasjon. Trettiåtte prosent av pasientene hadde ved oppstart påviste mutasjoner som er kjent for å medføre </w:t>
      </w:r>
      <w:proofErr w:type="spellStart"/>
      <w:r w:rsidRPr="00583326">
        <w:t>imatinib</w:t>
      </w:r>
      <w:proofErr w:type="spellEnd"/>
      <w:r w:rsidRPr="00583326">
        <w:t xml:space="preserve">-resistens. Median varighet av behandling med </w:t>
      </w:r>
      <w:proofErr w:type="spellStart"/>
      <w:r w:rsidRPr="00583326">
        <w:t>dasatinib</w:t>
      </w:r>
      <w:proofErr w:type="spellEnd"/>
      <w:r w:rsidRPr="00583326">
        <w:t xml:space="preserve"> var 24 måneder, og 51 % av pasientene har til nå blitt behandlet i &gt; 24 måneder. Resultater vedrørende effekt presenteres i tabell 11. </w:t>
      </w:r>
      <w:proofErr w:type="spellStart"/>
      <w:r w:rsidRPr="00583326">
        <w:t>MCyR</w:t>
      </w:r>
      <w:proofErr w:type="spellEnd"/>
      <w:r w:rsidRPr="00583326">
        <w:t xml:space="preserve"> ble oppnådd hos 55 % av de </w:t>
      </w:r>
      <w:proofErr w:type="spellStart"/>
      <w:r w:rsidRPr="00583326">
        <w:t>imatinib</w:t>
      </w:r>
      <w:proofErr w:type="spellEnd"/>
      <w:r w:rsidRPr="00583326">
        <w:t xml:space="preserve">-resistente pasientene og 82 % av de </w:t>
      </w:r>
      <w:proofErr w:type="spellStart"/>
      <w:r w:rsidRPr="00583326">
        <w:t>imatinib</w:t>
      </w:r>
      <w:proofErr w:type="spellEnd"/>
      <w:r w:rsidRPr="00583326">
        <w:t xml:space="preserve">-intolerante pasientene. Med minimum 24 måneders oppfølgingstid hadde 21 av de 240 pasientene som hadde oppnådd </w:t>
      </w:r>
      <w:proofErr w:type="spellStart"/>
      <w:r w:rsidRPr="00583326">
        <w:t>MCyR</w:t>
      </w:r>
      <w:proofErr w:type="spellEnd"/>
      <w:r w:rsidRPr="00583326">
        <w:t xml:space="preserve"> hatt progresjon, og median varighet av </w:t>
      </w:r>
      <w:proofErr w:type="spellStart"/>
      <w:r w:rsidRPr="00583326">
        <w:t>MCyC</w:t>
      </w:r>
      <w:proofErr w:type="spellEnd"/>
      <w:r w:rsidRPr="00583326">
        <w:t xml:space="preserve"> var fortsatt ikke oppnådd.</w:t>
      </w:r>
    </w:p>
    <w:p w14:paraId="2E818E27" w14:textId="77777777" w:rsidR="00610AF1" w:rsidRPr="00583326" w:rsidRDefault="00610AF1" w:rsidP="009E36ED">
      <w:pPr>
        <w:pStyle w:val="EMEABodyText"/>
      </w:pPr>
    </w:p>
    <w:p w14:paraId="3B37411D" w14:textId="77777777" w:rsidR="00610AF1" w:rsidRPr="00583326" w:rsidRDefault="00032926" w:rsidP="009E36ED">
      <w:pPr>
        <w:pStyle w:val="EMEABodyText"/>
      </w:pPr>
      <w:r w:rsidRPr="00583326">
        <w:t xml:space="preserve">Basert på </w:t>
      </w:r>
      <w:proofErr w:type="spellStart"/>
      <w:r w:rsidRPr="00583326">
        <w:t>Kaplan</w:t>
      </w:r>
      <w:proofErr w:type="spellEnd"/>
      <w:r w:rsidRPr="00583326">
        <w:t>-Meier-estimater opprettholdt 95 % (95 % KI: [92 %</w:t>
      </w:r>
      <w:r w:rsidRPr="00583326">
        <w:noBreakHyphen/>
        <w:t xml:space="preserve">98 %]) av pasientene </w:t>
      </w:r>
      <w:proofErr w:type="spellStart"/>
      <w:r w:rsidRPr="00583326">
        <w:t>MCyR</w:t>
      </w:r>
      <w:proofErr w:type="spellEnd"/>
      <w:r w:rsidRPr="00583326">
        <w:t xml:space="preserve"> i 1 år og 88 % (95 % KI: [83 %</w:t>
      </w:r>
      <w:r w:rsidRPr="00583326">
        <w:noBreakHyphen/>
        <w:t xml:space="preserve">93 %]) opprettholdt </w:t>
      </w:r>
      <w:proofErr w:type="spellStart"/>
      <w:r w:rsidRPr="00583326">
        <w:t>MCyR</w:t>
      </w:r>
      <w:proofErr w:type="spellEnd"/>
      <w:r w:rsidRPr="00583326">
        <w:t xml:space="preserve"> i 2 år. Andelen av pasienter som opprettholdt </w:t>
      </w:r>
      <w:proofErr w:type="spellStart"/>
      <w:r w:rsidRPr="00583326">
        <w:t>CCyR</w:t>
      </w:r>
      <w:proofErr w:type="spellEnd"/>
      <w:r w:rsidRPr="00583326">
        <w:t xml:space="preserve"> i 1 år var 97 % (95 % KI: [94 %</w:t>
      </w:r>
      <w:r w:rsidRPr="00583326">
        <w:noBreakHyphen/>
        <w:t>99 %]) og i 2 år 90 % (95 % KI: [86 %</w:t>
      </w:r>
      <w:r w:rsidRPr="00583326">
        <w:noBreakHyphen/>
        <w:t xml:space="preserve">95 %]). Førtito prosent av de </w:t>
      </w:r>
      <w:proofErr w:type="spellStart"/>
      <w:r w:rsidRPr="00583326">
        <w:t>imatinib</w:t>
      </w:r>
      <w:proofErr w:type="spellEnd"/>
      <w:r w:rsidRPr="00583326">
        <w:t xml:space="preserve">-resistente pasientene uten tidligere </w:t>
      </w:r>
      <w:proofErr w:type="spellStart"/>
      <w:r w:rsidRPr="00583326">
        <w:t>MCyR</w:t>
      </w:r>
      <w:proofErr w:type="spellEnd"/>
      <w:r w:rsidRPr="00583326">
        <w:t xml:space="preserve"> overfor </w:t>
      </w:r>
      <w:proofErr w:type="spellStart"/>
      <w:r w:rsidRPr="00583326">
        <w:t>imatinib</w:t>
      </w:r>
      <w:proofErr w:type="spellEnd"/>
      <w:r w:rsidRPr="00583326">
        <w:t xml:space="preserve"> (n=188) oppnådde en </w:t>
      </w:r>
      <w:proofErr w:type="spellStart"/>
      <w:r w:rsidRPr="00583326">
        <w:t>MCyR</w:t>
      </w:r>
      <w:proofErr w:type="spellEnd"/>
      <w:r w:rsidRPr="00583326">
        <w:t xml:space="preserve"> med </w:t>
      </w:r>
      <w:proofErr w:type="spellStart"/>
      <w:r w:rsidRPr="00583326">
        <w:t>dasatinib</w:t>
      </w:r>
      <w:proofErr w:type="spellEnd"/>
      <w:r w:rsidRPr="00583326">
        <w:t>.</w:t>
      </w:r>
    </w:p>
    <w:p w14:paraId="51C9D24C" w14:textId="77777777" w:rsidR="00610AF1" w:rsidRPr="00583326" w:rsidRDefault="00032926" w:rsidP="009E36ED">
      <w:pPr>
        <w:pStyle w:val="EMEABodyText"/>
      </w:pPr>
      <w:r w:rsidRPr="00583326">
        <w:t xml:space="preserve">Det var 45 forskjellige BCR-ABL-mutasjoner hos 38 % av pasientene som ble innrullert i denne studien. Fullstendig hematologisk respons eller </w:t>
      </w:r>
      <w:proofErr w:type="spellStart"/>
      <w:r w:rsidRPr="00583326">
        <w:t>MCyR</w:t>
      </w:r>
      <w:proofErr w:type="spellEnd"/>
      <w:r w:rsidRPr="00583326">
        <w:t xml:space="preserve"> ble oppnådd hos pasienter som skjulte en rekke </w:t>
      </w:r>
      <w:r w:rsidRPr="00583326">
        <w:lastRenderedPageBreak/>
        <w:t xml:space="preserve">av BCR-ABL-mutasjonene assosiert med </w:t>
      </w:r>
      <w:proofErr w:type="spellStart"/>
      <w:r w:rsidRPr="00583326">
        <w:t>imatinib</w:t>
      </w:r>
      <w:proofErr w:type="spellEnd"/>
      <w:r w:rsidRPr="00583326">
        <w:t xml:space="preserve">-resistens, bortsett fra T315I. Andelen med </w:t>
      </w:r>
      <w:proofErr w:type="spellStart"/>
      <w:r w:rsidRPr="00583326">
        <w:t>MCyR</w:t>
      </w:r>
      <w:proofErr w:type="spellEnd"/>
      <w:r w:rsidRPr="00583326">
        <w:t xml:space="preserve"> etter 2 år var sammenlignbare uavhengig av om pasientene hadde noen BCR-ABL-mutasjoner, P-loop-mutasjoner eller ingen mutasjoner (henholdsvis 63 %, 61 % og 62 %) ved oppstart.</w:t>
      </w:r>
    </w:p>
    <w:p w14:paraId="46958281" w14:textId="77777777" w:rsidR="00610AF1" w:rsidRPr="00583326" w:rsidRDefault="00610AF1" w:rsidP="009E36ED">
      <w:pPr>
        <w:pStyle w:val="EMEABodyText"/>
      </w:pPr>
    </w:p>
    <w:p w14:paraId="70BC60FB" w14:textId="77777777" w:rsidR="00610AF1" w:rsidRPr="00583326" w:rsidRDefault="00032926" w:rsidP="009E36ED">
      <w:pPr>
        <w:pStyle w:val="EMEABodyText"/>
        <w:rPr>
          <w:szCs w:val="22"/>
        </w:rPr>
      </w:pPr>
      <w:r w:rsidRPr="00583326">
        <w:t xml:space="preserve">Blant </w:t>
      </w:r>
      <w:proofErr w:type="spellStart"/>
      <w:r w:rsidRPr="00583326">
        <w:t>imatinib</w:t>
      </w:r>
      <w:proofErr w:type="spellEnd"/>
      <w:r w:rsidRPr="00583326">
        <w:t>-resistente pasienter var estimert andel PFS 88 % (95 % KI: [84 %</w:t>
      </w:r>
      <w:r w:rsidRPr="00583326">
        <w:noBreakHyphen/>
        <w:t>92 %]) ved 1 år og 75 % (95 % KI: [69 %</w:t>
      </w:r>
      <w:r w:rsidRPr="00583326">
        <w:noBreakHyphen/>
        <w:t xml:space="preserve">81 %]) etter 2 år. Blant </w:t>
      </w:r>
      <w:proofErr w:type="spellStart"/>
      <w:r w:rsidRPr="00583326">
        <w:t>imatin</w:t>
      </w:r>
      <w:ins w:id="17" w:author="BMS">
        <w:r w:rsidR="00571F30">
          <w:t>i</w:t>
        </w:r>
      </w:ins>
      <w:r w:rsidRPr="00583326">
        <w:t>b</w:t>
      </w:r>
      <w:proofErr w:type="spellEnd"/>
      <w:r w:rsidRPr="00583326">
        <w:t>-intolerante pasienter var estimert andel PFS 98 % (95 % KI: [95 %</w:t>
      </w:r>
      <w:r w:rsidRPr="00583326">
        <w:noBreakHyphen/>
        <w:t>100 %]) ved 1 år og 94 % (95 % KI: [88 %</w:t>
      </w:r>
      <w:r w:rsidRPr="00583326">
        <w:noBreakHyphen/>
        <w:t>99 %]) etter 2 år.</w:t>
      </w:r>
    </w:p>
    <w:p w14:paraId="05E18063" w14:textId="77777777" w:rsidR="00610AF1" w:rsidRPr="00583326" w:rsidRDefault="00610AF1" w:rsidP="009E36ED">
      <w:pPr>
        <w:pStyle w:val="EMEABodyText"/>
        <w:rPr>
          <w:szCs w:val="22"/>
        </w:rPr>
      </w:pPr>
    </w:p>
    <w:p w14:paraId="37070B8A" w14:textId="77777777" w:rsidR="00610AF1" w:rsidRPr="00583326" w:rsidRDefault="00032926" w:rsidP="009E36ED">
      <w:pPr>
        <w:pStyle w:val="EMEABodyText"/>
      </w:pPr>
      <w:r w:rsidRPr="00583326">
        <w:t xml:space="preserve">Andelen stor molekylær respons ved 24 måneder var 45 % (35 % for </w:t>
      </w:r>
      <w:proofErr w:type="spellStart"/>
      <w:r w:rsidRPr="00583326">
        <w:t>imatinib</w:t>
      </w:r>
      <w:proofErr w:type="spellEnd"/>
      <w:r w:rsidRPr="00583326">
        <w:t xml:space="preserve">-resistente pasienter og 74 % for </w:t>
      </w:r>
      <w:proofErr w:type="spellStart"/>
      <w:r w:rsidRPr="00583326">
        <w:t>imatinib</w:t>
      </w:r>
      <w:proofErr w:type="spellEnd"/>
      <w:r w:rsidRPr="00583326">
        <w:t>-intolerante pasienter).</w:t>
      </w:r>
    </w:p>
    <w:p w14:paraId="2452821A" w14:textId="77777777" w:rsidR="00610AF1" w:rsidRPr="00583326" w:rsidRDefault="00610AF1" w:rsidP="009E36ED">
      <w:pPr>
        <w:pStyle w:val="EMEABodyText"/>
        <w:rPr>
          <w:i/>
          <w:u w:val="single"/>
        </w:rPr>
      </w:pPr>
    </w:p>
    <w:p w14:paraId="0C55F88A" w14:textId="77777777" w:rsidR="00610AF1" w:rsidRPr="00583326" w:rsidRDefault="00032926" w:rsidP="009E36ED">
      <w:pPr>
        <w:pStyle w:val="EMEABodyText"/>
        <w:keepNext/>
        <w:keepLines/>
        <w:rPr>
          <w:i/>
          <w:u w:val="single"/>
        </w:rPr>
      </w:pPr>
      <w:r w:rsidRPr="00583326">
        <w:rPr>
          <w:i/>
          <w:u w:val="single"/>
        </w:rPr>
        <w:t>KML i akselerert fase</w:t>
      </w:r>
    </w:p>
    <w:p w14:paraId="592C787C" w14:textId="77777777" w:rsidR="00610AF1" w:rsidRPr="00583326" w:rsidRDefault="00032926" w:rsidP="009E36ED">
      <w:pPr>
        <w:pStyle w:val="EMEABodyText"/>
      </w:pPr>
      <w:r w:rsidRPr="00583326">
        <w:t xml:space="preserve">En åpen enarmet multisenterstudie ble utført på pasienter som var intolerante eller resistente overfor </w:t>
      </w:r>
      <w:proofErr w:type="spellStart"/>
      <w:r w:rsidRPr="00583326">
        <w:t>imatinib</w:t>
      </w:r>
      <w:proofErr w:type="spellEnd"/>
      <w:r w:rsidRPr="00583326">
        <w:t xml:space="preserve">. Totalt 174 pasienter fikk </w:t>
      </w:r>
      <w:proofErr w:type="spellStart"/>
      <w:r w:rsidRPr="00583326">
        <w:t>dasatinib</w:t>
      </w:r>
      <w:proofErr w:type="spellEnd"/>
      <w:r w:rsidRPr="00583326">
        <w:t xml:space="preserve"> i doseringen 70 mg to ganger daglig (161 resistente og 13 intolerante overfor </w:t>
      </w:r>
      <w:proofErr w:type="spellStart"/>
      <w:r w:rsidRPr="00583326">
        <w:t>imatinib</w:t>
      </w:r>
      <w:proofErr w:type="spellEnd"/>
      <w:r w:rsidRPr="00583326">
        <w:t xml:space="preserve">). Median tid fra diagnostisering til behandlingsstart var 82 måneder. Median varighet av behandling med </w:t>
      </w:r>
      <w:proofErr w:type="spellStart"/>
      <w:r w:rsidRPr="00583326">
        <w:t>dasatinib</w:t>
      </w:r>
      <w:proofErr w:type="spellEnd"/>
      <w:r w:rsidRPr="00583326">
        <w:t xml:space="preserve"> var 14 måneder, og 31 % av pasientene har til nå blitt behandlet i &gt; 24 måneder. Andelen stor molekylær respons (vurdert hos 41 pasienter med en </w:t>
      </w:r>
      <w:proofErr w:type="spellStart"/>
      <w:r w:rsidRPr="00583326">
        <w:t>CCyR</w:t>
      </w:r>
      <w:proofErr w:type="spellEnd"/>
      <w:r w:rsidRPr="00583326">
        <w:t>) var 46 % ved 24 måneder. Ytterligere resultater vedrørende effekt presenteres i tabell 11.</w:t>
      </w:r>
    </w:p>
    <w:p w14:paraId="1A170949" w14:textId="77777777" w:rsidR="00610AF1" w:rsidRPr="00583326" w:rsidRDefault="00610AF1" w:rsidP="009E36ED">
      <w:pPr>
        <w:pStyle w:val="EMEABodyText"/>
        <w:rPr>
          <w:i/>
          <w:u w:val="single"/>
        </w:rPr>
      </w:pPr>
    </w:p>
    <w:p w14:paraId="00CC0001" w14:textId="77777777" w:rsidR="00610AF1" w:rsidRPr="00583326" w:rsidRDefault="00032926" w:rsidP="009E36ED">
      <w:pPr>
        <w:pStyle w:val="EMEABodyText"/>
        <w:keepNext/>
        <w:keepLines/>
        <w:rPr>
          <w:i/>
          <w:u w:val="single"/>
        </w:rPr>
      </w:pPr>
      <w:r w:rsidRPr="00583326">
        <w:rPr>
          <w:i/>
          <w:u w:val="single"/>
        </w:rPr>
        <w:t xml:space="preserve">KML i myelogen </w:t>
      </w:r>
      <w:proofErr w:type="spellStart"/>
      <w:r w:rsidRPr="00583326">
        <w:rPr>
          <w:i/>
          <w:u w:val="single"/>
        </w:rPr>
        <w:t>blastfase</w:t>
      </w:r>
      <w:proofErr w:type="spellEnd"/>
    </w:p>
    <w:p w14:paraId="2D28C89B" w14:textId="77777777" w:rsidR="00610AF1" w:rsidRPr="00583326" w:rsidRDefault="00032926" w:rsidP="009E36ED">
      <w:pPr>
        <w:pStyle w:val="EMEABodyText"/>
      </w:pPr>
      <w:r w:rsidRPr="00583326">
        <w:t xml:space="preserve">En åpen enarmet multisenterstudie ble utført på pasienter som var intolerante eller resistente overfor </w:t>
      </w:r>
      <w:proofErr w:type="spellStart"/>
      <w:r w:rsidRPr="00583326">
        <w:t>imatinib</w:t>
      </w:r>
      <w:proofErr w:type="spellEnd"/>
      <w:r w:rsidRPr="00583326">
        <w:t xml:space="preserve">. Totalt 109 pasienter fikk </w:t>
      </w:r>
      <w:proofErr w:type="spellStart"/>
      <w:r w:rsidRPr="00583326">
        <w:t>dasatinib</w:t>
      </w:r>
      <w:proofErr w:type="spellEnd"/>
      <w:r w:rsidRPr="00583326">
        <w:t xml:space="preserve"> i doseringen 70 mg to ganger daglig (99 resistente og 10 intolerante overfor </w:t>
      </w:r>
      <w:proofErr w:type="spellStart"/>
      <w:r w:rsidRPr="00583326">
        <w:t>imatinib</w:t>
      </w:r>
      <w:proofErr w:type="spellEnd"/>
      <w:r w:rsidRPr="00583326">
        <w:t xml:space="preserve">). Median tid fra diagnostisering til behandlingsstart var 48 måneder. Median varighet av behandling med </w:t>
      </w:r>
      <w:proofErr w:type="spellStart"/>
      <w:r w:rsidRPr="00583326">
        <w:t>dasatinib</w:t>
      </w:r>
      <w:proofErr w:type="spellEnd"/>
      <w:r w:rsidRPr="00583326">
        <w:t xml:space="preserve"> var 3,5 måneder, og 12 % av pasientene har til nå blitt behandlet i &gt; 24 måneder. Andelen stor molekylær respons (vurdert hos 19 pasienter med en </w:t>
      </w:r>
      <w:proofErr w:type="spellStart"/>
      <w:r w:rsidRPr="00583326">
        <w:t>CCyR</w:t>
      </w:r>
      <w:proofErr w:type="spellEnd"/>
      <w:r w:rsidRPr="00583326">
        <w:t>) var 68 % ved 24 måneder. Ytterligere resultater vedrørende effekt presenteres i tabell 11.</w:t>
      </w:r>
    </w:p>
    <w:p w14:paraId="10A4BC87" w14:textId="77777777" w:rsidR="00610AF1" w:rsidRPr="00583326" w:rsidRDefault="00610AF1" w:rsidP="009E36ED">
      <w:pPr>
        <w:pStyle w:val="EMEABodyText"/>
        <w:tabs>
          <w:tab w:val="left" w:pos="2100"/>
        </w:tabs>
        <w:rPr>
          <w:sz w:val="24"/>
          <w:szCs w:val="24"/>
        </w:rPr>
      </w:pPr>
    </w:p>
    <w:p w14:paraId="1AE13A55" w14:textId="77777777" w:rsidR="00610AF1" w:rsidRPr="00583326" w:rsidRDefault="00032926" w:rsidP="009E36ED">
      <w:pPr>
        <w:pStyle w:val="EMEABodyText"/>
        <w:keepNext/>
        <w:rPr>
          <w:i/>
          <w:iCs/>
          <w:u w:val="single"/>
        </w:rPr>
      </w:pPr>
      <w:r w:rsidRPr="00583326">
        <w:rPr>
          <w:i/>
          <w:u w:val="single"/>
        </w:rPr>
        <w:t xml:space="preserve">Lymfoid </w:t>
      </w:r>
      <w:proofErr w:type="spellStart"/>
      <w:r w:rsidRPr="00583326">
        <w:rPr>
          <w:i/>
          <w:u w:val="single"/>
        </w:rPr>
        <w:t>blastfase</w:t>
      </w:r>
      <w:proofErr w:type="spellEnd"/>
      <w:r w:rsidRPr="00583326">
        <w:rPr>
          <w:i/>
          <w:u w:val="single"/>
        </w:rPr>
        <w:t xml:space="preserve"> KML og </w:t>
      </w:r>
      <w:proofErr w:type="spellStart"/>
      <w:r w:rsidRPr="00583326">
        <w:rPr>
          <w:i/>
          <w:u w:val="single"/>
        </w:rPr>
        <w:t>Ph</w:t>
      </w:r>
      <w:proofErr w:type="spellEnd"/>
      <w:r w:rsidRPr="00583326">
        <w:rPr>
          <w:i/>
          <w:u w:val="single"/>
        </w:rPr>
        <w:t>+ ALL</w:t>
      </w:r>
    </w:p>
    <w:p w14:paraId="4D87A250" w14:textId="77777777" w:rsidR="00610AF1" w:rsidRPr="00583326" w:rsidRDefault="00032926" w:rsidP="009E36ED">
      <w:pPr>
        <w:pStyle w:val="EMEABodyText"/>
      </w:pPr>
      <w:r w:rsidRPr="00583326">
        <w:t xml:space="preserve">En åpen enarmet multisenterstudie ble utført hos pasienter med KML i lymfoid </w:t>
      </w:r>
      <w:proofErr w:type="spellStart"/>
      <w:r w:rsidRPr="00583326">
        <w:t>blastfase</w:t>
      </w:r>
      <w:proofErr w:type="spellEnd"/>
      <w:r w:rsidRPr="00583326">
        <w:t xml:space="preserve"> eller </w:t>
      </w:r>
      <w:proofErr w:type="spellStart"/>
      <w:r w:rsidRPr="00583326">
        <w:t>Ph</w:t>
      </w:r>
      <w:proofErr w:type="spellEnd"/>
      <w:r w:rsidRPr="00583326">
        <w:t xml:space="preserve">+ ALL, som var resistente eller intolerante mot </w:t>
      </w:r>
      <w:proofErr w:type="spellStart"/>
      <w:r w:rsidRPr="00583326">
        <w:t>imatinibbehandling</w:t>
      </w:r>
      <w:proofErr w:type="spellEnd"/>
      <w:r w:rsidRPr="00583326">
        <w:t xml:space="preserve">. Totalt 48 pasienter med KML i lymfoid </w:t>
      </w:r>
      <w:proofErr w:type="spellStart"/>
      <w:r w:rsidRPr="00583326">
        <w:t>blastfase</w:t>
      </w:r>
      <w:proofErr w:type="spellEnd"/>
      <w:r w:rsidRPr="00583326">
        <w:t xml:space="preserve"> fikk </w:t>
      </w:r>
      <w:proofErr w:type="spellStart"/>
      <w:r w:rsidRPr="00583326">
        <w:t>dasatinib</w:t>
      </w:r>
      <w:proofErr w:type="spellEnd"/>
      <w:r w:rsidRPr="00583326">
        <w:t xml:space="preserve"> i doseringen 70 mg to ganger daglig (42 resistente og 6 intolerante overfor </w:t>
      </w:r>
      <w:proofErr w:type="spellStart"/>
      <w:r w:rsidRPr="00583326">
        <w:t>imatinib</w:t>
      </w:r>
      <w:proofErr w:type="spellEnd"/>
      <w:r w:rsidRPr="00583326">
        <w:t xml:space="preserve">). Median tid fra diagnostisering til behandlingsstart var 28 måneder. Median varighet av behandling med </w:t>
      </w:r>
      <w:proofErr w:type="spellStart"/>
      <w:r w:rsidRPr="00583326">
        <w:t>dasatinib</w:t>
      </w:r>
      <w:proofErr w:type="spellEnd"/>
      <w:r w:rsidRPr="00583326">
        <w:t xml:space="preserve"> var 3 måneder, og 2 % av pasientene har til nå blitt behandlet i &gt; 24 måneder. Andelen stor molekylær respons (alle 22 behandlede pasienter med en </w:t>
      </w:r>
      <w:proofErr w:type="spellStart"/>
      <w:r w:rsidRPr="00583326">
        <w:t>CCyR</w:t>
      </w:r>
      <w:proofErr w:type="spellEnd"/>
      <w:r w:rsidRPr="00583326">
        <w:t xml:space="preserve">) var 50 % ved 24 måneder. I tillegg fikk 46 pasienter med </w:t>
      </w:r>
      <w:proofErr w:type="spellStart"/>
      <w:r w:rsidRPr="00583326">
        <w:t>Ph</w:t>
      </w:r>
      <w:proofErr w:type="spellEnd"/>
      <w:r w:rsidRPr="00583326">
        <w:t xml:space="preserve">+ ALL </w:t>
      </w:r>
      <w:proofErr w:type="spellStart"/>
      <w:r w:rsidRPr="00583326">
        <w:t>dasatinib</w:t>
      </w:r>
      <w:proofErr w:type="spellEnd"/>
      <w:r w:rsidRPr="00583326">
        <w:t xml:space="preserve"> i doseringen 70 mg to ganger daglig (44 resistente og 2 intolerante overfor </w:t>
      </w:r>
      <w:proofErr w:type="spellStart"/>
      <w:r w:rsidRPr="00583326">
        <w:t>imatinib</w:t>
      </w:r>
      <w:proofErr w:type="spellEnd"/>
      <w:r w:rsidRPr="00583326">
        <w:t xml:space="preserve">). Median tid fra diagnostisering til behandlingsstart var 18 måneder. Median varighet av behandling med </w:t>
      </w:r>
      <w:proofErr w:type="spellStart"/>
      <w:r w:rsidRPr="00583326">
        <w:t>dasatinib</w:t>
      </w:r>
      <w:proofErr w:type="spellEnd"/>
      <w:r w:rsidRPr="00583326">
        <w:t xml:space="preserve"> var 3 måneder, og 7 % av pasientene har til nå blitt behandlet i &gt; 24 måneder. Andelen stor molekylær respons (alle 25 behandlede pasienter med en </w:t>
      </w:r>
      <w:proofErr w:type="spellStart"/>
      <w:r w:rsidRPr="00583326">
        <w:t>CCyR</w:t>
      </w:r>
      <w:proofErr w:type="spellEnd"/>
      <w:r w:rsidRPr="00583326">
        <w:t>) var 52 % ved 24 måneder. Ytterligere resultater vedrørende effekt presenteres i tabell 11. Det ble registrert at ”major” hematologisk respons (</w:t>
      </w:r>
      <w:proofErr w:type="spellStart"/>
      <w:r w:rsidRPr="00583326">
        <w:t>MaHR</w:t>
      </w:r>
      <w:proofErr w:type="spellEnd"/>
      <w:r w:rsidRPr="00583326">
        <w:t xml:space="preserve">) som regel ble oppnådd raskt (de fleste innen 35 dager fra oppstart med </w:t>
      </w:r>
      <w:proofErr w:type="spellStart"/>
      <w:r w:rsidRPr="00583326">
        <w:t>dasatinib</w:t>
      </w:r>
      <w:proofErr w:type="spellEnd"/>
      <w:r w:rsidRPr="00583326">
        <w:t xml:space="preserve"> hos pasienter med KML i lymfoid </w:t>
      </w:r>
      <w:proofErr w:type="spellStart"/>
      <w:r w:rsidRPr="00583326">
        <w:t>blastfase</w:t>
      </w:r>
      <w:proofErr w:type="spellEnd"/>
      <w:r w:rsidRPr="00583326">
        <w:t xml:space="preserve">, og innen 55 dager hos pasienter med </w:t>
      </w:r>
      <w:proofErr w:type="spellStart"/>
      <w:r w:rsidRPr="00583326">
        <w:t>Ph</w:t>
      </w:r>
      <w:proofErr w:type="spellEnd"/>
      <w:r w:rsidRPr="00583326">
        <w:t>+ ALL).</w:t>
      </w:r>
    </w:p>
    <w:p w14:paraId="676AA792" w14:textId="77777777" w:rsidR="00610AF1" w:rsidRPr="00583326" w:rsidRDefault="00610AF1" w:rsidP="009E36ED">
      <w:pPr>
        <w:pStyle w:val="EMEABodyText"/>
      </w:pPr>
    </w:p>
    <w:tbl>
      <w:tblPr>
        <w:tblW w:w="4858" w:type="pct"/>
        <w:tblInd w:w="108" w:type="dxa"/>
        <w:tblBorders>
          <w:bottom w:val="double" w:sz="4" w:space="0" w:color="auto"/>
        </w:tblBorders>
        <w:tblLayout w:type="fixed"/>
        <w:tblLook w:val="0000" w:firstRow="0" w:lastRow="0" w:firstColumn="0" w:lastColumn="0" w:noHBand="0" w:noVBand="0"/>
      </w:tblPr>
      <w:tblGrid>
        <w:gridCol w:w="2074"/>
        <w:gridCol w:w="1388"/>
        <w:gridCol w:w="1390"/>
        <w:gridCol w:w="1388"/>
        <w:gridCol w:w="1390"/>
        <w:gridCol w:w="1393"/>
      </w:tblGrid>
      <w:tr w:rsidR="005C0E39" w:rsidRPr="00583326" w14:paraId="2B4FEDCB" w14:textId="77777777" w:rsidTr="00463A9E">
        <w:trPr>
          <w:tblHeader/>
        </w:trPr>
        <w:tc>
          <w:tcPr>
            <w:tcW w:w="5000" w:type="pct"/>
            <w:gridSpan w:val="6"/>
            <w:tcBorders>
              <w:bottom w:val="single" w:sz="4" w:space="0" w:color="auto"/>
            </w:tcBorders>
          </w:tcPr>
          <w:p w14:paraId="01AB7FBC" w14:textId="77777777" w:rsidR="00610AF1" w:rsidRPr="00583326" w:rsidRDefault="00032926" w:rsidP="00E35E8F">
            <w:pPr>
              <w:pStyle w:val="BMSTableTitle"/>
              <w:tabs>
                <w:tab w:val="clear" w:pos="2160"/>
              </w:tabs>
              <w:spacing w:before="0" w:after="0"/>
              <w:ind w:left="1060" w:hanging="1060"/>
              <w:rPr>
                <w:bCs/>
                <w:sz w:val="22"/>
                <w:szCs w:val="22"/>
              </w:rPr>
            </w:pPr>
            <w:r w:rsidRPr="00583326">
              <w:rPr>
                <w:sz w:val="22"/>
              </w:rPr>
              <w:lastRenderedPageBreak/>
              <w:t>Tabell 11:</w:t>
            </w:r>
            <w:r w:rsidRPr="00583326">
              <w:rPr>
                <w:sz w:val="22"/>
              </w:rPr>
              <w:tab/>
              <w:t xml:space="preserve">Effekt i enarmede kliniske fase II-studier med </w:t>
            </w:r>
            <w:proofErr w:type="spellStart"/>
            <w:r w:rsidRPr="00583326">
              <w:rPr>
                <w:sz w:val="22"/>
              </w:rPr>
              <w:t>SPRYCEL</w:t>
            </w:r>
            <w:r w:rsidRPr="00583326">
              <w:rPr>
                <w:sz w:val="22"/>
                <w:vertAlign w:val="superscript"/>
              </w:rPr>
              <w:t>a</w:t>
            </w:r>
            <w:proofErr w:type="spellEnd"/>
          </w:p>
        </w:tc>
      </w:tr>
      <w:tr w:rsidR="005C0E39" w:rsidRPr="00583326" w14:paraId="6ADB7B53" w14:textId="77777777" w:rsidTr="00E35E8F">
        <w:trPr>
          <w:trHeight w:val="350"/>
          <w:tblHeader/>
        </w:trPr>
        <w:tc>
          <w:tcPr>
            <w:tcW w:w="1150" w:type="pct"/>
            <w:tcBorders>
              <w:top w:val="single" w:sz="4" w:space="0" w:color="auto"/>
              <w:bottom w:val="single" w:sz="4" w:space="0" w:color="auto"/>
            </w:tcBorders>
            <w:vAlign w:val="center"/>
          </w:tcPr>
          <w:p w14:paraId="34625BD1" w14:textId="77777777" w:rsidR="00610AF1" w:rsidRPr="00583326" w:rsidRDefault="00610AF1" w:rsidP="00791615">
            <w:pPr>
              <w:pStyle w:val="BMSTableHeader"/>
              <w:keepNext/>
              <w:keepLines/>
              <w:spacing w:before="0" w:after="0"/>
              <w:rPr>
                <w:sz w:val="22"/>
                <w:szCs w:val="22"/>
              </w:rPr>
            </w:pPr>
          </w:p>
        </w:tc>
        <w:tc>
          <w:tcPr>
            <w:tcW w:w="769" w:type="pct"/>
            <w:tcBorders>
              <w:top w:val="single" w:sz="4" w:space="0" w:color="auto"/>
              <w:bottom w:val="single" w:sz="4" w:space="0" w:color="auto"/>
            </w:tcBorders>
            <w:vAlign w:val="bottom"/>
          </w:tcPr>
          <w:p w14:paraId="3C692DF4" w14:textId="77777777" w:rsidR="00610AF1" w:rsidRPr="00583326" w:rsidRDefault="00032926" w:rsidP="00791615">
            <w:pPr>
              <w:pStyle w:val="BMSTableHeader"/>
              <w:keepNext/>
              <w:keepLines/>
              <w:spacing w:before="0" w:after="0"/>
              <w:rPr>
                <w:sz w:val="22"/>
                <w:szCs w:val="22"/>
              </w:rPr>
            </w:pPr>
            <w:r w:rsidRPr="00583326">
              <w:rPr>
                <w:sz w:val="22"/>
              </w:rPr>
              <w:t>Kronisk (n=387)</w:t>
            </w:r>
          </w:p>
        </w:tc>
        <w:tc>
          <w:tcPr>
            <w:tcW w:w="770" w:type="pct"/>
            <w:tcBorders>
              <w:top w:val="single" w:sz="4" w:space="0" w:color="auto"/>
              <w:bottom w:val="single" w:sz="4" w:space="0" w:color="auto"/>
            </w:tcBorders>
            <w:vAlign w:val="bottom"/>
          </w:tcPr>
          <w:p w14:paraId="2A14B8FE" w14:textId="77777777" w:rsidR="00610AF1" w:rsidRPr="00583326" w:rsidRDefault="00032926" w:rsidP="00791615">
            <w:pPr>
              <w:pStyle w:val="BMSTableHeader"/>
              <w:keepNext/>
              <w:keepLines/>
              <w:spacing w:before="0" w:after="0"/>
              <w:rPr>
                <w:sz w:val="22"/>
                <w:szCs w:val="22"/>
              </w:rPr>
            </w:pPr>
            <w:r w:rsidRPr="00583326">
              <w:rPr>
                <w:sz w:val="22"/>
              </w:rPr>
              <w:t>Akselerert (n=174)</w:t>
            </w:r>
          </w:p>
        </w:tc>
        <w:tc>
          <w:tcPr>
            <w:tcW w:w="769" w:type="pct"/>
            <w:tcBorders>
              <w:top w:val="single" w:sz="4" w:space="0" w:color="auto"/>
              <w:bottom w:val="single" w:sz="4" w:space="0" w:color="auto"/>
            </w:tcBorders>
            <w:vAlign w:val="bottom"/>
          </w:tcPr>
          <w:p w14:paraId="7809A975" w14:textId="77777777" w:rsidR="00610AF1" w:rsidRPr="00583326" w:rsidRDefault="00032926" w:rsidP="00791615">
            <w:pPr>
              <w:pStyle w:val="BMSTableHeader"/>
              <w:keepNext/>
              <w:keepLines/>
              <w:spacing w:before="0" w:after="0"/>
              <w:rPr>
                <w:sz w:val="22"/>
                <w:szCs w:val="22"/>
              </w:rPr>
            </w:pPr>
            <w:proofErr w:type="spellStart"/>
            <w:r w:rsidRPr="00583326">
              <w:rPr>
                <w:sz w:val="22"/>
              </w:rPr>
              <w:t>Myeloid</w:t>
            </w:r>
            <w:proofErr w:type="spellEnd"/>
            <w:r w:rsidRPr="00583326">
              <w:rPr>
                <w:sz w:val="22"/>
              </w:rPr>
              <w:t xml:space="preserve"> blast (n=109)</w:t>
            </w:r>
          </w:p>
        </w:tc>
        <w:tc>
          <w:tcPr>
            <w:tcW w:w="770" w:type="pct"/>
            <w:tcBorders>
              <w:top w:val="single" w:sz="4" w:space="0" w:color="auto"/>
              <w:bottom w:val="single" w:sz="4" w:space="0" w:color="auto"/>
            </w:tcBorders>
            <w:vAlign w:val="bottom"/>
          </w:tcPr>
          <w:p w14:paraId="25B6EEC2" w14:textId="77777777" w:rsidR="00610AF1" w:rsidRPr="00583326" w:rsidRDefault="00032926" w:rsidP="00791615">
            <w:pPr>
              <w:pStyle w:val="BMSTableHeader"/>
              <w:keepNext/>
              <w:keepLines/>
              <w:spacing w:before="0" w:after="0"/>
              <w:rPr>
                <w:sz w:val="22"/>
                <w:szCs w:val="22"/>
              </w:rPr>
            </w:pPr>
            <w:r w:rsidRPr="00583326">
              <w:rPr>
                <w:sz w:val="22"/>
              </w:rPr>
              <w:t>Lymfoid blast</w:t>
            </w:r>
            <w:r w:rsidRPr="00583326">
              <w:rPr>
                <w:sz w:val="22"/>
              </w:rPr>
              <w:br/>
              <w:t>(n=48)</w:t>
            </w:r>
          </w:p>
        </w:tc>
        <w:tc>
          <w:tcPr>
            <w:tcW w:w="771" w:type="pct"/>
            <w:tcBorders>
              <w:top w:val="single" w:sz="4" w:space="0" w:color="auto"/>
              <w:bottom w:val="single" w:sz="4" w:space="0" w:color="auto"/>
            </w:tcBorders>
            <w:vAlign w:val="bottom"/>
          </w:tcPr>
          <w:p w14:paraId="75F248B0" w14:textId="77777777" w:rsidR="00610AF1" w:rsidRPr="00583326" w:rsidRDefault="00032926" w:rsidP="00791615">
            <w:pPr>
              <w:pStyle w:val="BMSTableHeader"/>
              <w:keepNext/>
              <w:keepLines/>
              <w:spacing w:before="0" w:after="0"/>
              <w:rPr>
                <w:sz w:val="22"/>
                <w:szCs w:val="22"/>
              </w:rPr>
            </w:pPr>
            <w:proofErr w:type="spellStart"/>
            <w:r w:rsidRPr="00583326">
              <w:rPr>
                <w:sz w:val="22"/>
              </w:rPr>
              <w:t>Ph</w:t>
            </w:r>
            <w:proofErr w:type="spellEnd"/>
            <w:r w:rsidRPr="00583326">
              <w:rPr>
                <w:sz w:val="22"/>
              </w:rPr>
              <w:t>+ ALL (n=46)</w:t>
            </w:r>
          </w:p>
        </w:tc>
      </w:tr>
      <w:tr w:rsidR="005C0E39" w:rsidRPr="00583326" w14:paraId="6D8849E9" w14:textId="77777777" w:rsidTr="00D13EC9">
        <w:trPr>
          <w:trHeight w:val="243"/>
        </w:trPr>
        <w:tc>
          <w:tcPr>
            <w:tcW w:w="5000" w:type="pct"/>
            <w:gridSpan w:val="6"/>
            <w:tcBorders>
              <w:top w:val="single" w:sz="4" w:space="0" w:color="auto"/>
              <w:bottom w:val="single" w:sz="4" w:space="0" w:color="auto"/>
            </w:tcBorders>
            <w:vAlign w:val="center"/>
          </w:tcPr>
          <w:p w14:paraId="011714DE" w14:textId="77777777" w:rsidR="00610AF1" w:rsidRPr="00583326" w:rsidRDefault="00032926" w:rsidP="00E35E8F">
            <w:pPr>
              <w:pStyle w:val="BMSTableText"/>
              <w:keepNext/>
              <w:keepLines/>
              <w:spacing w:before="0" w:after="0"/>
              <w:jc w:val="left"/>
              <w:rPr>
                <w:b/>
                <w:sz w:val="22"/>
                <w:szCs w:val="22"/>
              </w:rPr>
            </w:pPr>
            <w:r w:rsidRPr="00583326">
              <w:rPr>
                <w:b/>
                <w:sz w:val="22"/>
              </w:rPr>
              <w:t xml:space="preserve">Hematologisk </w:t>
            </w:r>
            <w:proofErr w:type="spellStart"/>
            <w:r w:rsidRPr="00583326">
              <w:rPr>
                <w:b/>
                <w:sz w:val="22"/>
              </w:rPr>
              <w:t>responsrate</w:t>
            </w:r>
            <w:r w:rsidRPr="00583326">
              <w:rPr>
                <w:b/>
                <w:sz w:val="28"/>
                <w:vertAlign w:val="superscript"/>
              </w:rPr>
              <w:t>b</w:t>
            </w:r>
            <w:proofErr w:type="spellEnd"/>
            <w:r w:rsidRPr="00583326">
              <w:rPr>
                <w:b/>
                <w:sz w:val="22"/>
              </w:rPr>
              <w:t xml:space="preserve"> (%)</w:t>
            </w:r>
          </w:p>
        </w:tc>
      </w:tr>
      <w:tr w:rsidR="005C0E39" w:rsidRPr="00583326" w14:paraId="1173857A" w14:textId="77777777" w:rsidTr="00E35E8F">
        <w:trPr>
          <w:trHeight w:val="243"/>
        </w:trPr>
        <w:tc>
          <w:tcPr>
            <w:tcW w:w="1150" w:type="pct"/>
            <w:tcBorders>
              <w:top w:val="nil"/>
            </w:tcBorders>
            <w:vAlign w:val="center"/>
          </w:tcPr>
          <w:p w14:paraId="20885181" w14:textId="77777777" w:rsidR="00610AF1" w:rsidRPr="00583326" w:rsidRDefault="00032926" w:rsidP="00E35E8F">
            <w:pPr>
              <w:pStyle w:val="BMSTableText"/>
              <w:keepNext/>
              <w:keepLines/>
              <w:spacing w:before="0" w:after="0"/>
              <w:jc w:val="left"/>
              <w:rPr>
                <w:sz w:val="22"/>
                <w:szCs w:val="22"/>
              </w:rPr>
            </w:pPr>
            <w:proofErr w:type="spellStart"/>
            <w:r w:rsidRPr="00583326">
              <w:rPr>
                <w:sz w:val="22"/>
              </w:rPr>
              <w:t>MaHR</w:t>
            </w:r>
            <w:proofErr w:type="spellEnd"/>
            <w:r w:rsidRPr="00583326">
              <w:rPr>
                <w:sz w:val="22"/>
              </w:rPr>
              <w:t xml:space="preserve"> (95 % KI)</w:t>
            </w:r>
          </w:p>
        </w:tc>
        <w:tc>
          <w:tcPr>
            <w:tcW w:w="769" w:type="pct"/>
            <w:tcBorders>
              <w:top w:val="nil"/>
            </w:tcBorders>
            <w:vAlign w:val="center"/>
          </w:tcPr>
          <w:p w14:paraId="28AB896C" w14:textId="77777777" w:rsidR="00610AF1" w:rsidRPr="00583326" w:rsidRDefault="00032926" w:rsidP="00E35E8F">
            <w:pPr>
              <w:pStyle w:val="BMSTableText"/>
              <w:keepNext/>
              <w:keepLines/>
              <w:spacing w:before="0" w:after="0"/>
              <w:rPr>
                <w:sz w:val="22"/>
                <w:szCs w:val="22"/>
              </w:rPr>
            </w:pPr>
            <w:r w:rsidRPr="00583326">
              <w:rPr>
                <w:sz w:val="22"/>
              </w:rPr>
              <w:t>n/a</w:t>
            </w:r>
          </w:p>
        </w:tc>
        <w:tc>
          <w:tcPr>
            <w:tcW w:w="770" w:type="pct"/>
            <w:tcBorders>
              <w:top w:val="nil"/>
            </w:tcBorders>
            <w:vAlign w:val="center"/>
          </w:tcPr>
          <w:p w14:paraId="57C3B99E" w14:textId="77777777" w:rsidR="00610AF1" w:rsidRPr="00583326" w:rsidRDefault="00032926" w:rsidP="00E35E8F">
            <w:pPr>
              <w:pStyle w:val="BMSTableText"/>
              <w:keepNext/>
              <w:keepLines/>
              <w:spacing w:before="0" w:after="0"/>
              <w:rPr>
                <w:b/>
                <w:sz w:val="22"/>
                <w:szCs w:val="22"/>
              </w:rPr>
            </w:pPr>
            <w:r w:rsidRPr="00583326">
              <w:rPr>
                <w:b/>
                <w:sz w:val="22"/>
              </w:rPr>
              <w:t>64 % (57</w:t>
            </w:r>
            <w:r w:rsidRPr="00583326">
              <w:rPr>
                <w:b/>
                <w:sz w:val="22"/>
              </w:rPr>
              <w:noBreakHyphen/>
              <w:t>72)</w:t>
            </w:r>
          </w:p>
        </w:tc>
        <w:tc>
          <w:tcPr>
            <w:tcW w:w="769" w:type="pct"/>
            <w:tcBorders>
              <w:top w:val="nil"/>
            </w:tcBorders>
            <w:vAlign w:val="center"/>
          </w:tcPr>
          <w:p w14:paraId="0AB4C3E2" w14:textId="77777777" w:rsidR="00610AF1" w:rsidRPr="00583326" w:rsidRDefault="00032926" w:rsidP="00E35E8F">
            <w:pPr>
              <w:pStyle w:val="BMSTableText"/>
              <w:keepNext/>
              <w:keepLines/>
              <w:spacing w:before="0" w:after="0"/>
              <w:rPr>
                <w:b/>
                <w:sz w:val="22"/>
                <w:szCs w:val="22"/>
              </w:rPr>
            </w:pPr>
            <w:r w:rsidRPr="00583326">
              <w:rPr>
                <w:b/>
                <w:sz w:val="22"/>
              </w:rPr>
              <w:t>33 % (24</w:t>
            </w:r>
            <w:r w:rsidRPr="00583326">
              <w:rPr>
                <w:b/>
                <w:sz w:val="22"/>
              </w:rPr>
              <w:noBreakHyphen/>
              <w:t>43)</w:t>
            </w:r>
          </w:p>
        </w:tc>
        <w:tc>
          <w:tcPr>
            <w:tcW w:w="770" w:type="pct"/>
            <w:tcBorders>
              <w:top w:val="nil"/>
            </w:tcBorders>
            <w:vAlign w:val="center"/>
          </w:tcPr>
          <w:p w14:paraId="53CB74A4" w14:textId="77777777" w:rsidR="00610AF1" w:rsidRPr="00583326" w:rsidRDefault="00032926" w:rsidP="00E35E8F">
            <w:pPr>
              <w:pStyle w:val="BMSTableText"/>
              <w:keepNext/>
              <w:keepLines/>
              <w:spacing w:before="0" w:after="0"/>
              <w:rPr>
                <w:b/>
                <w:sz w:val="22"/>
                <w:szCs w:val="22"/>
              </w:rPr>
            </w:pPr>
            <w:r w:rsidRPr="00583326">
              <w:rPr>
                <w:b/>
                <w:sz w:val="22"/>
              </w:rPr>
              <w:t>35 % (22</w:t>
            </w:r>
            <w:r w:rsidRPr="00583326">
              <w:rPr>
                <w:b/>
                <w:sz w:val="22"/>
              </w:rPr>
              <w:noBreakHyphen/>
              <w:t>51)</w:t>
            </w:r>
          </w:p>
        </w:tc>
        <w:tc>
          <w:tcPr>
            <w:tcW w:w="771" w:type="pct"/>
            <w:tcBorders>
              <w:top w:val="nil"/>
            </w:tcBorders>
            <w:vAlign w:val="center"/>
          </w:tcPr>
          <w:p w14:paraId="3F46929E" w14:textId="77777777" w:rsidR="00610AF1" w:rsidRPr="00583326" w:rsidRDefault="00032926" w:rsidP="00E35E8F">
            <w:pPr>
              <w:pStyle w:val="BMSTableText"/>
              <w:keepNext/>
              <w:keepLines/>
              <w:spacing w:before="0" w:after="0"/>
              <w:rPr>
                <w:b/>
                <w:sz w:val="22"/>
                <w:szCs w:val="22"/>
              </w:rPr>
            </w:pPr>
            <w:r w:rsidRPr="00583326">
              <w:rPr>
                <w:b/>
                <w:sz w:val="22"/>
              </w:rPr>
              <w:t>41 % (27</w:t>
            </w:r>
            <w:r w:rsidRPr="00583326">
              <w:rPr>
                <w:b/>
                <w:sz w:val="22"/>
              </w:rPr>
              <w:noBreakHyphen/>
              <w:t>57)</w:t>
            </w:r>
          </w:p>
        </w:tc>
      </w:tr>
      <w:tr w:rsidR="005C0E39" w:rsidRPr="00583326" w14:paraId="509255C7" w14:textId="77777777" w:rsidTr="00E35E8F">
        <w:trPr>
          <w:trHeight w:val="300"/>
        </w:trPr>
        <w:tc>
          <w:tcPr>
            <w:tcW w:w="1150" w:type="pct"/>
            <w:tcBorders>
              <w:bottom w:val="nil"/>
            </w:tcBorders>
            <w:vAlign w:val="center"/>
          </w:tcPr>
          <w:p w14:paraId="17D45724" w14:textId="77777777" w:rsidR="00610AF1" w:rsidRPr="00583326" w:rsidRDefault="00032926" w:rsidP="00E35E8F">
            <w:pPr>
              <w:pStyle w:val="BMSTableText"/>
              <w:keepNext/>
              <w:keepLines/>
              <w:spacing w:before="0" w:after="0"/>
              <w:jc w:val="left"/>
              <w:rPr>
                <w:sz w:val="22"/>
                <w:szCs w:val="22"/>
              </w:rPr>
            </w:pPr>
            <w:r w:rsidRPr="00583326">
              <w:rPr>
                <w:sz w:val="22"/>
              </w:rPr>
              <w:tab/>
              <w:t>CHR (95 % KI)</w:t>
            </w:r>
          </w:p>
        </w:tc>
        <w:tc>
          <w:tcPr>
            <w:tcW w:w="769" w:type="pct"/>
            <w:tcBorders>
              <w:bottom w:val="nil"/>
            </w:tcBorders>
            <w:vAlign w:val="center"/>
          </w:tcPr>
          <w:p w14:paraId="481FADEF" w14:textId="77777777" w:rsidR="00610AF1" w:rsidRPr="00583326" w:rsidRDefault="00032926" w:rsidP="00E35E8F">
            <w:pPr>
              <w:pStyle w:val="BMSTableText"/>
              <w:keepNext/>
              <w:keepLines/>
              <w:spacing w:before="0" w:after="0"/>
              <w:rPr>
                <w:b/>
                <w:sz w:val="22"/>
                <w:szCs w:val="22"/>
              </w:rPr>
            </w:pPr>
            <w:r w:rsidRPr="00583326">
              <w:rPr>
                <w:b/>
                <w:sz w:val="22"/>
              </w:rPr>
              <w:t>91 % (88</w:t>
            </w:r>
            <w:r w:rsidRPr="00583326">
              <w:rPr>
                <w:b/>
                <w:sz w:val="22"/>
              </w:rPr>
              <w:noBreakHyphen/>
              <w:t>94)</w:t>
            </w:r>
          </w:p>
        </w:tc>
        <w:tc>
          <w:tcPr>
            <w:tcW w:w="770" w:type="pct"/>
            <w:tcBorders>
              <w:bottom w:val="nil"/>
            </w:tcBorders>
            <w:vAlign w:val="center"/>
          </w:tcPr>
          <w:p w14:paraId="026089F6" w14:textId="77777777" w:rsidR="00610AF1" w:rsidRPr="00583326" w:rsidRDefault="00032926" w:rsidP="00E35E8F">
            <w:pPr>
              <w:pStyle w:val="BMSTableText"/>
              <w:keepNext/>
              <w:keepLines/>
              <w:spacing w:before="0" w:after="0"/>
              <w:rPr>
                <w:sz w:val="22"/>
                <w:szCs w:val="22"/>
              </w:rPr>
            </w:pPr>
            <w:r w:rsidRPr="00583326">
              <w:rPr>
                <w:sz w:val="22"/>
              </w:rPr>
              <w:t xml:space="preserve">50 % </w:t>
            </w:r>
            <w:r w:rsidRPr="00583326">
              <w:rPr>
                <w:sz w:val="22"/>
              </w:rPr>
              <w:br/>
              <w:t>(42</w:t>
            </w:r>
            <w:r w:rsidRPr="00583326">
              <w:rPr>
                <w:sz w:val="22"/>
              </w:rPr>
              <w:noBreakHyphen/>
              <w:t>58)</w:t>
            </w:r>
          </w:p>
        </w:tc>
        <w:tc>
          <w:tcPr>
            <w:tcW w:w="769" w:type="pct"/>
            <w:tcBorders>
              <w:bottom w:val="nil"/>
            </w:tcBorders>
            <w:vAlign w:val="center"/>
          </w:tcPr>
          <w:p w14:paraId="4C995791" w14:textId="77777777" w:rsidR="00610AF1" w:rsidRPr="00583326" w:rsidRDefault="00032926" w:rsidP="00E35E8F">
            <w:pPr>
              <w:pStyle w:val="BMSTableText"/>
              <w:keepNext/>
              <w:keepLines/>
              <w:spacing w:before="0" w:after="0"/>
              <w:rPr>
                <w:sz w:val="22"/>
                <w:szCs w:val="22"/>
              </w:rPr>
            </w:pPr>
            <w:r w:rsidRPr="00583326">
              <w:rPr>
                <w:sz w:val="22"/>
              </w:rPr>
              <w:t>26 % (18</w:t>
            </w:r>
            <w:r w:rsidRPr="00583326">
              <w:rPr>
                <w:sz w:val="22"/>
              </w:rPr>
              <w:noBreakHyphen/>
              <w:t>35)</w:t>
            </w:r>
          </w:p>
        </w:tc>
        <w:tc>
          <w:tcPr>
            <w:tcW w:w="770" w:type="pct"/>
            <w:tcBorders>
              <w:bottom w:val="nil"/>
            </w:tcBorders>
            <w:vAlign w:val="center"/>
          </w:tcPr>
          <w:p w14:paraId="31C12E2B" w14:textId="77777777" w:rsidR="00610AF1" w:rsidRPr="00583326" w:rsidRDefault="00032926" w:rsidP="00E35E8F">
            <w:pPr>
              <w:pStyle w:val="BMSTableText"/>
              <w:keepNext/>
              <w:keepLines/>
              <w:spacing w:before="0" w:after="0"/>
              <w:rPr>
                <w:sz w:val="22"/>
                <w:szCs w:val="22"/>
              </w:rPr>
            </w:pPr>
            <w:r w:rsidRPr="00583326">
              <w:rPr>
                <w:sz w:val="22"/>
              </w:rPr>
              <w:t>29 % (17</w:t>
            </w:r>
            <w:r w:rsidRPr="00583326">
              <w:rPr>
                <w:sz w:val="22"/>
              </w:rPr>
              <w:noBreakHyphen/>
              <w:t>44)</w:t>
            </w:r>
          </w:p>
        </w:tc>
        <w:tc>
          <w:tcPr>
            <w:tcW w:w="771" w:type="pct"/>
            <w:tcBorders>
              <w:bottom w:val="nil"/>
            </w:tcBorders>
            <w:vAlign w:val="center"/>
          </w:tcPr>
          <w:p w14:paraId="5B1505F4" w14:textId="77777777" w:rsidR="00610AF1" w:rsidRPr="00583326" w:rsidRDefault="00032926" w:rsidP="00E35E8F">
            <w:pPr>
              <w:pStyle w:val="BMSTableText"/>
              <w:keepNext/>
              <w:keepLines/>
              <w:spacing w:before="0" w:after="0"/>
              <w:rPr>
                <w:sz w:val="22"/>
                <w:szCs w:val="22"/>
              </w:rPr>
            </w:pPr>
            <w:r w:rsidRPr="00583326">
              <w:rPr>
                <w:sz w:val="22"/>
              </w:rPr>
              <w:t>35 % (21</w:t>
            </w:r>
            <w:r w:rsidRPr="00583326">
              <w:rPr>
                <w:sz w:val="22"/>
              </w:rPr>
              <w:noBreakHyphen/>
              <w:t>50)</w:t>
            </w:r>
          </w:p>
        </w:tc>
      </w:tr>
      <w:tr w:rsidR="005C0E39" w:rsidRPr="00583326" w14:paraId="4DD4EF49" w14:textId="77777777" w:rsidTr="00E35E8F">
        <w:trPr>
          <w:trHeight w:val="250"/>
        </w:trPr>
        <w:tc>
          <w:tcPr>
            <w:tcW w:w="1150" w:type="pct"/>
            <w:tcBorders>
              <w:bottom w:val="nil"/>
            </w:tcBorders>
            <w:vAlign w:val="center"/>
          </w:tcPr>
          <w:p w14:paraId="18F1A1F7" w14:textId="77777777" w:rsidR="00610AF1" w:rsidRPr="00583326" w:rsidRDefault="00032926" w:rsidP="00E35E8F">
            <w:pPr>
              <w:pStyle w:val="BMSTableText"/>
              <w:keepNext/>
              <w:keepLines/>
              <w:spacing w:before="0" w:after="0"/>
              <w:jc w:val="left"/>
              <w:rPr>
                <w:sz w:val="22"/>
                <w:szCs w:val="22"/>
              </w:rPr>
            </w:pPr>
            <w:r w:rsidRPr="00583326">
              <w:rPr>
                <w:sz w:val="22"/>
              </w:rPr>
              <w:tab/>
              <w:t>NEL (95 % KI)</w:t>
            </w:r>
          </w:p>
        </w:tc>
        <w:tc>
          <w:tcPr>
            <w:tcW w:w="769" w:type="pct"/>
            <w:tcBorders>
              <w:bottom w:val="nil"/>
            </w:tcBorders>
            <w:vAlign w:val="center"/>
          </w:tcPr>
          <w:p w14:paraId="08DF3F13" w14:textId="77777777" w:rsidR="00610AF1" w:rsidRPr="00583326" w:rsidRDefault="00032926" w:rsidP="00E35E8F">
            <w:pPr>
              <w:pStyle w:val="BMSTableText"/>
              <w:keepNext/>
              <w:keepLines/>
              <w:spacing w:before="0" w:after="0"/>
              <w:rPr>
                <w:sz w:val="22"/>
                <w:szCs w:val="22"/>
              </w:rPr>
            </w:pPr>
            <w:r w:rsidRPr="00583326">
              <w:rPr>
                <w:sz w:val="22"/>
              </w:rPr>
              <w:t>n/a</w:t>
            </w:r>
          </w:p>
        </w:tc>
        <w:tc>
          <w:tcPr>
            <w:tcW w:w="770" w:type="pct"/>
            <w:tcBorders>
              <w:bottom w:val="nil"/>
            </w:tcBorders>
            <w:vAlign w:val="center"/>
          </w:tcPr>
          <w:p w14:paraId="7783742C" w14:textId="77777777" w:rsidR="00610AF1" w:rsidRPr="00583326" w:rsidRDefault="00032926" w:rsidP="00E35E8F">
            <w:pPr>
              <w:pStyle w:val="BMSTableText"/>
              <w:keepNext/>
              <w:keepLines/>
              <w:spacing w:before="0" w:after="0"/>
              <w:rPr>
                <w:sz w:val="22"/>
                <w:szCs w:val="22"/>
              </w:rPr>
            </w:pPr>
            <w:r w:rsidRPr="00583326">
              <w:rPr>
                <w:sz w:val="22"/>
              </w:rPr>
              <w:t>14 % (10</w:t>
            </w:r>
            <w:r w:rsidRPr="00583326">
              <w:rPr>
                <w:sz w:val="22"/>
              </w:rPr>
              <w:noBreakHyphen/>
              <w:t>21)</w:t>
            </w:r>
          </w:p>
        </w:tc>
        <w:tc>
          <w:tcPr>
            <w:tcW w:w="769" w:type="pct"/>
            <w:tcBorders>
              <w:bottom w:val="nil"/>
            </w:tcBorders>
            <w:vAlign w:val="center"/>
          </w:tcPr>
          <w:p w14:paraId="090CA5A3" w14:textId="77777777" w:rsidR="00610AF1" w:rsidRPr="00583326" w:rsidRDefault="00032926" w:rsidP="00E35E8F">
            <w:pPr>
              <w:pStyle w:val="BMSTableText"/>
              <w:keepNext/>
              <w:keepLines/>
              <w:spacing w:before="0" w:after="0"/>
              <w:rPr>
                <w:sz w:val="22"/>
                <w:szCs w:val="22"/>
              </w:rPr>
            </w:pPr>
            <w:r w:rsidRPr="00583326">
              <w:rPr>
                <w:sz w:val="22"/>
              </w:rPr>
              <w:t>7 % (3</w:t>
            </w:r>
            <w:r w:rsidRPr="00583326">
              <w:rPr>
                <w:sz w:val="22"/>
              </w:rPr>
              <w:noBreakHyphen/>
              <w:t>14)</w:t>
            </w:r>
          </w:p>
        </w:tc>
        <w:tc>
          <w:tcPr>
            <w:tcW w:w="770" w:type="pct"/>
            <w:tcBorders>
              <w:bottom w:val="nil"/>
            </w:tcBorders>
            <w:vAlign w:val="center"/>
          </w:tcPr>
          <w:p w14:paraId="453B1630" w14:textId="77777777" w:rsidR="00610AF1" w:rsidRPr="00583326" w:rsidRDefault="00032926" w:rsidP="00E35E8F">
            <w:pPr>
              <w:pStyle w:val="BMSTableText"/>
              <w:keepNext/>
              <w:keepLines/>
              <w:spacing w:before="0" w:after="0"/>
              <w:rPr>
                <w:sz w:val="22"/>
                <w:szCs w:val="22"/>
              </w:rPr>
            </w:pPr>
            <w:r w:rsidRPr="00583326">
              <w:rPr>
                <w:sz w:val="22"/>
              </w:rPr>
              <w:t>6 %</w:t>
            </w:r>
            <w:r w:rsidRPr="00583326">
              <w:rPr>
                <w:sz w:val="22"/>
              </w:rPr>
              <w:br/>
              <w:t>(1</w:t>
            </w:r>
            <w:r w:rsidRPr="00583326">
              <w:rPr>
                <w:sz w:val="22"/>
              </w:rPr>
              <w:noBreakHyphen/>
              <w:t>17)</w:t>
            </w:r>
          </w:p>
        </w:tc>
        <w:tc>
          <w:tcPr>
            <w:tcW w:w="771" w:type="pct"/>
            <w:tcBorders>
              <w:bottom w:val="nil"/>
            </w:tcBorders>
            <w:vAlign w:val="center"/>
          </w:tcPr>
          <w:p w14:paraId="06CEFD38" w14:textId="77777777" w:rsidR="00610AF1" w:rsidRPr="00583326" w:rsidRDefault="00032926" w:rsidP="00E35E8F">
            <w:pPr>
              <w:pStyle w:val="BMSTableText"/>
              <w:keepNext/>
              <w:keepLines/>
              <w:spacing w:before="0" w:after="0"/>
              <w:rPr>
                <w:sz w:val="22"/>
                <w:szCs w:val="22"/>
              </w:rPr>
            </w:pPr>
            <w:r w:rsidRPr="00583326">
              <w:rPr>
                <w:sz w:val="22"/>
              </w:rPr>
              <w:t>7 % (1</w:t>
            </w:r>
            <w:r w:rsidRPr="00583326">
              <w:rPr>
                <w:sz w:val="22"/>
              </w:rPr>
              <w:noBreakHyphen/>
              <w:t>18)</w:t>
            </w:r>
          </w:p>
        </w:tc>
      </w:tr>
      <w:tr w:rsidR="005C0E39" w:rsidRPr="00583326" w14:paraId="79B13133" w14:textId="77777777" w:rsidTr="00E35E8F">
        <w:trPr>
          <w:trHeight w:val="243"/>
        </w:trPr>
        <w:tc>
          <w:tcPr>
            <w:tcW w:w="2689" w:type="pct"/>
            <w:gridSpan w:val="3"/>
            <w:tcBorders>
              <w:top w:val="nil"/>
            </w:tcBorders>
            <w:vAlign w:val="center"/>
          </w:tcPr>
          <w:p w14:paraId="7CECA838" w14:textId="77777777" w:rsidR="00610AF1" w:rsidRPr="00583326" w:rsidRDefault="00032926" w:rsidP="00E35E8F">
            <w:pPr>
              <w:pStyle w:val="BMSTableText"/>
              <w:keepNext/>
              <w:keepLines/>
              <w:spacing w:before="0" w:after="0"/>
              <w:jc w:val="left"/>
              <w:rPr>
                <w:sz w:val="22"/>
                <w:szCs w:val="22"/>
              </w:rPr>
            </w:pPr>
            <w:r w:rsidRPr="00583326">
              <w:rPr>
                <w:sz w:val="22"/>
              </w:rPr>
              <w:t xml:space="preserve">Varighet av </w:t>
            </w:r>
            <w:proofErr w:type="spellStart"/>
            <w:r w:rsidRPr="00583326">
              <w:rPr>
                <w:sz w:val="22"/>
              </w:rPr>
              <w:t>MaHR</w:t>
            </w:r>
            <w:proofErr w:type="spellEnd"/>
            <w:r w:rsidRPr="00583326">
              <w:rPr>
                <w:sz w:val="22"/>
              </w:rPr>
              <w:t xml:space="preserve"> (%; </w:t>
            </w:r>
            <w:proofErr w:type="spellStart"/>
            <w:r w:rsidRPr="00583326">
              <w:rPr>
                <w:sz w:val="22"/>
              </w:rPr>
              <w:t>Kaplan</w:t>
            </w:r>
            <w:proofErr w:type="spellEnd"/>
            <w:r w:rsidRPr="00583326">
              <w:rPr>
                <w:sz w:val="22"/>
              </w:rPr>
              <w:t>-Meier-estimater)</w:t>
            </w:r>
          </w:p>
        </w:tc>
        <w:tc>
          <w:tcPr>
            <w:tcW w:w="769" w:type="pct"/>
            <w:tcBorders>
              <w:top w:val="nil"/>
            </w:tcBorders>
            <w:vAlign w:val="center"/>
          </w:tcPr>
          <w:p w14:paraId="1DFE7158" w14:textId="77777777" w:rsidR="00610AF1" w:rsidRPr="00583326" w:rsidRDefault="00610AF1" w:rsidP="00E35E8F">
            <w:pPr>
              <w:pStyle w:val="BMSTableText"/>
              <w:keepNext/>
              <w:keepLines/>
              <w:spacing w:before="0" w:after="0"/>
              <w:rPr>
                <w:sz w:val="22"/>
                <w:szCs w:val="22"/>
              </w:rPr>
            </w:pPr>
          </w:p>
        </w:tc>
        <w:tc>
          <w:tcPr>
            <w:tcW w:w="770" w:type="pct"/>
            <w:tcBorders>
              <w:top w:val="nil"/>
            </w:tcBorders>
            <w:vAlign w:val="center"/>
          </w:tcPr>
          <w:p w14:paraId="454F0054" w14:textId="77777777" w:rsidR="00610AF1" w:rsidRPr="00583326" w:rsidRDefault="00610AF1" w:rsidP="00E35E8F">
            <w:pPr>
              <w:pStyle w:val="BMSTableText"/>
              <w:keepNext/>
              <w:keepLines/>
              <w:spacing w:before="0" w:after="0"/>
              <w:rPr>
                <w:sz w:val="22"/>
                <w:szCs w:val="22"/>
              </w:rPr>
            </w:pPr>
          </w:p>
        </w:tc>
        <w:tc>
          <w:tcPr>
            <w:tcW w:w="771" w:type="pct"/>
            <w:tcBorders>
              <w:top w:val="nil"/>
            </w:tcBorders>
            <w:vAlign w:val="center"/>
          </w:tcPr>
          <w:p w14:paraId="02CC7BAC" w14:textId="77777777" w:rsidR="00610AF1" w:rsidRPr="00583326" w:rsidRDefault="00610AF1" w:rsidP="00E35E8F">
            <w:pPr>
              <w:pStyle w:val="BMSTableText"/>
              <w:keepNext/>
              <w:keepLines/>
              <w:spacing w:before="0" w:after="0"/>
              <w:rPr>
                <w:sz w:val="22"/>
                <w:szCs w:val="22"/>
              </w:rPr>
            </w:pPr>
          </w:p>
        </w:tc>
      </w:tr>
      <w:tr w:rsidR="005C0E39" w:rsidRPr="00583326" w14:paraId="447FA075" w14:textId="77777777" w:rsidTr="00E35E8F">
        <w:trPr>
          <w:trHeight w:val="243"/>
        </w:trPr>
        <w:tc>
          <w:tcPr>
            <w:tcW w:w="1150" w:type="pct"/>
            <w:tcBorders>
              <w:top w:val="nil"/>
            </w:tcBorders>
            <w:vAlign w:val="center"/>
          </w:tcPr>
          <w:p w14:paraId="1DB968D1" w14:textId="77777777" w:rsidR="00610AF1" w:rsidRPr="00583326" w:rsidRDefault="00032926" w:rsidP="00E35E8F">
            <w:pPr>
              <w:pStyle w:val="BMSTableText"/>
              <w:keepNext/>
              <w:keepLines/>
              <w:spacing w:before="0" w:after="0"/>
              <w:jc w:val="left"/>
              <w:rPr>
                <w:sz w:val="22"/>
                <w:szCs w:val="22"/>
              </w:rPr>
            </w:pPr>
            <w:r w:rsidRPr="00583326">
              <w:rPr>
                <w:sz w:val="22"/>
              </w:rPr>
              <w:tab/>
              <w:t>1 år</w:t>
            </w:r>
          </w:p>
        </w:tc>
        <w:tc>
          <w:tcPr>
            <w:tcW w:w="769" w:type="pct"/>
            <w:tcBorders>
              <w:top w:val="nil"/>
            </w:tcBorders>
            <w:vAlign w:val="center"/>
          </w:tcPr>
          <w:p w14:paraId="6CF6EB12" w14:textId="77777777" w:rsidR="00610AF1" w:rsidRPr="00583326" w:rsidRDefault="00032926" w:rsidP="00E35E8F">
            <w:pPr>
              <w:pStyle w:val="BMSTableText"/>
              <w:keepNext/>
              <w:keepLines/>
              <w:spacing w:before="0" w:after="0"/>
              <w:rPr>
                <w:sz w:val="22"/>
                <w:szCs w:val="22"/>
              </w:rPr>
            </w:pPr>
            <w:r w:rsidRPr="00583326">
              <w:rPr>
                <w:sz w:val="22"/>
              </w:rPr>
              <w:t>n/a</w:t>
            </w:r>
          </w:p>
        </w:tc>
        <w:tc>
          <w:tcPr>
            <w:tcW w:w="770" w:type="pct"/>
            <w:tcBorders>
              <w:top w:val="nil"/>
            </w:tcBorders>
            <w:vAlign w:val="center"/>
          </w:tcPr>
          <w:p w14:paraId="57A506E0" w14:textId="77777777" w:rsidR="00610AF1" w:rsidRPr="00583326" w:rsidRDefault="00032926" w:rsidP="00E35E8F">
            <w:pPr>
              <w:pStyle w:val="BMSTableText"/>
              <w:keepNext/>
              <w:keepLines/>
              <w:spacing w:before="0" w:after="0"/>
              <w:rPr>
                <w:sz w:val="22"/>
                <w:szCs w:val="22"/>
              </w:rPr>
            </w:pPr>
            <w:r w:rsidRPr="00583326">
              <w:rPr>
                <w:sz w:val="22"/>
              </w:rPr>
              <w:t>79 % (71</w:t>
            </w:r>
            <w:r w:rsidRPr="00583326">
              <w:rPr>
                <w:sz w:val="22"/>
              </w:rPr>
              <w:noBreakHyphen/>
              <w:t>87)</w:t>
            </w:r>
          </w:p>
        </w:tc>
        <w:tc>
          <w:tcPr>
            <w:tcW w:w="769" w:type="pct"/>
            <w:tcBorders>
              <w:top w:val="nil"/>
            </w:tcBorders>
            <w:vAlign w:val="center"/>
          </w:tcPr>
          <w:p w14:paraId="7105AA98" w14:textId="77777777" w:rsidR="00610AF1" w:rsidRPr="00583326" w:rsidRDefault="00032926" w:rsidP="00E35E8F">
            <w:pPr>
              <w:pStyle w:val="BMSTableText"/>
              <w:keepNext/>
              <w:keepLines/>
              <w:spacing w:before="0" w:after="0"/>
              <w:rPr>
                <w:sz w:val="22"/>
                <w:szCs w:val="22"/>
              </w:rPr>
            </w:pPr>
            <w:r w:rsidRPr="00583326">
              <w:rPr>
                <w:sz w:val="22"/>
              </w:rPr>
              <w:t>71 % (55</w:t>
            </w:r>
            <w:r w:rsidRPr="00583326">
              <w:rPr>
                <w:sz w:val="22"/>
              </w:rPr>
              <w:noBreakHyphen/>
              <w:t>87)</w:t>
            </w:r>
          </w:p>
        </w:tc>
        <w:tc>
          <w:tcPr>
            <w:tcW w:w="770" w:type="pct"/>
            <w:tcBorders>
              <w:top w:val="nil"/>
            </w:tcBorders>
            <w:vAlign w:val="center"/>
          </w:tcPr>
          <w:p w14:paraId="016E86A7" w14:textId="77777777" w:rsidR="00610AF1" w:rsidRPr="00583326" w:rsidRDefault="00032926" w:rsidP="00E35E8F">
            <w:pPr>
              <w:pStyle w:val="BMSTableText"/>
              <w:keepNext/>
              <w:keepLines/>
              <w:spacing w:before="0" w:after="0"/>
              <w:rPr>
                <w:sz w:val="22"/>
                <w:szCs w:val="22"/>
              </w:rPr>
            </w:pPr>
            <w:r w:rsidRPr="00583326">
              <w:rPr>
                <w:sz w:val="22"/>
              </w:rPr>
              <w:t>29 % (3</w:t>
            </w:r>
            <w:r w:rsidRPr="00583326">
              <w:rPr>
                <w:sz w:val="22"/>
              </w:rPr>
              <w:noBreakHyphen/>
              <w:t>56)</w:t>
            </w:r>
          </w:p>
        </w:tc>
        <w:tc>
          <w:tcPr>
            <w:tcW w:w="771" w:type="pct"/>
            <w:tcBorders>
              <w:top w:val="nil"/>
            </w:tcBorders>
            <w:vAlign w:val="center"/>
          </w:tcPr>
          <w:p w14:paraId="08306AD8" w14:textId="77777777" w:rsidR="00610AF1" w:rsidRPr="00583326" w:rsidRDefault="00032926" w:rsidP="00E35E8F">
            <w:pPr>
              <w:pStyle w:val="BMSTableText"/>
              <w:keepNext/>
              <w:keepLines/>
              <w:spacing w:before="0" w:after="0"/>
              <w:rPr>
                <w:sz w:val="22"/>
                <w:szCs w:val="22"/>
              </w:rPr>
            </w:pPr>
            <w:r w:rsidRPr="00583326">
              <w:rPr>
                <w:sz w:val="22"/>
              </w:rPr>
              <w:t>32 % (8</w:t>
            </w:r>
            <w:r w:rsidRPr="00583326">
              <w:rPr>
                <w:sz w:val="22"/>
              </w:rPr>
              <w:noBreakHyphen/>
              <w:t>56)</w:t>
            </w:r>
          </w:p>
        </w:tc>
      </w:tr>
      <w:tr w:rsidR="005C0E39" w:rsidRPr="00583326" w14:paraId="7A6D2593" w14:textId="77777777" w:rsidTr="00E35E8F">
        <w:trPr>
          <w:trHeight w:val="243"/>
        </w:trPr>
        <w:tc>
          <w:tcPr>
            <w:tcW w:w="1150" w:type="pct"/>
            <w:tcBorders>
              <w:top w:val="nil"/>
            </w:tcBorders>
            <w:vAlign w:val="center"/>
          </w:tcPr>
          <w:p w14:paraId="6F3B927D" w14:textId="77777777" w:rsidR="00610AF1" w:rsidRPr="00583326" w:rsidRDefault="00032926" w:rsidP="00E35E8F">
            <w:pPr>
              <w:pStyle w:val="BMSTableText"/>
              <w:keepNext/>
              <w:keepLines/>
              <w:spacing w:before="0" w:after="0"/>
              <w:jc w:val="left"/>
              <w:rPr>
                <w:sz w:val="22"/>
                <w:szCs w:val="22"/>
              </w:rPr>
            </w:pPr>
            <w:r w:rsidRPr="00583326">
              <w:rPr>
                <w:sz w:val="22"/>
              </w:rPr>
              <w:tab/>
              <w:t>2 år</w:t>
            </w:r>
          </w:p>
        </w:tc>
        <w:tc>
          <w:tcPr>
            <w:tcW w:w="769" w:type="pct"/>
            <w:tcBorders>
              <w:top w:val="nil"/>
            </w:tcBorders>
            <w:vAlign w:val="center"/>
          </w:tcPr>
          <w:p w14:paraId="5B6FAFCF" w14:textId="77777777" w:rsidR="00610AF1" w:rsidRPr="00583326" w:rsidRDefault="00032926" w:rsidP="00E35E8F">
            <w:pPr>
              <w:pStyle w:val="BMSTableText"/>
              <w:keepNext/>
              <w:keepLines/>
              <w:spacing w:before="0" w:after="0"/>
              <w:rPr>
                <w:sz w:val="22"/>
                <w:szCs w:val="22"/>
              </w:rPr>
            </w:pPr>
            <w:r w:rsidRPr="00583326">
              <w:rPr>
                <w:sz w:val="22"/>
              </w:rPr>
              <w:t>n/a</w:t>
            </w:r>
          </w:p>
        </w:tc>
        <w:tc>
          <w:tcPr>
            <w:tcW w:w="770" w:type="pct"/>
            <w:tcBorders>
              <w:top w:val="nil"/>
            </w:tcBorders>
            <w:vAlign w:val="center"/>
          </w:tcPr>
          <w:p w14:paraId="66B86F57" w14:textId="77777777" w:rsidR="00610AF1" w:rsidRPr="00583326" w:rsidRDefault="00032926" w:rsidP="00E35E8F">
            <w:pPr>
              <w:pStyle w:val="BMSTableText"/>
              <w:keepNext/>
              <w:keepLines/>
              <w:spacing w:before="0" w:after="0"/>
              <w:rPr>
                <w:sz w:val="22"/>
                <w:szCs w:val="22"/>
              </w:rPr>
            </w:pPr>
            <w:r w:rsidRPr="00583326">
              <w:rPr>
                <w:sz w:val="22"/>
              </w:rPr>
              <w:t>60 % (50</w:t>
            </w:r>
            <w:r w:rsidRPr="00583326">
              <w:rPr>
                <w:sz w:val="22"/>
              </w:rPr>
              <w:noBreakHyphen/>
              <w:t>70)</w:t>
            </w:r>
          </w:p>
        </w:tc>
        <w:tc>
          <w:tcPr>
            <w:tcW w:w="769" w:type="pct"/>
            <w:tcBorders>
              <w:top w:val="nil"/>
            </w:tcBorders>
            <w:vAlign w:val="center"/>
          </w:tcPr>
          <w:p w14:paraId="4C943FF6" w14:textId="77777777" w:rsidR="00610AF1" w:rsidRPr="00583326" w:rsidRDefault="00032926" w:rsidP="00E35E8F">
            <w:pPr>
              <w:pStyle w:val="BMSTableText"/>
              <w:keepNext/>
              <w:keepLines/>
              <w:spacing w:before="0" w:after="0"/>
              <w:rPr>
                <w:sz w:val="22"/>
                <w:szCs w:val="22"/>
              </w:rPr>
            </w:pPr>
            <w:r w:rsidRPr="00583326">
              <w:rPr>
                <w:sz w:val="22"/>
              </w:rPr>
              <w:t>41 % (21</w:t>
            </w:r>
            <w:r w:rsidRPr="00583326">
              <w:rPr>
                <w:sz w:val="22"/>
              </w:rPr>
              <w:noBreakHyphen/>
              <w:t>60)</w:t>
            </w:r>
          </w:p>
        </w:tc>
        <w:tc>
          <w:tcPr>
            <w:tcW w:w="770" w:type="pct"/>
            <w:tcBorders>
              <w:top w:val="nil"/>
            </w:tcBorders>
            <w:vAlign w:val="center"/>
          </w:tcPr>
          <w:p w14:paraId="6E6694A9" w14:textId="77777777" w:rsidR="00610AF1" w:rsidRPr="00583326" w:rsidRDefault="00032926" w:rsidP="00E35E8F">
            <w:pPr>
              <w:pStyle w:val="BMSTableText"/>
              <w:keepNext/>
              <w:keepLines/>
              <w:spacing w:before="0" w:after="0"/>
              <w:rPr>
                <w:sz w:val="22"/>
                <w:szCs w:val="22"/>
              </w:rPr>
            </w:pPr>
            <w:r w:rsidRPr="00583326">
              <w:rPr>
                <w:sz w:val="22"/>
              </w:rPr>
              <w:t>10 % (0</w:t>
            </w:r>
            <w:r w:rsidRPr="00583326">
              <w:rPr>
                <w:sz w:val="22"/>
              </w:rPr>
              <w:noBreakHyphen/>
              <w:t>28)</w:t>
            </w:r>
          </w:p>
        </w:tc>
        <w:tc>
          <w:tcPr>
            <w:tcW w:w="771" w:type="pct"/>
            <w:tcBorders>
              <w:top w:val="nil"/>
            </w:tcBorders>
            <w:vAlign w:val="center"/>
          </w:tcPr>
          <w:p w14:paraId="7061FE7E" w14:textId="77777777" w:rsidR="00610AF1" w:rsidRPr="00583326" w:rsidRDefault="00032926" w:rsidP="00E35E8F">
            <w:pPr>
              <w:pStyle w:val="BMSTableText"/>
              <w:keepNext/>
              <w:keepLines/>
              <w:spacing w:before="0" w:after="0"/>
              <w:rPr>
                <w:sz w:val="22"/>
                <w:szCs w:val="22"/>
              </w:rPr>
            </w:pPr>
            <w:r w:rsidRPr="00583326">
              <w:rPr>
                <w:sz w:val="22"/>
              </w:rPr>
              <w:t>24 % (2</w:t>
            </w:r>
            <w:r w:rsidRPr="00583326">
              <w:rPr>
                <w:sz w:val="22"/>
              </w:rPr>
              <w:noBreakHyphen/>
              <w:t>47)</w:t>
            </w:r>
          </w:p>
        </w:tc>
      </w:tr>
      <w:tr w:rsidR="005C0E39" w:rsidRPr="00583326" w14:paraId="78C8259B" w14:textId="77777777" w:rsidTr="00D13EC9">
        <w:trPr>
          <w:trHeight w:val="231"/>
        </w:trPr>
        <w:tc>
          <w:tcPr>
            <w:tcW w:w="5000" w:type="pct"/>
            <w:gridSpan w:val="6"/>
            <w:tcBorders>
              <w:top w:val="single" w:sz="4" w:space="0" w:color="auto"/>
              <w:bottom w:val="single" w:sz="4" w:space="0" w:color="auto"/>
            </w:tcBorders>
            <w:vAlign w:val="center"/>
          </w:tcPr>
          <w:p w14:paraId="484777B5" w14:textId="77777777" w:rsidR="00610AF1" w:rsidRPr="00583326" w:rsidRDefault="00032926" w:rsidP="00E35E8F">
            <w:pPr>
              <w:pStyle w:val="BMSTableText"/>
              <w:keepNext/>
              <w:keepLines/>
              <w:spacing w:before="0" w:after="0"/>
              <w:jc w:val="left"/>
              <w:rPr>
                <w:b/>
                <w:sz w:val="22"/>
                <w:szCs w:val="22"/>
              </w:rPr>
            </w:pPr>
            <w:r w:rsidRPr="00583326">
              <w:rPr>
                <w:b/>
                <w:sz w:val="22"/>
              </w:rPr>
              <w:t xml:space="preserve">Cytogenetisk </w:t>
            </w:r>
            <w:proofErr w:type="spellStart"/>
            <w:r w:rsidRPr="00583326">
              <w:rPr>
                <w:b/>
                <w:sz w:val="22"/>
              </w:rPr>
              <w:t>respons</w:t>
            </w:r>
            <w:r w:rsidRPr="00583326">
              <w:rPr>
                <w:b/>
                <w:sz w:val="28"/>
                <w:vertAlign w:val="superscript"/>
              </w:rPr>
              <w:t>c</w:t>
            </w:r>
            <w:proofErr w:type="spellEnd"/>
            <w:r w:rsidRPr="00583326">
              <w:rPr>
                <w:b/>
                <w:sz w:val="22"/>
              </w:rPr>
              <w:t xml:space="preserve"> (%)</w:t>
            </w:r>
          </w:p>
        </w:tc>
      </w:tr>
      <w:tr w:rsidR="005C0E39" w:rsidRPr="00583326" w14:paraId="1CDE0F38" w14:textId="77777777" w:rsidTr="00E35E8F">
        <w:trPr>
          <w:trHeight w:val="231"/>
        </w:trPr>
        <w:tc>
          <w:tcPr>
            <w:tcW w:w="1150" w:type="pct"/>
            <w:tcBorders>
              <w:top w:val="single" w:sz="4" w:space="0" w:color="auto"/>
              <w:bottom w:val="nil"/>
            </w:tcBorders>
            <w:vAlign w:val="center"/>
          </w:tcPr>
          <w:p w14:paraId="315796C2" w14:textId="77777777" w:rsidR="00610AF1" w:rsidRPr="00583326" w:rsidRDefault="00032926" w:rsidP="00E35E8F">
            <w:pPr>
              <w:pStyle w:val="BMSTableText"/>
              <w:keepNext/>
              <w:keepLines/>
              <w:spacing w:before="0" w:after="0"/>
              <w:jc w:val="left"/>
              <w:rPr>
                <w:sz w:val="22"/>
                <w:szCs w:val="22"/>
              </w:rPr>
            </w:pPr>
            <w:proofErr w:type="spellStart"/>
            <w:r w:rsidRPr="00583326">
              <w:rPr>
                <w:sz w:val="22"/>
              </w:rPr>
              <w:t>MCyR</w:t>
            </w:r>
            <w:proofErr w:type="spellEnd"/>
            <w:r w:rsidRPr="00583326">
              <w:rPr>
                <w:sz w:val="22"/>
              </w:rPr>
              <w:t xml:space="preserve"> (95 % KI)</w:t>
            </w:r>
          </w:p>
        </w:tc>
        <w:tc>
          <w:tcPr>
            <w:tcW w:w="769" w:type="pct"/>
            <w:tcBorders>
              <w:top w:val="single" w:sz="4" w:space="0" w:color="auto"/>
              <w:bottom w:val="nil"/>
            </w:tcBorders>
            <w:vAlign w:val="center"/>
          </w:tcPr>
          <w:p w14:paraId="083F563D" w14:textId="77777777" w:rsidR="00610AF1" w:rsidRPr="00583326" w:rsidRDefault="00032926" w:rsidP="00E35E8F">
            <w:pPr>
              <w:pStyle w:val="BMSTableText"/>
              <w:keepNext/>
              <w:keepLines/>
              <w:spacing w:before="0" w:after="0"/>
              <w:rPr>
                <w:b/>
                <w:sz w:val="22"/>
                <w:szCs w:val="22"/>
              </w:rPr>
            </w:pPr>
            <w:r w:rsidRPr="00583326">
              <w:rPr>
                <w:b/>
                <w:sz w:val="22"/>
              </w:rPr>
              <w:t>62 % (57</w:t>
            </w:r>
            <w:r w:rsidRPr="00583326">
              <w:rPr>
                <w:b/>
                <w:sz w:val="22"/>
              </w:rPr>
              <w:noBreakHyphen/>
              <w:t>67)</w:t>
            </w:r>
          </w:p>
        </w:tc>
        <w:tc>
          <w:tcPr>
            <w:tcW w:w="770" w:type="pct"/>
            <w:tcBorders>
              <w:top w:val="single" w:sz="4" w:space="0" w:color="auto"/>
              <w:bottom w:val="nil"/>
            </w:tcBorders>
            <w:vAlign w:val="center"/>
          </w:tcPr>
          <w:p w14:paraId="00DC19C3" w14:textId="77777777" w:rsidR="00610AF1" w:rsidRPr="00583326" w:rsidRDefault="00032926" w:rsidP="00E35E8F">
            <w:pPr>
              <w:pStyle w:val="BMSTableText"/>
              <w:keepNext/>
              <w:keepLines/>
              <w:spacing w:before="0" w:after="0"/>
              <w:rPr>
                <w:sz w:val="22"/>
                <w:szCs w:val="22"/>
              </w:rPr>
            </w:pPr>
            <w:r w:rsidRPr="00583326">
              <w:rPr>
                <w:sz w:val="22"/>
              </w:rPr>
              <w:t>40 % (33</w:t>
            </w:r>
            <w:r w:rsidRPr="00583326">
              <w:rPr>
                <w:sz w:val="22"/>
              </w:rPr>
              <w:noBreakHyphen/>
              <w:t>48)</w:t>
            </w:r>
          </w:p>
        </w:tc>
        <w:tc>
          <w:tcPr>
            <w:tcW w:w="769" w:type="pct"/>
            <w:tcBorders>
              <w:top w:val="single" w:sz="4" w:space="0" w:color="auto"/>
              <w:bottom w:val="nil"/>
            </w:tcBorders>
            <w:vAlign w:val="center"/>
          </w:tcPr>
          <w:p w14:paraId="16D4F8C7" w14:textId="77777777" w:rsidR="00610AF1" w:rsidRPr="00583326" w:rsidRDefault="00032926" w:rsidP="00E35E8F">
            <w:pPr>
              <w:pStyle w:val="BMSTableText"/>
              <w:keepNext/>
              <w:keepLines/>
              <w:spacing w:before="0" w:after="0"/>
              <w:rPr>
                <w:sz w:val="22"/>
                <w:szCs w:val="22"/>
              </w:rPr>
            </w:pPr>
            <w:r w:rsidRPr="00583326">
              <w:rPr>
                <w:sz w:val="22"/>
              </w:rPr>
              <w:t>34 % (25</w:t>
            </w:r>
            <w:r w:rsidRPr="00583326">
              <w:rPr>
                <w:sz w:val="22"/>
              </w:rPr>
              <w:noBreakHyphen/>
              <w:t>44)</w:t>
            </w:r>
          </w:p>
        </w:tc>
        <w:tc>
          <w:tcPr>
            <w:tcW w:w="770" w:type="pct"/>
            <w:tcBorders>
              <w:top w:val="single" w:sz="4" w:space="0" w:color="auto"/>
              <w:bottom w:val="nil"/>
            </w:tcBorders>
            <w:vAlign w:val="center"/>
          </w:tcPr>
          <w:p w14:paraId="0358A0D9" w14:textId="77777777" w:rsidR="00610AF1" w:rsidRPr="00583326" w:rsidRDefault="00032926" w:rsidP="00E35E8F">
            <w:pPr>
              <w:pStyle w:val="BMSTableText"/>
              <w:keepNext/>
              <w:keepLines/>
              <w:spacing w:before="0" w:after="0"/>
              <w:rPr>
                <w:sz w:val="22"/>
                <w:szCs w:val="22"/>
              </w:rPr>
            </w:pPr>
            <w:r w:rsidRPr="00583326">
              <w:rPr>
                <w:sz w:val="22"/>
              </w:rPr>
              <w:t>52 % (37</w:t>
            </w:r>
            <w:r w:rsidRPr="00583326">
              <w:rPr>
                <w:sz w:val="22"/>
              </w:rPr>
              <w:noBreakHyphen/>
              <w:t>67)</w:t>
            </w:r>
          </w:p>
        </w:tc>
        <w:tc>
          <w:tcPr>
            <w:tcW w:w="771" w:type="pct"/>
            <w:tcBorders>
              <w:top w:val="single" w:sz="4" w:space="0" w:color="auto"/>
              <w:bottom w:val="nil"/>
            </w:tcBorders>
            <w:vAlign w:val="center"/>
          </w:tcPr>
          <w:p w14:paraId="7A1F466F" w14:textId="77777777" w:rsidR="00610AF1" w:rsidRPr="00583326" w:rsidRDefault="00032926" w:rsidP="00E35E8F">
            <w:pPr>
              <w:pStyle w:val="BMSTableText"/>
              <w:keepNext/>
              <w:keepLines/>
              <w:spacing w:before="0" w:after="0"/>
              <w:rPr>
                <w:sz w:val="22"/>
                <w:szCs w:val="22"/>
              </w:rPr>
            </w:pPr>
            <w:r w:rsidRPr="00583326">
              <w:rPr>
                <w:sz w:val="22"/>
              </w:rPr>
              <w:t>57 % (41</w:t>
            </w:r>
            <w:r w:rsidRPr="00583326">
              <w:rPr>
                <w:sz w:val="22"/>
              </w:rPr>
              <w:noBreakHyphen/>
              <w:t>71)</w:t>
            </w:r>
          </w:p>
        </w:tc>
      </w:tr>
      <w:tr w:rsidR="005C0E39" w:rsidRPr="00583326" w14:paraId="7DB93F66" w14:textId="77777777" w:rsidTr="00E35E8F">
        <w:trPr>
          <w:trHeight w:val="322"/>
        </w:trPr>
        <w:tc>
          <w:tcPr>
            <w:tcW w:w="1150" w:type="pct"/>
            <w:tcBorders>
              <w:top w:val="nil"/>
              <w:bottom w:val="nil"/>
            </w:tcBorders>
            <w:vAlign w:val="center"/>
          </w:tcPr>
          <w:p w14:paraId="0DFA8F05" w14:textId="77777777" w:rsidR="00610AF1" w:rsidRPr="00583326" w:rsidRDefault="00032926" w:rsidP="00E35E8F">
            <w:pPr>
              <w:pStyle w:val="BMSTableText"/>
              <w:keepNext/>
              <w:keepLines/>
              <w:spacing w:before="0" w:after="0"/>
              <w:jc w:val="left"/>
              <w:rPr>
                <w:sz w:val="22"/>
                <w:szCs w:val="22"/>
              </w:rPr>
            </w:pPr>
            <w:r w:rsidRPr="00583326">
              <w:rPr>
                <w:sz w:val="22"/>
              </w:rPr>
              <w:tab/>
            </w:r>
            <w:proofErr w:type="spellStart"/>
            <w:r w:rsidRPr="00583326">
              <w:rPr>
                <w:sz w:val="22"/>
              </w:rPr>
              <w:t>CCyR</w:t>
            </w:r>
            <w:proofErr w:type="spellEnd"/>
            <w:r w:rsidRPr="00583326">
              <w:rPr>
                <w:sz w:val="22"/>
              </w:rPr>
              <w:t xml:space="preserve"> (95 % KI)</w:t>
            </w:r>
          </w:p>
        </w:tc>
        <w:tc>
          <w:tcPr>
            <w:tcW w:w="769" w:type="pct"/>
            <w:tcBorders>
              <w:top w:val="nil"/>
              <w:bottom w:val="nil"/>
            </w:tcBorders>
            <w:vAlign w:val="center"/>
          </w:tcPr>
          <w:p w14:paraId="604D64B8" w14:textId="77777777" w:rsidR="00610AF1" w:rsidRPr="00583326" w:rsidRDefault="00032926" w:rsidP="00E35E8F">
            <w:pPr>
              <w:pStyle w:val="BMSTableText"/>
              <w:keepNext/>
              <w:keepLines/>
              <w:spacing w:before="0" w:after="0"/>
              <w:rPr>
                <w:sz w:val="22"/>
                <w:szCs w:val="22"/>
              </w:rPr>
            </w:pPr>
            <w:r w:rsidRPr="00583326">
              <w:rPr>
                <w:sz w:val="22"/>
              </w:rPr>
              <w:t>54 % (48</w:t>
            </w:r>
            <w:r w:rsidRPr="00583326">
              <w:rPr>
                <w:sz w:val="22"/>
              </w:rPr>
              <w:noBreakHyphen/>
              <w:t>59)</w:t>
            </w:r>
          </w:p>
        </w:tc>
        <w:tc>
          <w:tcPr>
            <w:tcW w:w="770" w:type="pct"/>
            <w:tcBorders>
              <w:top w:val="nil"/>
              <w:bottom w:val="nil"/>
            </w:tcBorders>
            <w:vAlign w:val="center"/>
          </w:tcPr>
          <w:p w14:paraId="141DBFA3" w14:textId="77777777" w:rsidR="00610AF1" w:rsidRPr="00583326" w:rsidRDefault="00032926" w:rsidP="00E35E8F">
            <w:pPr>
              <w:pStyle w:val="BMSTableText"/>
              <w:keepNext/>
              <w:keepLines/>
              <w:spacing w:before="0" w:after="0"/>
              <w:rPr>
                <w:sz w:val="22"/>
                <w:szCs w:val="22"/>
              </w:rPr>
            </w:pPr>
            <w:r w:rsidRPr="00583326">
              <w:rPr>
                <w:sz w:val="22"/>
              </w:rPr>
              <w:t>33 % (26</w:t>
            </w:r>
            <w:r w:rsidRPr="00583326">
              <w:rPr>
                <w:sz w:val="22"/>
              </w:rPr>
              <w:noBreakHyphen/>
              <w:t>41)</w:t>
            </w:r>
          </w:p>
        </w:tc>
        <w:tc>
          <w:tcPr>
            <w:tcW w:w="769" w:type="pct"/>
            <w:tcBorders>
              <w:top w:val="nil"/>
              <w:bottom w:val="nil"/>
            </w:tcBorders>
            <w:vAlign w:val="center"/>
          </w:tcPr>
          <w:p w14:paraId="544D8D0E" w14:textId="77777777" w:rsidR="00610AF1" w:rsidRPr="00583326" w:rsidRDefault="00032926" w:rsidP="00E35E8F">
            <w:pPr>
              <w:pStyle w:val="BMSTableText"/>
              <w:keepNext/>
              <w:keepLines/>
              <w:spacing w:before="0" w:after="0"/>
              <w:rPr>
                <w:sz w:val="22"/>
                <w:szCs w:val="22"/>
              </w:rPr>
            </w:pPr>
            <w:r w:rsidRPr="00583326">
              <w:rPr>
                <w:sz w:val="22"/>
              </w:rPr>
              <w:t>27 % (19</w:t>
            </w:r>
            <w:r w:rsidRPr="00583326">
              <w:rPr>
                <w:sz w:val="22"/>
              </w:rPr>
              <w:noBreakHyphen/>
              <w:t>36)</w:t>
            </w:r>
          </w:p>
        </w:tc>
        <w:tc>
          <w:tcPr>
            <w:tcW w:w="770" w:type="pct"/>
            <w:tcBorders>
              <w:top w:val="nil"/>
              <w:bottom w:val="nil"/>
            </w:tcBorders>
            <w:vAlign w:val="center"/>
          </w:tcPr>
          <w:p w14:paraId="3E293ECF" w14:textId="77777777" w:rsidR="00610AF1" w:rsidRPr="00583326" w:rsidRDefault="00032926" w:rsidP="00E35E8F">
            <w:pPr>
              <w:pStyle w:val="BMSTableText"/>
              <w:keepNext/>
              <w:keepLines/>
              <w:spacing w:before="0" w:after="0"/>
              <w:rPr>
                <w:sz w:val="22"/>
                <w:szCs w:val="22"/>
              </w:rPr>
            </w:pPr>
            <w:r w:rsidRPr="00583326">
              <w:rPr>
                <w:sz w:val="22"/>
              </w:rPr>
              <w:t>46 % (31</w:t>
            </w:r>
            <w:r w:rsidRPr="00583326">
              <w:rPr>
                <w:sz w:val="22"/>
              </w:rPr>
              <w:noBreakHyphen/>
              <w:t>61)</w:t>
            </w:r>
          </w:p>
        </w:tc>
        <w:tc>
          <w:tcPr>
            <w:tcW w:w="771" w:type="pct"/>
            <w:tcBorders>
              <w:top w:val="nil"/>
              <w:bottom w:val="nil"/>
            </w:tcBorders>
            <w:vAlign w:val="center"/>
          </w:tcPr>
          <w:p w14:paraId="4F5B542E" w14:textId="77777777" w:rsidR="00610AF1" w:rsidRPr="00583326" w:rsidRDefault="00032926" w:rsidP="00E35E8F">
            <w:pPr>
              <w:pStyle w:val="BMSTableText"/>
              <w:keepNext/>
              <w:keepLines/>
              <w:spacing w:before="0" w:after="0"/>
              <w:rPr>
                <w:sz w:val="22"/>
                <w:szCs w:val="22"/>
              </w:rPr>
            </w:pPr>
            <w:r w:rsidRPr="00583326">
              <w:rPr>
                <w:sz w:val="22"/>
              </w:rPr>
              <w:t>54 % (39</w:t>
            </w:r>
            <w:r w:rsidRPr="00583326">
              <w:rPr>
                <w:sz w:val="22"/>
              </w:rPr>
              <w:noBreakHyphen/>
              <w:t>69)</w:t>
            </w:r>
          </w:p>
        </w:tc>
      </w:tr>
      <w:tr w:rsidR="005C0E39" w:rsidRPr="00583326" w14:paraId="2311872D" w14:textId="77777777" w:rsidTr="00D13EC9">
        <w:trPr>
          <w:trHeight w:val="231"/>
        </w:trPr>
        <w:tc>
          <w:tcPr>
            <w:tcW w:w="5000" w:type="pct"/>
            <w:gridSpan w:val="6"/>
            <w:tcBorders>
              <w:top w:val="single" w:sz="4" w:space="0" w:color="auto"/>
              <w:bottom w:val="single" w:sz="4" w:space="0" w:color="auto"/>
            </w:tcBorders>
            <w:vAlign w:val="center"/>
          </w:tcPr>
          <w:p w14:paraId="46C23253" w14:textId="77777777" w:rsidR="00610AF1" w:rsidRPr="00583326" w:rsidRDefault="00032926" w:rsidP="00E35E8F">
            <w:pPr>
              <w:pStyle w:val="BMSTableText"/>
              <w:keepNext/>
              <w:keepLines/>
              <w:spacing w:before="0" w:after="0"/>
              <w:jc w:val="left"/>
              <w:rPr>
                <w:b/>
                <w:sz w:val="22"/>
                <w:szCs w:val="22"/>
              </w:rPr>
            </w:pPr>
            <w:r w:rsidRPr="00583326">
              <w:rPr>
                <w:b/>
                <w:sz w:val="22"/>
              </w:rPr>
              <w:t xml:space="preserve">Overlevelse (%; </w:t>
            </w:r>
            <w:proofErr w:type="spellStart"/>
            <w:r w:rsidRPr="00583326">
              <w:rPr>
                <w:b/>
                <w:sz w:val="22"/>
              </w:rPr>
              <w:t>Kaplan</w:t>
            </w:r>
            <w:proofErr w:type="spellEnd"/>
            <w:r w:rsidRPr="00583326">
              <w:rPr>
                <w:b/>
                <w:sz w:val="22"/>
              </w:rPr>
              <w:t>-Meier-estimater)</w:t>
            </w:r>
          </w:p>
        </w:tc>
      </w:tr>
      <w:tr w:rsidR="005C0E39" w:rsidRPr="00583326" w14:paraId="6077D6EC" w14:textId="77777777" w:rsidTr="00E35E8F">
        <w:trPr>
          <w:trHeight w:val="231"/>
        </w:trPr>
        <w:tc>
          <w:tcPr>
            <w:tcW w:w="1150" w:type="pct"/>
            <w:tcBorders>
              <w:top w:val="single" w:sz="4" w:space="0" w:color="auto"/>
              <w:bottom w:val="nil"/>
            </w:tcBorders>
            <w:vAlign w:val="center"/>
          </w:tcPr>
          <w:p w14:paraId="727B87D6" w14:textId="77777777" w:rsidR="00610AF1" w:rsidRPr="00583326" w:rsidRDefault="00032926" w:rsidP="00E35E8F">
            <w:pPr>
              <w:pStyle w:val="BMSTableText"/>
              <w:keepNext/>
              <w:keepLines/>
              <w:spacing w:before="0" w:after="0"/>
              <w:jc w:val="left"/>
              <w:rPr>
                <w:sz w:val="22"/>
                <w:szCs w:val="22"/>
              </w:rPr>
            </w:pPr>
            <w:r w:rsidRPr="00583326">
              <w:rPr>
                <w:sz w:val="22"/>
              </w:rPr>
              <w:t xml:space="preserve">Progresjonsfri </w:t>
            </w:r>
            <w:r w:rsidRPr="00583326">
              <w:rPr>
                <w:sz w:val="22"/>
              </w:rPr>
              <w:br/>
            </w:r>
            <w:r w:rsidRPr="00583326">
              <w:rPr>
                <w:sz w:val="22"/>
              </w:rPr>
              <w:tab/>
              <w:t>1 år</w:t>
            </w:r>
          </w:p>
        </w:tc>
        <w:tc>
          <w:tcPr>
            <w:tcW w:w="769" w:type="pct"/>
            <w:tcBorders>
              <w:top w:val="single" w:sz="4" w:space="0" w:color="auto"/>
              <w:bottom w:val="nil"/>
            </w:tcBorders>
            <w:vAlign w:val="center"/>
          </w:tcPr>
          <w:p w14:paraId="08170951" w14:textId="77777777" w:rsidR="00610AF1" w:rsidRPr="00583326" w:rsidRDefault="00032926" w:rsidP="00E35E8F">
            <w:pPr>
              <w:pStyle w:val="BMSTableText"/>
              <w:keepNext/>
              <w:keepLines/>
              <w:spacing w:before="0" w:after="0"/>
              <w:rPr>
                <w:sz w:val="22"/>
                <w:szCs w:val="22"/>
              </w:rPr>
            </w:pPr>
            <w:r w:rsidRPr="00583326">
              <w:rPr>
                <w:sz w:val="22"/>
              </w:rPr>
              <w:br/>
              <w:t>91 % (88</w:t>
            </w:r>
            <w:r w:rsidRPr="00583326">
              <w:rPr>
                <w:sz w:val="22"/>
              </w:rPr>
              <w:noBreakHyphen/>
              <w:t>94)</w:t>
            </w:r>
          </w:p>
        </w:tc>
        <w:tc>
          <w:tcPr>
            <w:tcW w:w="770" w:type="pct"/>
            <w:tcBorders>
              <w:top w:val="single" w:sz="4" w:space="0" w:color="auto"/>
              <w:bottom w:val="nil"/>
            </w:tcBorders>
            <w:vAlign w:val="center"/>
          </w:tcPr>
          <w:p w14:paraId="76CD238B" w14:textId="77777777" w:rsidR="00610AF1" w:rsidRPr="00583326" w:rsidRDefault="00032926" w:rsidP="00E35E8F">
            <w:pPr>
              <w:pStyle w:val="BMSTableText"/>
              <w:keepNext/>
              <w:keepLines/>
              <w:spacing w:before="0" w:after="0"/>
              <w:rPr>
                <w:sz w:val="22"/>
                <w:szCs w:val="22"/>
              </w:rPr>
            </w:pPr>
            <w:r w:rsidRPr="00583326">
              <w:rPr>
                <w:sz w:val="22"/>
              </w:rPr>
              <w:br/>
              <w:t>64 % (57</w:t>
            </w:r>
            <w:r w:rsidRPr="00583326">
              <w:rPr>
                <w:sz w:val="22"/>
              </w:rPr>
              <w:noBreakHyphen/>
              <w:t>72)</w:t>
            </w:r>
          </w:p>
        </w:tc>
        <w:tc>
          <w:tcPr>
            <w:tcW w:w="769" w:type="pct"/>
            <w:tcBorders>
              <w:top w:val="single" w:sz="4" w:space="0" w:color="auto"/>
              <w:bottom w:val="nil"/>
            </w:tcBorders>
            <w:vAlign w:val="center"/>
          </w:tcPr>
          <w:p w14:paraId="36D97166" w14:textId="77777777" w:rsidR="00610AF1" w:rsidRPr="00583326" w:rsidRDefault="00032926" w:rsidP="00E35E8F">
            <w:pPr>
              <w:pStyle w:val="BMSTableText"/>
              <w:keepNext/>
              <w:keepLines/>
              <w:spacing w:before="0" w:after="0"/>
              <w:rPr>
                <w:sz w:val="22"/>
                <w:szCs w:val="22"/>
              </w:rPr>
            </w:pPr>
            <w:r w:rsidRPr="00583326">
              <w:rPr>
                <w:sz w:val="22"/>
              </w:rPr>
              <w:br/>
              <w:t>35 % (25</w:t>
            </w:r>
            <w:r w:rsidRPr="00583326">
              <w:rPr>
                <w:sz w:val="22"/>
              </w:rPr>
              <w:noBreakHyphen/>
              <w:t>45)</w:t>
            </w:r>
          </w:p>
        </w:tc>
        <w:tc>
          <w:tcPr>
            <w:tcW w:w="770" w:type="pct"/>
            <w:tcBorders>
              <w:top w:val="single" w:sz="4" w:space="0" w:color="auto"/>
              <w:bottom w:val="nil"/>
            </w:tcBorders>
            <w:vAlign w:val="center"/>
          </w:tcPr>
          <w:p w14:paraId="4EE03118" w14:textId="77777777" w:rsidR="00610AF1" w:rsidRPr="00583326" w:rsidRDefault="00032926" w:rsidP="00E35E8F">
            <w:pPr>
              <w:pStyle w:val="BMSTableText"/>
              <w:keepNext/>
              <w:keepLines/>
              <w:spacing w:before="0" w:after="0"/>
              <w:rPr>
                <w:sz w:val="22"/>
                <w:szCs w:val="22"/>
              </w:rPr>
            </w:pPr>
            <w:r w:rsidRPr="00583326">
              <w:rPr>
                <w:sz w:val="22"/>
              </w:rPr>
              <w:br/>
              <w:t>14 % (3</w:t>
            </w:r>
            <w:r w:rsidRPr="00583326">
              <w:rPr>
                <w:sz w:val="22"/>
              </w:rPr>
              <w:noBreakHyphen/>
              <w:t>25)</w:t>
            </w:r>
          </w:p>
        </w:tc>
        <w:tc>
          <w:tcPr>
            <w:tcW w:w="771" w:type="pct"/>
            <w:tcBorders>
              <w:top w:val="single" w:sz="4" w:space="0" w:color="auto"/>
              <w:bottom w:val="nil"/>
            </w:tcBorders>
            <w:vAlign w:val="center"/>
          </w:tcPr>
          <w:p w14:paraId="09C833CC" w14:textId="77777777" w:rsidR="00610AF1" w:rsidRPr="00583326" w:rsidRDefault="00032926" w:rsidP="00E35E8F">
            <w:pPr>
              <w:pStyle w:val="BMSTableText"/>
              <w:keepNext/>
              <w:keepLines/>
              <w:spacing w:before="0" w:after="0"/>
              <w:rPr>
                <w:sz w:val="22"/>
                <w:szCs w:val="22"/>
              </w:rPr>
            </w:pPr>
            <w:r w:rsidRPr="00583326">
              <w:rPr>
                <w:sz w:val="22"/>
              </w:rPr>
              <w:br/>
              <w:t>21 % (9</w:t>
            </w:r>
            <w:r w:rsidRPr="00583326">
              <w:rPr>
                <w:sz w:val="22"/>
              </w:rPr>
              <w:noBreakHyphen/>
              <w:t>34)</w:t>
            </w:r>
          </w:p>
        </w:tc>
      </w:tr>
      <w:tr w:rsidR="005C0E39" w:rsidRPr="00583326" w14:paraId="09FA4E79" w14:textId="77777777" w:rsidTr="00E35E8F">
        <w:trPr>
          <w:trHeight w:val="231"/>
        </w:trPr>
        <w:tc>
          <w:tcPr>
            <w:tcW w:w="1150" w:type="pct"/>
            <w:tcBorders>
              <w:top w:val="nil"/>
              <w:bottom w:val="single" w:sz="4" w:space="0" w:color="auto"/>
            </w:tcBorders>
            <w:vAlign w:val="center"/>
          </w:tcPr>
          <w:p w14:paraId="707D1650" w14:textId="77777777" w:rsidR="00610AF1" w:rsidRPr="00583326" w:rsidRDefault="00032926" w:rsidP="00E35E8F">
            <w:pPr>
              <w:pStyle w:val="BMSTableText"/>
              <w:keepNext/>
              <w:keepLines/>
              <w:spacing w:before="0" w:after="0"/>
              <w:jc w:val="left"/>
              <w:rPr>
                <w:sz w:val="22"/>
                <w:szCs w:val="22"/>
              </w:rPr>
            </w:pPr>
            <w:r w:rsidRPr="00583326">
              <w:rPr>
                <w:sz w:val="22"/>
              </w:rPr>
              <w:tab/>
              <w:t>2 år</w:t>
            </w:r>
          </w:p>
        </w:tc>
        <w:tc>
          <w:tcPr>
            <w:tcW w:w="769" w:type="pct"/>
            <w:tcBorders>
              <w:top w:val="nil"/>
              <w:bottom w:val="single" w:sz="4" w:space="0" w:color="auto"/>
            </w:tcBorders>
            <w:vAlign w:val="center"/>
          </w:tcPr>
          <w:p w14:paraId="09CE0190" w14:textId="77777777" w:rsidR="00610AF1" w:rsidRPr="00583326" w:rsidRDefault="00032926" w:rsidP="00E35E8F">
            <w:pPr>
              <w:pStyle w:val="BMSTableText"/>
              <w:keepNext/>
              <w:keepLines/>
              <w:spacing w:before="0" w:after="0"/>
              <w:rPr>
                <w:sz w:val="22"/>
                <w:szCs w:val="22"/>
              </w:rPr>
            </w:pPr>
            <w:r w:rsidRPr="00583326">
              <w:rPr>
                <w:sz w:val="22"/>
              </w:rPr>
              <w:t>80 % (75</w:t>
            </w:r>
            <w:r w:rsidRPr="00583326">
              <w:rPr>
                <w:sz w:val="22"/>
              </w:rPr>
              <w:noBreakHyphen/>
              <w:t>84)</w:t>
            </w:r>
          </w:p>
        </w:tc>
        <w:tc>
          <w:tcPr>
            <w:tcW w:w="770" w:type="pct"/>
            <w:tcBorders>
              <w:top w:val="nil"/>
              <w:bottom w:val="single" w:sz="4" w:space="0" w:color="auto"/>
            </w:tcBorders>
            <w:vAlign w:val="center"/>
          </w:tcPr>
          <w:p w14:paraId="3F1EA696" w14:textId="77777777" w:rsidR="00610AF1" w:rsidRPr="00583326" w:rsidRDefault="00032926" w:rsidP="00E35E8F">
            <w:pPr>
              <w:pStyle w:val="BMSTableText"/>
              <w:keepNext/>
              <w:keepLines/>
              <w:spacing w:before="0" w:after="0"/>
              <w:rPr>
                <w:sz w:val="22"/>
                <w:szCs w:val="22"/>
              </w:rPr>
            </w:pPr>
            <w:r w:rsidRPr="00583326">
              <w:rPr>
                <w:sz w:val="22"/>
              </w:rPr>
              <w:t>46 % (38</w:t>
            </w:r>
            <w:r w:rsidRPr="00583326">
              <w:rPr>
                <w:sz w:val="22"/>
              </w:rPr>
              <w:noBreakHyphen/>
              <w:t>54)</w:t>
            </w:r>
          </w:p>
        </w:tc>
        <w:tc>
          <w:tcPr>
            <w:tcW w:w="769" w:type="pct"/>
            <w:tcBorders>
              <w:top w:val="nil"/>
              <w:bottom w:val="single" w:sz="4" w:space="0" w:color="auto"/>
            </w:tcBorders>
            <w:vAlign w:val="center"/>
          </w:tcPr>
          <w:p w14:paraId="15E9A7F4" w14:textId="77777777" w:rsidR="00610AF1" w:rsidRPr="00583326" w:rsidRDefault="00032926" w:rsidP="00E35E8F">
            <w:pPr>
              <w:pStyle w:val="BMSTableText"/>
              <w:keepNext/>
              <w:keepLines/>
              <w:spacing w:before="0" w:after="0"/>
              <w:rPr>
                <w:sz w:val="22"/>
                <w:szCs w:val="22"/>
              </w:rPr>
            </w:pPr>
            <w:r w:rsidRPr="00583326">
              <w:rPr>
                <w:sz w:val="22"/>
              </w:rPr>
              <w:t>20 % (11</w:t>
            </w:r>
            <w:r w:rsidRPr="00583326">
              <w:rPr>
                <w:sz w:val="22"/>
              </w:rPr>
              <w:noBreakHyphen/>
              <w:t>29)</w:t>
            </w:r>
          </w:p>
        </w:tc>
        <w:tc>
          <w:tcPr>
            <w:tcW w:w="770" w:type="pct"/>
            <w:tcBorders>
              <w:top w:val="nil"/>
              <w:bottom w:val="single" w:sz="4" w:space="0" w:color="auto"/>
            </w:tcBorders>
            <w:vAlign w:val="center"/>
          </w:tcPr>
          <w:p w14:paraId="3FDCFEDA" w14:textId="77777777" w:rsidR="00610AF1" w:rsidRPr="00583326" w:rsidRDefault="00032926" w:rsidP="00E35E8F">
            <w:pPr>
              <w:pStyle w:val="BMSTableText"/>
              <w:keepNext/>
              <w:keepLines/>
              <w:spacing w:before="0" w:after="0"/>
              <w:rPr>
                <w:sz w:val="22"/>
                <w:szCs w:val="22"/>
              </w:rPr>
            </w:pPr>
            <w:r w:rsidRPr="00583326">
              <w:rPr>
                <w:sz w:val="22"/>
              </w:rPr>
              <w:t>5 % (0</w:t>
            </w:r>
            <w:r w:rsidRPr="00583326">
              <w:rPr>
                <w:sz w:val="22"/>
              </w:rPr>
              <w:noBreakHyphen/>
              <w:t>13)</w:t>
            </w:r>
          </w:p>
        </w:tc>
        <w:tc>
          <w:tcPr>
            <w:tcW w:w="771" w:type="pct"/>
            <w:tcBorders>
              <w:top w:val="nil"/>
              <w:bottom w:val="single" w:sz="4" w:space="0" w:color="auto"/>
            </w:tcBorders>
            <w:vAlign w:val="center"/>
          </w:tcPr>
          <w:p w14:paraId="1C29C86A" w14:textId="77777777" w:rsidR="00610AF1" w:rsidRPr="00583326" w:rsidRDefault="00032926" w:rsidP="00E35E8F">
            <w:pPr>
              <w:pStyle w:val="BMSTableText"/>
              <w:keepNext/>
              <w:keepLines/>
              <w:spacing w:before="0" w:after="0"/>
              <w:rPr>
                <w:sz w:val="22"/>
                <w:szCs w:val="22"/>
              </w:rPr>
            </w:pPr>
            <w:r w:rsidRPr="00583326">
              <w:rPr>
                <w:sz w:val="22"/>
              </w:rPr>
              <w:t>12 % (2</w:t>
            </w:r>
            <w:r w:rsidRPr="00583326">
              <w:rPr>
                <w:sz w:val="22"/>
              </w:rPr>
              <w:noBreakHyphen/>
              <w:t>23)</w:t>
            </w:r>
          </w:p>
        </w:tc>
      </w:tr>
      <w:tr w:rsidR="005C0E39" w:rsidRPr="00583326" w14:paraId="4010A229" w14:textId="77777777" w:rsidTr="00E35E8F">
        <w:trPr>
          <w:trHeight w:val="231"/>
        </w:trPr>
        <w:tc>
          <w:tcPr>
            <w:tcW w:w="1150" w:type="pct"/>
            <w:tcBorders>
              <w:top w:val="single" w:sz="4" w:space="0" w:color="auto"/>
              <w:bottom w:val="nil"/>
            </w:tcBorders>
            <w:vAlign w:val="center"/>
          </w:tcPr>
          <w:p w14:paraId="62A121C4" w14:textId="77777777" w:rsidR="00610AF1" w:rsidRPr="00583326" w:rsidRDefault="00032926" w:rsidP="00E35E8F">
            <w:pPr>
              <w:pStyle w:val="BMSTableText"/>
              <w:keepNext/>
              <w:keepLines/>
              <w:spacing w:before="0" w:after="0"/>
              <w:jc w:val="left"/>
              <w:rPr>
                <w:sz w:val="22"/>
                <w:szCs w:val="22"/>
              </w:rPr>
            </w:pPr>
            <w:r w:rsidRPr="00583326">
              <w:rPr>
                <w:sz w:val="22"/>
              </w:rPr>
              <w:t>Total</w:t>
            </w:r>
            <w:r w:rsidRPr="00583326">
              <w:rPr>
                <w:sz w:val="22"/>
              </w:rPr>
              <w:tab/>
            </w:r>
            <w:r w:rsidRPr="00583326">
              <w:rPr>
                <w:sz w:val="22"/>
              </w:rPr>
              <w:br/>
            </w:r>
            <w:r w:rsidRPr="00583326">
              <w:rPr>
                <w:sz w:val="22"/>
              </w:rPr>
              <w:tab/>
              <w:t>1 år</w:t>
            </w:r>
          </w:p>
        </w:tc>
        <w:tc>
          <w:tcPr>
            <w:tcW w:w="769" w:type="pct"/>
            <w:tcBorders>
              <w:top w:val="single" w:sz="4" w:space="0" w:color="auto"/>
              <w:bottom w:val="nil"/>
            </w:tcBorders>
            <w:vAlign w:val="center"/>
          </w:tcPr>
          <w:p w14:paraId="5A9943AE" w14:textId="77777777" w:rsidR="00610AF1" w:rsidRPr="00583326" w:rsidRDefault="00032926" w:rsidP="00E35E8F">
            <w:pPr>
              <w:pStyle w:val="BMSTableText"/>
              <w:keepNext/>
              <w:keepLines/>
              <w:spacing w:before="0" w:after="0"/>
              <w:rPr>
                <w:sz w:val="22"/>
                <w:szCs w:val="22"/>
              </w:rPr>
            </w:pPr>
            <w:r w:rsidRPr="00583326">
              <w:rPr>
                <w:sz w:val="22"/>
              </w:rPr>
              <w:br/>
              <w:t>97 % (95</w:t>
            </w:r>
            <w:r w:rsidRPr="00583326">
              <w:rPr>
                <w:sz w:val="22"/>
              </w:rPr>
              <w:noBreakHyphen/>
              <w:t>99)</w:t>
            </w:r>
          </w:p>
        </w:tc>
        <w:tc>
          <w:tcPr>
            <w:tcW w:w="770" w:type="pct"/>
            <w:tcBorders>
              <w:top w:val="single" w:sz="4" w:space="0" w:color="auto"/>
              <w:bottom w:val="nil"/>
            </w:tcBorders>
            <w:vAlign w:val="center"/>
          </w:tcPr>
          <w:p w14:paraId="44C63E21" w14:textId="77777777" w:rsidR="00610AF1" w:rsidRPr="00583326" w:rsidRDefault="00032926" w:rsidP="00E35E8F">
            <w:pPr>
              <w:pStyle w:val="BMSTableText"/>
              <w:keepNext/>
              <w:keepLines/>
              <w:spacing w:before="0" w:after="0"/>
              <w:rPr>
                <w:sz w:val="22"/>
                <w:szCs w:val="22"/>
              </w:rPr>
            </w:pPr>
            <w:r w:rsidRPr="00583326">
              <w:rPr>
                <w:sz w:val="22"/>
              </w:rPr>
              <w:br/>
              <w:t>83 % (77</w:t>
            </w:r>
            <w:r w:rsidRPr="00583326">
              <w:rPr>
                <w:sz w:val="22"/>
              </w:rPr>
              <w:noBreakHyphen/>
              <w:t>89)</w:t>
            </w:r>
          </w:p>
        </w:tc>
        <w:tc>
          <w:tcPr>
            <w:tcW w:w="769" w:type="pct"/>
            <w:tcBorders>
              <w:top w:val="single" w:sz="4" w:space="0" w:color="auto"/>
              <w:bottom w:val="nil"/>
            </w:tcBorders>
            <w:vAlign w:val="center"/>
          </w:tcPr>
          <w:p w14:paraId="044A629D" w14:textId="77777777" w:rsidR="00610AF1" w:rsidRPr="00583326" w:rsidRDefault="00032926" w:rsidP="00E35E8F">
            <w:pPr>
              <w:pStyle w:val="BMSTableText"/>
              <w:keepNext/>
              <w:keepLines/>
              <w:spacing w:before="0" w:after="0"/>
              <w:rPr>
                <w:sz w:val="22"/>
                <w:szCs w:val="22"/>
              </w:rPr>
            </w:pPr>
            <w:r w:rsidRPr="00583326">
              <w:rPr>
                <w:sz w:val="22"/>
              </w:rPr>
              <w:br/>
              <w:t>48 % (38</w:t>
            </w:r>
            <w:r w:rsidRPr="00583326">
              <w:rPr>
                <w:sz w:val="22"/>
              </w:rPr>
              <w:noBreakHyphen/>
              <w:t>59)</w:t>
            </w:r>
          </w:p>
        </w:tc>
        <w:tc>
          <w:tcPr>
            <w:tcW w:w="770" w:type="pct"/>
            <w:tcBorders>
              <w:top w:val="single" w:sz="4" w:space="0" w:color="auto"/>
              <w:bottom w:val="nil"/>
            </w:tcBorders>
            <w:vAlign w:val="center"/>
          </w:tcPr>
          <w:p w14:paraId="34B5E6B8" w14:textId="77777777" w:rsidR="00610AF1" w:rsidRPr="00583326" w:rsidRDefault="00032926" w:rsidP="00E35E8F">
            <w:pPr>
              <w:pStyle w:val="BMSTableText"/>
              <w:keepNext/>
              <w:keepLines/>
              <w:spacing w:before="0" w:after="0"/>
              <w:rPr>
                <w:sz w:val="22"/>
                <w:szCs w:val="22"/>
              </w:rPr>
            </w:pPr>
            <w:r w:rsidRPr="00583326">
              <w:rPr>
                <w:sz w:val="22"/>
              </w:rPr>
              <w:br/>
              <w:t>30 % (14</w:t>
            </w:r>
            <w:r w:rsidRPr="00583326">
              <w:rPr>
                <w:sz w:val="22"/>
              </w:rPr>
              <w:noBreakHyphen/>
              <w:t>47)</w:t>
            </w:r>
          </w:p>
        </w:tc>
        <w:tc>
          <w:tcPr>
            <w:tcW w:w="771" w:type="pct"/>
            <w:tcBorders>
              <w:top w:val="single" w:sz="4" w:space="0" w:color="auto"/>
              <w:bottom w:val="nil"/>
            </w:tcBorders>
            <w:vAlign w:val="center"/>
          </w:tcPr>
          <w:p w14:paraId="4160F7D6" w14:textId="77777777" w:rsidR="00610AF1" w:rsidRPr="00583326" w:rsidRDefault="00032926" w:rsidP="00E35E8F">
            <w:pPr>
              <w:pStyle w:val="BMSTableText"/>
              <w:keepNext/>
              <w:keepLines/>
              <w:spacing w:before="0" w:after="0"/>
              <w:rPr>
                <w:sz w:val="22"/>
                <w:szCs w:val="22"/>
              </w:rPr>
            </w:pPr>
            <w:r w:rsidRPr="00583326">
              <w:rPr>
                <w:sz w:val="22"/>
              </w:rPr>
              <w:br/>
              <w:t>35 % (20</w:t>
            </w:r>
            <w:r w:rsidRPr="00583326">
              <w:rPr>
                <w:sz w:val="22"/>
              </w:rPr>
              <w:noBreakHyphen/>
              <w:t>51)</w:t>
            </w:r>
          </w:p>
        </w:tc>
      </w:tr>
      <w:tr w:rsidR="005C0E39" w:rsidRPr="00583326" w14:paraId="1998F82B" w14:textId="77777777" w:rsidTr="00E35E8F">
        <w:trPr>
          <w:trHeight w:val="231"/>
        </w:trPr>
        <w:tc>
          <w:tcPr>
            <w:tcW w:w="1150" w:type="pct"/>
            <w:tcBorders>
              <w:top w:val="nil"/>
              <w:bottom w:val="single" w:sz="4" w:space="0" w:color="auto"/>
            </w:tcBorders>
            <w:vAlign w:val="center"/>
          </w:tcPr>
          <w:p w14:paraId="5929DB6E" w14:textId="77777777" w:rsidR="00610AF1" w:rsidRPr="00583326" w:rsidRDefault="00032926" w:rsidP="00E35E8F">
            <w:pPr>
              <w:pStyle w:val="BMSTableText"/>
              <w:keepNext/>
              <w:keepLines/>
              <w:spacing w:before="0" w:after="0"/>
              <w:jc w:val="left"/>
              <w:rPr>
                <w:sz w:val="22"/>
                <w:szCs w:val="22"/>
              </w:rPr>
            </w:pPr>
            <w:r w:rsidRPr="00583326">
              <w:rPr>
                <w:sz w:val="22"/>
              </w:rPr>
              <w:tab/>
              <w:t>2 år</w:t>
            </w:r>
          </w:p>
        </w:tc>
        <w:tc>
          <w:tcPr>
            <w:tcW w:w="769" w:type="pct"/>
            <w:tcBorders>
              <w:top w:val="nil"/>
              <w:bottom w:val="single" w:sz="4" w:space="0" w:color="auto"/>
            </w:tcBorders>
            <w:vAlign w:val="center"/>
          </w:tcPr>
          <w:p w14:paraId="35D3F150" w14:textId="77777777" w:rsidR="00610AF1" w:rsidRPr="00583326" w:rsidRDefault="00032926" w:rsidP="00E35E8F">
            <w:pPr>
              <w:pStyle w:val="BMSTableText"/>
              <w:keepNext/>
              <w:keepLines/>
              <w:spacing w:before="0" w:after="0"/>
              <w:rPr>
                <w:sz w:val="22"/>
                <w:szCs w:val="22"/>
              </w:rPr>
            </w:pPr>
            <w:r w:rsidRPr="00583326">
              <w:rPr>
                <w:sz w:val="22"/>
              </w:rPr>
              <w:t>94 % (91</w:t>
            </w:r>
            <w:r w:rsidRPr="00583326">
              <w:rPr>
                <w:sz w:val="22"/>
              </w:rPr>
              <w:noBreakHyphen/>
              <w:t>97)</w:t>
            </w:r>
          </w:p>
        </w:tc>
        <w:tc>
          <w:tcPr>
            <w:tcW w:w="770" w:type="pct"/>
            <w:tcBorders>
              <w:top w:val="nil"/>
              <w:bottom w:val="single" w:sz="4" w:space="0" w:color="auto"/>
            </w:tcBorders>
            <w:vAlign w:val="center"/>
          </w:tcPr>
          <w:p w14:paraId="1EDD688D" w14:textId="77777777" w:rsidR="00610AF1" w:rsidRPr="00583326" w:rsidRDefault="00032926" w:rsidP="00E35E8F">
            <w:pPr>
              <w:pStyle w:val="BMSTableText"/>
              <w:keepNext/>
              <w:keepLines/>
              <w:spacing w:before="0" w:after="0"/>
              <w:rPr>
                <w:sz w:val="22"/>
                <w:szCs w:val="22"/>
              </w:rPr>
            </w:pPr>
            <w:r w:rsidRPr="00583326">
              <w:rPr>
                <w:sz w:val="22"/>
              </w:rPr>
              <w:t>72 % (64</w:t>
            </w:r>
            <w:r w:rsidRPr="00583326">
              <w:rPr>
                <w:sz w:val="22"/>
              </w:rPr>
              <w:noBreakHyphen/>
              <w:t>79)</w:t>
            </w:r>
          </w:p>
        </w:tc>
        <w:tc>
          <w:tcPr>
            <w:tcW w:w="769" w:type="pct"/>
            <w:tcBorders>
              <w:top w:val="nil"/>
              <w:bottom w:val="single" w:sz="4" w:space="0" w:color="auto"/>
            </w:tcBorders>
            <w:vAlign w:val="center"/>
          </w:tcPr>
          <w:p w14:paraId="2F009E93" w14:textId="77777777" w:rsidR="00610AF1" w:rsidRPr="00583326" w:rsidRDefault="00032926" w:rsidP="00E35E8F">
            <w:pPr>
              <w:pStyle w:val="BMSTableText"/>
              <w:keepNext/>
              <w:keepLines/>
              <w:spacing w:before="0" w:after="0"/>
              <w:rPr>
                <w:sz w:val="22"/>
                <w:szCs w:val="22"/>
              </w:rPr>
            </w:pPr>
            <w:r w:rsidRPr="00583326">
              <w:rPr>
                <w:sz w:val="22"/>
              </w:rPr>
              <w:t>38 % (27</w:t>
            </w:r>
            <w:r w:rsidRPr="00583326">
              <w:rPr>
                <w:sz w:val="22"/>
              </w:rPr>
              <w:noBreakHyphen/>
              <w:t>50)</w:t>
            </w:r>
          </w:p>
        </w:tc>
        <w:tc>
          <w:tcPr>
            <w:tcW w:w="770" w:type="pct"/>
            <w:tcBorders>
              <w:top w:val="nil"/>
              <w:bottom w:val="single" w:sz="4" w:space="0" w:color="auto"/>
            </w:tcBorders>
            <w:vAlign w:val="center"/>
          </w:tcPr>
          <w:p w14:paraId="45D02D77" w14:textId="77777777" w:rsidR="00610AF1" w:rsidRPr="00583326" w:rsidRDefault="00032926" w:rsidP="00E35E8F">
            <w:pPr>
              <w:pStyle w:val="BMSTableText"/>
              <w:keepNext/>
              <w:keepLines/>
              <w:spacing w:before="0" w:after="0"/>
              <w:rPr>
                <w:sz w:val="22"/>
                <w:szCs w:val="22"/>
              </w:rPr>
            </w:pPr>
            <w:r w:rsidRPr="00583326">
              <w:rPr>
                <w:sz w:val="22"/>
              </w:rPr>
              <w:t>26 % (10</w:t>
            </w:r>
            <w:r w:rsidRPr="00583326">
              <w:rPr>
                <w:sz w:val="22"/>
              </w:rPr>
              <w:noBreakHyphen/>
              <w:t>42)</w:t>
            </w:r>
          </w:p>
        </w:tc>
        <w:tc>
          <w:tcPr>
            <w:tcW w:w="771" w:type="pct"/>
            <w:tcBorders>
              <w:top w:val="nil"/>
              <w:bottom w:val="single" w:sz="4" w:space="0" w:color="auto"/>
            </w:tcBorders>
            <w:vAlign w:val="center"/>
          </w:tcPr>
          <w:p w14:paraId="5E6D13AF" w14:textId="77777777" w:rsidR="00610AF1" w:rsidRPr="00583326" w:rsidRDefault="00032926" w:rsidP="00E35E8F">
            <w:pPr>
              <w:pStyle w:val="BMSTableText"/>
              <w:keepNext/>
              <w:keepLines/>
              <w:spacing w:before="0" w:after="0"/>
              <w:rPr>
                <w:sz w:val="22"/>
                <w:szCs w:val="22"/>
              </w:rPr>
            </w:pPr>
            <w:r w:rsidRPr="00583326">
              <w:rPr>
                <w:sz w:val="22"/>
              </w:rPr>
              <w:t>31 % (16</w:t>
            </w:r>
            <w:r w:rsidRPr="00583326">
              <w:rPr>
                <w:sz w:val="22"/>
              </w:rPr>
              <w:noBreakHyphen/>
              <w:t>47)</w:t>
            </w:r>
          </w:p>
        </w:tc>
      </w:tr>
    </w:tbl>
    <w:p w14:paraId="1C754A10" w14:textId="77777777" w:rsidR="00791615" w:rsidRPr="00583326" w:rsidRDefault="00032926" w:rsidP="00E35E8F">
      <w:pPr>
        <w:pStyle w:val="EMEABodyText"/>
        <w:keepNext/>
        <w:keepLines/>
      </w:pPr>
      <w:r w:rsidRPr="00583326">
        <w:rPr>
          <w:sz w:val="18"/>
        </w:rPr>
        <w:t>Data beskrevet i tabellen ovenfor er fra studier hvor det ble brukt en startdose på 70 mg to ganger daglig. Se pkt. 4.2 for anbefalt startdose.</w:t>
      </w:r>
    </w:p>
    <w:p w14:paraId="5AA70361" w14:textId="77777777" w:rsidR="00791615" w:rsidRPr="00583326" w:rsidRDefault="00032926" w:rsidP="0082715A">
      <w:pPr>
        <w:pStyle w:val="BMSTableNoteInfo"/>
        <w:keepNext/>
        <w:keepLines/>
        <w:tabs>
          <w:tab w:val="clear" w:pos="216"/>
        </w:tabs>
        <w:spacing w:before="0"/>
        <w:ind w:left="187" w:hanging="187"/>
        <w:rPr>
          <w:rStyle w:val="BMSSuperscript"/>
          <w:color w:val="auto"/>
          <w:sz w:val="18"/>
          <w:szCs w:val="22"/>
        </w:rPr>
      </w:pPr>
      <w:r w:rsidRPr="00583326">
        <w:rPr>
          <w:sz w:val="18"/>
          <w:vertAlign w:val="superscript"/>
        </w:rPr>
        <w:t>a</w:t>
      </w:r>
      <w:r w:rsidRPr="00583326">
        <w:rPr>
          <w:sz w:val="18"/>
        </w:rPr>
        <w:tab/>
        <w:t>De uthevede tallene er resultatene for primære endepunkt.</w:t>
      </w:r>
    </w:p>
    <w:p w14:paraId="54398996" w14:textId="77777777" w:rsidR="00791615" w:rsidRPr="00583326" w:rsidRDefault="00032926" w:rsidP="0082715A">
      <w:pPr>
        <w:pStyle w:val="BMSTableNoteInfo"/>
        <w:keepNext/>
        <w:keepLines/>
        <w:tabs>
          <w:tab w:val="clear" w:pos="216"/>
        </w:tabs>
        <w:spacing w:before="0"/>
        <w:ind w:left="187" w:hanging="187"/>
        <w:rPr>
          <w:sz w:val="18"/>
          <w:szCs w:val="22"/>
        </w:rPr>
      </w:pPr>
      <w:r w:rsidRPr="00583326">
        <w:rPr>
          <w:sz w:val="18"/>
          <w:vertAlign w:val="superscript"/>
        </w:rPr>
        <w:t>b</w:t>
      </w:r>
      <w:r w:rsidRPr="00583326">
        <w:rPr>
          <w:sz w:val="18"/>
          <w:vertAlign w:val="superscript"/>
        </w:rPr>
        <w:tab/>
      </w:r>
      <w:r w:rsidRPr="00583326">
        <w:rPr>
          <w:sz w:val="18"/>
        </w:rPr>
        <w:t>Hematologiske responskriterier (alle responser bekreftet etter 4 uker): Stor (“major”) hematologisk respons: (</w:t>
      </w:r>
      <w:proofErr w:type="spellStart"/>
      <w:r w:rsidRPr="00583326">
        <w:rPr>
          <w:sz w:val="18"/>
        </w:rPr>
        <w:t>MaHR</w:t>
      </w:r>
      <w:proofErr w:type="spellEnd"/>
      <w:r w:rsidRPr="00583326">
        <w:rPr>
          <w:sz w:val="18"/>
        </w:rPr>
        <w:t xml:space="preserve">) = fullstendig hematologisk respons (CHR) + ingen tegn på leukemi (NEL). </w:t>
      </w:r>
    </w:p>
    <w:p w14:paraId="3E60282B" w14:textId="77777777" w:rsidR="00791615" w:rsidRPr="00583326" w:rsidRDefault="00032926" w:rsidP="00E35E8F">
      <w:pPr>
        <w:pStyle w:val="BMSTableNoteInfo"/>
        <w:keepNext/>
        <w:keepLines/>
        <w:tabs>
          <w:tab w:val="clear" w:pos="216"/>
          <w:tab w:val="left" w:pos="522"/>
        </w:tabs>
        <w:spacing w:before="0"/>
        <w:ind w:left="522" w:firstLine="0"/>
        <w:jc w:val="left"/>
        <w:rPr>
          <w:sz w:val="18"/>
          <w:szCs w:val="22"/>
        </w:rPr>
      </w:pPr>
      <w:r w:rsidRPr="00583326">
        <w:rPr>
          <w:sz w:val="18"/>
        </w:rPr>
        <w:t>CHR (kronisk KML): hvite blodceller (WBC) ≤ institusjonens UNL, blodplater &lt; 450 000/mm</w:t>
      </w:r>
      <w:r w:rsidRPr="00583326">
        <w:rPr>
          <w:sz w:val="18"/>
          <w:vertAlign w:val="superscript"/>
        </w:rPr>
        <w:t>3</w:t>
      </w:r>
      <w:r w:rsidRPr="00583326">
        <w:rPr>
          <w:sz w:val="18"/>
        </w:rPr>
        <w:t xml:space="preserve">, ingen </w:t>
      </w:r>
      <w:proofErr w:type="spellStart"/>
      <w:r w:rsidRPr="00583326">
        <w:rPr>
          <w:sz w:val="18"/>
        </w:rPr>
        <w:t>blaster</w:t>
      </w:r>
      <w:proofErr w:type="spellEnd"/>
      <w:r w:rsidRPr="00583326">
        <w:rPr>
          <w:sz w:val="18"/>
        </w:rPr>
        <w:t xml:space="preserve"> eller </w:t>
      </w:r>
      <w:proofErr w:type="spellStart"/>
      <w:r w:rsidRPr="00583326">
        <w:rPr>
          <w:sz w:val="18"/>
        </w:rPr>
        <w:t>promyelocytter</w:t>
      </w:r>
      <w:proofErr w:type="spellEnd"/>
      <w:r w:rsidRPr="00583326">
        <w:rPr>
          <w:sz w:val="18"/>
        </w:rPr>
        <w:t xml:space="preserve"> i perifert blod, &lt; 5 % </w:t>
      </w:r>
      <w:proofErr w:type="spellStart"/>
      <w:r w:rsidRPr="00583326">
        <w:rPr>
          <w:sz w:val="18"/>
        </w:rPr>
        <w:t>myelocytter</w:t>
      </w:r>
      <w:proofErr w:type="spellEnd"/>
      <w:r w:rsidRPr="00583326">
        <w:rPr>
          <w:sz w:val="18"/>
        </w:rPr>
        <w:t xml:space="preserve"> pluss </w:t>
      </w:r>
      <w:proofErr w:type="spellStart"/>
      <w:r w:rsidRPr="00583326">
        <w:rPr>
          <w:sz w:val="18"/>
        </w:rPr>
        <w:t>metamyelocytter</w:t>
      </w:r>
      <w:proofErr w:type="spellEnd"/>
      <w:r w:rsidRPr="00583326">
        <w:rPr>
          <w:sz w:val="18"/>
        </w:rPr>
        <w:t xml:space="preserve"> i perifert blod, basofile i perifert blod &lt; 20 %, og ingen </w:t>
      </w:r>
      <w:proofErr w:type="spellStart"/>
      <w:r w:rsidRPr="00583326">
        <w:rPr>
          <w:sz w:val="18"/>
        </w:rPr>
        <w:t>ekstramedullær</w:t>
      </w:r>
      <w:proofErr w:type="spellEnd"/>
      <w:r w:rsidRPr="00583326">
        <w:rPr>
          <w:sz w:val="18"/>
        </w:rPr>
        <w:t xml:space="preserve"> sykdom.</w:t>
      </w:r>
    </w:p>
    <w:p w14:paraId="09F1C9F3" w14:textId="77777777" w:rsidR="00791615" w:rsidRPr="00583326" w:rsidRDefault="00032926" w:rsidP="00E35E8F">
      <w:pPr>
        <w:pStyle w:val="BMSTableNoteInfo"/>
        <w:keepNext/>
        <w:keepLines/>
        <w:tabs>
          <w:tab w:val="clear" w:pos="216"/>
          <w:tab w:val="left" w:pos="522"/>
        </w:tabs>
        <w:spacing w:before="0"/>
        <w:ind w:left="522" w:firstLine="0"/>
        <w:jc w:val="left"/>
        <w:rPr>
          <w:sz w:val="18"/>
          <w:szCs w:val="22"/>
        </w:rPr>
      </w:pPr>
      <w:r w:rsidRPr="00583326">
        <w:rPr>
          <w:sz w:val="18"/>
        </w:rPr>
        <w:t>CHR (fremskreden KML/</w:t>
      </w:r>
      <w:proofErr w:type="spellStart"/>
      <w:r w:rsidRPr="00583326">
        <w:rPr>
          <w:sz w:val="18"/>
        </w:rPr>
        <w:t>Ph</w:t>
      </w:r>
      <w:proofErr w:type="spellEnd"/>
      <w:r w:rsidRPr="00583326">
        <w:rPr>
          <w:sz w:val="18"/>
        </w:rPr>
        <w:t xml:space="preserve">+ ALL): hvite blodceller (WBC) ≤ institusjonens UNL, </w:t>
      </w:r>
      <w:proofErr w:type="spellStart"/>
      <w:r w:rsidRPr="00583326">
        <w:rPr>
          <w:sz w:val="18"/>
        </w:rPr>
        <w:t>nøytrofile</w:t>
      </w:r>
      <w:proofErr w:type="spellEnd"/>
      <w:r w:rsidRPr="00583326">
        <w:rPr>
          <w:sz w:val="18"/>
        </w:rPr>
        <w:t xml:space="preserve"> ≥ 1</w:t>
      </w:r>
      <w:ins w:id="18" w:author="BMS">
        <w:r w:rsidR="00DB2056">
          <w:rPr>
            <w:sz w:val="18"/>
          </w:rPr>
          <w:t> </w:t>
        </w:r>
      </w:ins>
      <w:r w:rsidRPr="00583326">
        <w:rPr>
          <w:sz w:val="18"/>
        </w:rPr>
        <w:t>000/mm</w:t>
      </w:r>
      <w:r w:rsidRPr="00583326">
        <w:rPr>
          <w:sz w:val="18"/>
          <w:vertAlign w:val="superscript"/>
        </w:rPr>
        <w:t>3</w:t>
      </w:r>
      <w:r w:rsidRPr="00583326">
        <w:rPr>
          <w:sz w:val="18"/>
        </w:rPr>
        <w:t>, blodplater ≥ 100 000/mm</w:t>
      </w:r>
      <w:r w:rsidRPr="00583326">
        <w:rPr>
          <w:sz w:val="18"/>
          <w:vertAlign w:val="superscript"/>
        </w:rPr>
        <w:t>3</w:t>
      </w:r>
      <w:r w:rsidRPr="00583326">
        <w:rPr>
          <w:sz w:val="18"/>
        </w:rPr>
        <w:t xml:space="preserve">, ingen </w:t>
      </w:r>
      <w:proofErr w:type="spellStart"/>
      <w:r w:rsidRPr="00583326">
        <w:rPr>
          <w:sz w:val="18"/>
        </w:rPr>
        <w:t>blaster</w:t>
      </w:r>
      <w:proofErr w:type="spellEnd"/>
      <w:r w:rsidRPr="00583326">
        <w:rPr>
          <w:sz w:val="18"/>
        </w:rPr>
        <w:t xml:space="preserve"> eller </w:t>
      </w:r>
      <w:proofErr w:type="spellStart"/>
      <w:r w:rsidRPr="00583326">
        <w:rPr>
          <w:sz w:val="18"/>
        </w:rPr>
        <w:t>promyelocytter</w:t>
      </w:r>
      <w:proofErr w:type="spellEnd"/>
      <w:r w:rsidRPr="00583326">
        <w:rPr>
          <w:sz w:val="18"/>
        </w:rPr>
        <w:t xml:space="preserve"> i perifert blod, </w:t>
      </w:r>
      <w:proofErr w:type="spellStart"/>
      <w:r w:rsidRPr="00583326">
        <w:rPr>
          <w:sz w:val="18"/>
        </w:rPr>
        <w:t>blaster</w:t>
      </w:r>
      <w:proofErr w:type="spellEnd"/>
      <w:r w:rsidRPr="00583326">
        <w:rPr>
          <w:sz w:val="18"/>
        </w:rPr>
        <w:t xml:space="preserve"> i beinmarg ≤ 5 %, &lt; 5 % </w:t>
      </w:r>
      <w:proofErr w:type="spellStart"/>
      <w:r w:rsidRPr="00583326">
        <w:rPr>
          <w:sz w:val="18"/>
        </w:rPr>
        <w:t>myelocytter</w:t>
      </w:r>
      <w:proofErr w:type="spellEnd"/>
      <w:r w:rsidRPr="00583326">
        <w:rPr>
          <w:sz w:val="18"/>
        </w:rPr>
        <w:t xml:space="preserve"> pluss </w:t>
      </w:r>
      <w:proofErr w:type="spellStart"/>
      <w:r w:rsidRPr="00583326">
        <w:rPr>
          <w:sz w:val="18"/>
        </w:rPr>
        <w:t>metamyelocytter</w:t>
      </w:r>
      <w:proofErr w:type="spellEnd"/>
      <w:r w:rsidRPr="00583326">
        <w:rPr>
          <w:sz w:val="18"/>
        </w:rPr>
        <w:t xml:space="preserve"> i perifert blod, basofile i perifert blod &lt; 20 %, og ingen </w:t>
      </w:r>
      <w:proofErr w:type="spellStart"/>
      <w:r w:rsidRPr="00583326">
        <w:rPr>
          <w:sz w:val="18"/>
        </w:rPr>
        <w:t>ekstramedullær</w:t>
      </w:r>
      <w:proofErr w:type="spellEnd"/>
      <w:r w:rsidRPr="00583326">
        <w:rPr>
          <w:sz w:val="18"/>
        </w:rPr>
        <w:t xml:space="preserve"> sykdom.</w:t>
      </w:r>
    </w:p>
    <w:p w14:paraId="1BDD17F7" w14:textId="77777777" w:rsidR="00791615" w:rsidRPr="00583326" w:rsidRDefault="00032926" w:rsidP="00E35E8F">
      <w:pPr>
        <w:pStyle w:val="BMSTableNoteInfo"/>
        <w:keepNext/>
        <w:keepLines/>
        <w:tabs>
          <w:tab w:val="clear" w:pos="216"/>
          <w:tab w:val="left" w:pos="522"/>
        </w:tabs>
        <w:spacing w:before="0"/>
        <w:ind w:left="522" w:firstLine="0"/>
        <w:jc w:val="left"/>
        <w:rPr>
          <w:sz w:val="18"/>
          <w:szCs w:val="22"/>
        </w:rPr>
      </w:pPr>
      <w:r w:rsidRPr="00583326">
        <w:rPr>
          <w:sz w:val="18"/>
        </w:rPr>
        <w:t>NEL: samme kriterier som for CHR, men ANC ≥ 500/mm</w:t>
      </w:r>
      <w:r w:rsidRPr="00583326">
        <w:rPr>
          <w:sz w:val="18"/>
          <w:vertAlign w:val="superscript"/>
        </w:rPr>
        <w:t>3</w:t>
      </w:r>
      <w:r w:rsidRPr="00583326">
        <w:rPr>
          <w:sz w:val="18"/>
        </w:rPr>
        <w:t xml:space="preserve"> og &lt; 1</w:t>
      </w:r>
      <w:ins w:id="19" w:author="BMS">
        <w:r w:rsidR="00DB2056">
          <w:rPr>
            <w:sz w:val="18"/>
          </w:rPr>
          <w:t> </w:t>
        </w:r>
      </w:ins>
      <w:r w:rsidRPr="00583326">
        <w:rPr>
          <w:sz w:val="18"/>
        </w:rPr>
        <w:t>000/mm</w:t>
      </w:r>
      <w:r w:rsidRPr="00583326">
        <w:rPr>
          <w:sz w:val="18"/>
          <w:vertAlign w:val="superscript"/>
        </w:rPr>
        <w:t>3</w:t>
      </w:r>
      <w:r w:rsidRPr="00583326">
        <w:rPr>
          <w:sz w:val="18"/>
        </w:rPr>
        <w:t>, eller blodplater ≥ 20 000/mm</w:t>
      </w:r>
      <w:r w:rsidRPr="00583326">
        <w:rPr>
          <w:sz w:val="18"/>
          <w:vertAlign w:val="superscript"/>
        </w:rPr>
        <w:t>3</w:t>
      </w:r>
      <w:r w:rsidRPr="00583326">
        <w:rPr>
          <w:sz w:val="18"/>
        </w:rPr>
        <w:t xml:space="preserve"> og ≤ 100 000/mm</w:t>
      </w:r>
      <w:r w:rsidRPr="00583326">
        <w:rPr>
          <w:sz w:val="18"/>
          <w:vertAlign w:val="superscript"/>
        </w:rPr>
        <w:t>3</w:t>
      </w:r>
      <w:r w:rsidRPr="00583326">
        <w:rPr>
          <w:sz w:val="18"/>
        </w:rPr>
        <w:t>.</w:t>
      </w:r>
    </w:p>
    <w:p w14:paraId="0BED2A69" w14:textId="77777777" w:rsidR="00791615" w:rsidRPr="00583326" w:rsidRDefault="00032926" w:rsidP="0082715A">
      <w:pPr>
        <w:pStyle w:val="BMSTableNoteInfo"/>
        <w:keepNext/>
        <w:keepLines/>
        <w:tabs>
          <w:tab w:val="clear" w:pos="216"/>
          <w:tab w:val="left" w:pos="0"/>
        </w:tabs>
        <w:spacing w:before="0"/>
        <w:ind w:left="180" w:hanging="180"/>
        <w:rPr>
          <w:sz w:val="18"/>
          <w:szCs w:val="22"/>
        </w:rPr>
      </w:pPr>
      <w:r w:rsidRPr="00583326">
        <w:rPr>
          <w:sz w:val="18"/>
          <w:vertAlign w:val="superscript"/>
        </w:rPr>
        <w:t>c</w:t>
      </w:r>
      <w:r w:rsidRPr="00583326">
        <w:rPr>
          <w:sz w:val="18"/>
        </w:rPr>
        <w:tab/>
        <w:t xml:space="preserve">Cytogenetiske responskriterier: fullstendig (0 % </w:t>
      </w:r>
      <w:proofErr w:type="spellStart"/>
      <w:r w:rsidRPr="00583326">
        <w:rPr>
          <w:sz w:val="18"/>
        </w:rPr>
        <w:t>Ph</w:t>
      </w:r>
      <w:proofErr w:type="spellEnd"/>
      <w:r w:rsidRPr="00583326">
        <w:rPr>
          <w:sz w:val="18"/>
        </w:rPr>
        <w:t>+ metafaser) eller partiell (&gt; 0 %</w:t>
      </w:r>
      <w:r w:rsidRPr="00583326">
        <w:rPr>
          <w:sz w:val="18"/>
        </w:rPr>
        <w:noBreakHyphen/>
        <w:t xml:space="preserve">35 %). </w:t>
      </w:r>
      <w:proofErr w:type="spellStart"/>
      <w:r w:rsidRPr="00583326">
        <w:rPr>
          <w:sz w:val="18"/>
        </w:rPr>
        <w:t>MCyR</w:t>
      </w:r>
      <w:proofErr w:type="spellEnd"/>
      <w:r w:rsidRPr="00583326">
        <w:rPr>
          <w:sz w:val="18"/>
        </w:rPr>
        <w:t xml:space="preserve"> (0 %</w:t>
      </w:r>
      <w:r w:rsidRPr="00583326">
        <w:rPr>
          <w:sz w:val="18"/>
        </w:rPr>
        <w:noBreakHyphen/>
        <w:t>35 %) kombinerer både fullstendig og partiell respons.</w:t>
      </w:r>
    </w:p>
    <w:p w14:paraId="2480C328" w14:textId="77777777" w:rsidR="00791615" w:rsidRPr="00583326" w:rsidRDefault="00032926" w:rsidP="00E35E8F">
      <w:pPr>
        <w:pStyle w:val="EMEABodyText"/>
        <w:keepNext/>
        <w:keepLines/>
        <w:rPr>
          <w:sz w:val="18"/>
          <w:szCs w:val="22"/>
        </w:rPr>
      </w:pPr>
      <w:r w:rsidRPr="00583326">
        <w:rPr>
          <w:sz w:val="18"/>
        </w:rPr>
        <w:t>n/a = ikke relevant, KI = konfidensintervall, ULN = område for øvre normalverdi.</w:t>
      </w:r>
    </w:p>
    <w:p w14:paraId="7ACB942B" w14:textId="77777777" w:rsidR="00791615" w:rsidRPr="00583326" w:rsidRDefault="00791615" w:rsidP="009E36ED">
      <w:pPr>
        <w:pStyle w:val="EMEABodyText"/>
      </w:pPr>
    </w:p>
    <w:p w14:paraId="6F003020" w14:textId="77777777" w:rsidR="00610AF1" w:rsidRPr="00583326" w:rsidRDefault="00032926" w:rsidP="009E36ED">
      <w:pPr>
        <w:pStyle w:val="EMEABodyText"/>
      </w:pPr>
      <w:r w:rsidRPr="00583326">
        <w:t xml:space="preserve">Utfallet hos pasienter med beinmargstransplantasjon etter </w:t>
      </w:r>
      <w:proofErr w:type="spellStart"/>
      <w:r w:rsidRPr="00583326">
        <w:t>dasatinibbehandlingen</w:t>
      </w:r>
      <w:proofErr w:type="spellEnd"/>
      <w:r w:rsidRPr="00583326">
        <w:t xml:space="preserve"> er ikke fullstendig evaluert.</w:t>
      </w:r>
    </w:p>
    <w:p w14:paraId="75433B3A" w14:textId="77777777" w:rsidR="00610AF1" w:rsidRPr="00583326" w:rsidRDefault="00610AF1" w:rsidP="009E36ED">
      <w:pPr>
        <w:pStyle w:val="EMEABodyText"/>
      </w:pPr>
    </w:p>
    <w:p w14:paraId="2F4406CC" w14:textId="77777777" w:rsidR="00610AF1" w:rsidRPr="00583326" w:rsidRDefault="00032926" w:rsidP="009E36ED">
      <w:pPr>
        <w:pStyle w:val="EMEABodyText"/>
        <w:keepNext/>
        <w:rPr>
          <w:i/>
          <w:u w:val="single"/>
        </w:rPr>
      </w:pPr>
      <w:r w:rsidRPr="00583326">
        <w:rPr>
          <w:i/>
          <w:u w:val="single"/>
        </w:rPr>
        <w:t>Kliniske fase III</w:t>
      </w:r>
      <w:r w:rsidRPr="00583326">
        <w:rPr>
          <w:i/>
          <w:u w:val="single"/>
        </w:rPr>
        <w:noBreakHyphen/>
        <w:t xml:space="preserve">studier hos pasienter med KML i kronisk, akselerert eller </w:t>
      </w:r>
      <w:proofErr w:type="spellStart"/>
      <w:r w:rsidRPr="00583326">
        <w:rPr>
          <w:i/>
          <w:u w:val="single"/>
        </w:rPr>
        <w:t>myeloid</w:t>
      </w:r>
      <w:proofErr w:type="spellEnd"/>
      <w:r w:rsidRPr="00583326">
        <w:rPr>
          <w:i/>
          <w:u w:val="single"/>
        </w:rPr>
        <w:t xml:space="preserve"> </w:t>
      </w:r>
      <w:proofErr w:type="spellStart"/>
      <w:r w:rsidRPr="00583326">
        <w:rPr>
          <w:i/>
          <w:u w:val="single"/>
        </w:rPr>
        <w:t>blastfase</w:t>
      </w:r>
      <w:proofErr w:type="spellEnd"/>
      <w:r w:rsidRPr="00583326">
        <w:rPr>
          <w:i/>
          <w:u w:val="single"/>
        </w:rPr>
        <w:t xml:space="preserve">, og </w:t>
      </w:r>
      <w:proofErr w:type="spellStart"/>
      <w:r w:rsidRPr="00583326">
        <w:rPr>
          <w:i/>
          <w:u w:val="single"/>
        </w:rPr>
        <w:t>Ph</w:t>
      </w:r>
      <w:proofErr w:type="spellEnd"/>
      <w:r w:rsidRPr="00583326">
        <w:rPr>
          <w:i/>
          <w:u w:val="single"/>
        </w:rPr>
        <w:t xml:space="preserve">+ ALL som var resistente eller intolerante overfor </w:t>
      </w:r>
      <w:proofErr w:type="spellStart"/>
      <w:r w:rsidRPr="00583326">
        <w:rPr>
          <w:i/>
          <w:u w:val="single"/>
        </w:rPr>
        <w:t>imatinib</w:t>
      </w:r>
      <w:proofErr w:type="spellEnd"/>
    </w:p>
    <w:p w14:paraId="5FC59B25" w14:textId="77777777" w:rsidR="00610AF1" w:rsidRPr="00583326" w:rsidRDefault="00032926" w:rsidP="009E36ED">
      <w:pPr>
        <w:pStyle w:val="EMEABodyText"/>
      </w:pPr>
      <w:r w:rsidRPr="00583326">
        <w:t xml:space="preserve">To randomiserte, åpne studier ble utført for å evaluere effekten av </w:t>
      </w:r>
      <w:proofErr w:type="spellStart"/>
      <w:r w:rsidRPr="00583326">
        <w:t>dasatinib</w:t>
      </w:r>
      <w:proofErr w:type="spellEnd"/>
      <w:r w:rsidRPr="00583326">
        <w:t xml:space="preserve"> gitt en gang daglig sammenlignet med </w:t>
      </w:r>
      <w:proofErr w:type="spellStart"/>
      <w:r w:rsidRPr="00583326">
        <w:t>dasatinib</w:t>
      </w:r>
      <w:proofErr w:type="spellEnd"/>
      <w:r w:rsidRPr="00583326">
        <w:t xml:space="preserve"> gitt to ganger daglig. Resultatene som beskrives nedenfor er basert på minimum 2 års og 7 års oppfølging etter oppstart av </w:t>
      </w:r>
      <w:proofErr w:type="spellStart"/>
      <w:r w:rsidRPr="00583326">
        <w:t>dasatinibbehandlingen</w:t>
      </w:r>
      <w:proofErr w:type="spellEnd"/>
      <w:r w:rsidRPr="00583326">
        <w:t>.</w:t>
      </w:r>
    </w:p>
    <w:p w14:paraId="3ADDCEE1" w14:textId="77777777" w:rsidR="00610AF1" w:rsidRPr="00583326" w:rsidRDefault="00610AF1" w:rsidP="009E36ED">
      <w:pPr>
        <w:pStyle w:val="EMEABodyText"/>
      </w:pPr>
    </w:p>
    <w:p w14:paraId="6A5671EA" w14:textId="77777777" w:rsidR="00E42652" w:rsidRPr="00583326" w:rsidRDefault="00032926" w:rsidP="00067CCF">
      <w:pPr>
        <w:pStyle w:val="EMEABodyText"/>
        <w:keepNext/>
        <w:rPr>
          <w:i/>
        </w:rPr>
      </w:pPr>
      <w:r w:rsidRPr="00583326">
        <w:rPr>
          <w:i/>
        </w:rPr>
        <w:lastRenderedPageBreak/>
        <w:t>Studie 1</w:t>
      </w:r>
    </w:p>
    <w:p w14:paraId="115D1898" w14:textId="77777777" w:rsidR="00610AF1" w:rsidRPr="00583326" w:rsidRDefault="00032926" w:rsidP="009E36ED">
      <w:pPr>
        <w:pStyle w:val="EMEABodyText"/>
      </w:pPr>
      <w:r w:rsidRPr="00583326">
        <w:t xml:space="preserve">I studien på kronisk fase KML var primært endepunkt </w:t>
      </w:r>
      <w:proofErr w:type="spellStart"/>
      <w:r w:rsidRPr="00583326">
        <w:t>MCyR</w:t>
      </w:r>
      <w:proofErr w:type="spellEnd"/>
      <w:r w:rsidRPr="00583326">
        <w:t xml:space="preserve"> hos </w:t>
      </w:r>
      <w:proofErr w:type="spellStart"/>
      <w:r w:rsidRPr="00583326">
        <w:t>imatinib</w:t>
      </w:r>
      <w:proofErr w:type="spellEnd"/>
      <w:r w:rsidRPr="00583326">
        <w:t xml:space="preserve">-resistente pasienter. Viktigste sekundære endepunkt var </w:t>
      </w:r>
      <w:proofErr w:type="spellStart"/>
      <w:r w:rsidRPr="00583326">
        <w:t>MCyR</w:t>
      </w:r>
      <w:proofErr w:type="spellEnd"/>
      <w:r w:rsidRPr="00583326">
        <w:t xml:space="preserve"> av totalt daglig dosenivå hos de </w:t>
      </w:r>
      <w:proofErr w:type="spellStart"/>
      <w:r w:rsidRPr="00583326">
        <w:t>imatinib</w:t>
      </w:r>
      <w:proofErr w:type="spellEnd"/>
      <w:r w:rsidRPr="00583326">
        <w:t xml:space="preserve">-resistente pasientene. Andre sekundære endepunkter inkluderte varighet av </w:t>
      </w:r>
      <w:proofErr w:type="spellStart"/>
      <w:r w:rsidRPr="00583326">
        <w:t>MCyR</w:t>
      </w:r>
      <w:proofErr w:type="spellEnd"/>
      <w:r w:rsidRPr="00583326">
        <w:t>, PFS (progresjonsfri overlevelse) og samlet overlevelse. Totalt 670 pasienter, hvorav 497 </w:t>
      </w:r>
      <w:proofErr w:type="spellStart"/>
      <w:r w:rsidRPr="00583326">
        <w:t>imatinib</w:t>
      </w:r>
      <w:proofErr w:type="spellEnd"/>
      <w:r w:rsidRPr="00583326">
        <w:t xml:space="preserve">-resistente, ble randomisert i grupper på </w:t>
      </w:r>
      <w:proofErr w:type="spellStart"/>
      <w:r w:rsidRPr="00583326">
        <w:t>dasatinib</w:t>
      </w:r>
      <w:proofErr w:type="spellEnd"/>
      <w:r w:rsidRPr="00583326">
        <w:t xml:space="preserve"> 100 mg en gang daglig, 140 mg en gang daglig, 50 mg to ganger daglig eller 70 mg to ganger daglig. Median behandlingsvarighet for alle pasienter som fortsatt var på behandling med minst 5 år oppfølging (n=205) var 59 måneder (variasjon 28</w:t>
      </w:r>
      <w:r w:rsidRPr="00583326">
        <w:noBreakHyphen/>
        <w:t>66 måneder). Median behandlingsvarighet for alle pasienter ved 7 års oppfølging var 29,8 måneder (variasjon &lt; 1</w:t>
      </w:r>
      <w:r w:rsidRPr="00583326">
        <w:noBreakHyphen/>
        <w:t xml:space="preserve">92,9 måneder). </w:t>
      </w:r>
    </w:p>
    <w:p w14:paraId="3B8538FD" w14:textId="77777777" w:rsidR="00610AF1" w:rsidRPr="00583326" w:rsidRDefault="00610AF1" w:rsidP="009E36ED">
      <w:pPr>
        <w:pStyle w:val="EMEABodyText"/>
      </w:pPr>
    </w:p>
    <w:p w14:paraId="00E81D7A" w14:textId="77777777" w:rsidR="00610AF1" w:rsidRPr="00583326" w:rsidRDefault="00032926" w:rsidP="009E36ED">
      <w:pPr>
        <w:pStyle w:val="EMEABodyText"/>
        <w:rPr>
          <w:szCs w:val="22"/>
        </w:rPr>
      </w:pPr>
      <w:r w:rsidRPr="00583326">
        <w:t xml:space="preserve">Det ble oppnådd effekt i alle </w:t>
      </w:r>
      <w:proofErr w:type="spellStart"/>
      <w:r w:rsidRPr="00583326">
        <w:t>dasatinibbehandlingsgruppene</w:t>
      </w:r>
      <w:proofErr w:type="spellEnd"/>
      <w:r w:rsidRPr="00583326">
        <w:t xml:space="preserve">. Skjemaet med dosering en gang daglig viste sammenlignbar effekt (ikke dårligere) med skjemaet med dosering to ganger daglig på det primære effektendepunktet (forskjell i </w:t>
      </w:r>
      <w:proofErr w:type="spellStart"/>
      <w:r w:rsidRPr="00583326">
        <w:t>MCyR</w:t>
      </w:r>
      <w:proofErr w:type="spellEnd"/>
      <w:r w:rsidRPr="00583326">
        <w:t xml:space="preserve"> 1,9 %, 95 % konfidensintervall [</w:t>
      </w:r>
      <w:r w:rsidRPr="00583326">
        <w:noBreakHyphen/>
        <w:t>6,8 %</w:t>
      </w:r>
      <w:r w:rsidRPr="00583326">
        <w:noBreakHyphen/>
        <w:t xml:space="preserve">10,6 %]), imidlertid viste regimet med 100 mg én gang daglig forbedring i sikkerhet og </w:t>
      </w:r>
      <w:proofErr w:type="spellStart"/>
      <w:r w:rsidRPr="00583326">
        <w:t>tolerabilitet</w:t>
      </w:r>
      <w:proofErr w:type="spellEnd"/>
      <w:r w:rsidRPr="00583326">
        <w:t>. Resultatene på effekt er presentert i tabell 12 og 13.</w:t>
      </w:r>
    </w:p>
    <w:p w14:paraId="63BF8372" w14:textId="77777777" w:rsidR="00610AF1" w:rsidRPr="00583326" w:rsidRDefault="00610AF1" w:rsidP="009E36ED">
      <w:pPr>
        <w:pStyle w:val="EMEABodyText"/>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192"/>
      </w:tblGrid>
      <w:tr w:rsidR="005C0E39" w:rsidRPr="00583326" w14:paraId="5B7F067A" w14:textId="77777777" w:rsidTr="00463A9E">
        <w:trPr>
          <w:cantSplit/>
          <w:trHeight w:val="107"/>
          <w:tblHeader/>
        </w:trPr>
        <w:tc>
          <w:tcPr>
            <w:tcW w:w="9180" w:type="dxa"/>
            <w:gridSpan w:val="2"/>
            <w:tcBorders>
              <w:top w:val="nil"/>
              <w:left w:val="nil"/>
              <w:bottom w:val="single" w:sz="4" w:space="0" w:color="auto"/>
              <w:right w:val="nil"/>
            </w:tcBorders>
          </w:tcPr>
          <w:p w14:paraId="45229A1C" w14:textId="77777777" w:rsidR="00610AF1" w:rsidRPr="00583326" w:rsidRDefault="00032926" w:rsidP="001C593B">
            <w:pPr>
              <w:pStyle w:val="BMSTableTitle"/>
              <w:keepNext w:val="0"/>
              <w:spacing w:before="0" w:after="0"/>
              <w:ind w:left="1134" w:hanging="1134"/>
              <w:rPr>
                <w:bCs/>
                <w:sz w:val="22"/>
                <w:szCs w:val="22"/>
              </w:rPr>
            </w:pPr>
            <w:r w:rsidRPr="00583326">
              <w:rPr>
                <w:sz w:val="22"/>
              </w:rPr>
              <w:t>Tabell 12:</w:t>
            </w:r>
            <w:r w:rsidRPr="00583326">
              <w:rPr>
                <w:sz w:val="22"/>
              </w:rPr>
              <w:tab/>
              <w:t xml:space="preserve">Effekt av SPRYCEL i fase III-studien på doseoptimalisering: </w:t>
            </w:r>
            <w:proofErr w:type="spellStart"/>
            <w:r w:rsidRPr="00583326">
              <w:rPr>
                <w:sz w:val="22"/>
              </w:rPr>
              <w:t>imatinib</w:t>
            </w:r>
            <w:proofErr w:type="spellEnd"/>
            <w:r w:rsidRPr="00583326">
              <w:rPr>
                <w:sz w:val="22"/>
              </w:rPr>
              <w:t xml:space="preserve">-resistente eller -intolerante kronisk fase KML (2-års resultater) </w:t>
            </w:r>
            <w:proofErr w:type="spellStart"/>
            <w:r w:rsidRPr="00583326">
              <w:rPr>
                <w:sz w:val="22"/>
              </w:rPr>
              <w:t>pasienter</w:t>
            </w:r>
            <w:r w:rsidRPr="00583326">
              <w:rPr>
                <w:sz w:val="28"/>
                <w:vertAlign w:val="superscript"/>
              </w:rPr>
              <w:t>a</w:t>
            </w:r>
            <w:proofErr w:type="spellEnd"/>
          </w:p>
        </w:tc>
      </w:tr>
      <w:tr w:rsidR="005C0E39" w:rsidRPr="00583326" w14:paraId="4B42F092" w14:textId="77777777" w:rsidTr="00344EFE">
        <w:trPr>
          <w:cantSplit/>
          <w:trHeight w:val="170"/>
          <w:tblHeader/>
        </w:trPr>
        <w:tc>
          <w:tcPr>
            <w:tcW w:w="2988" w:type="dxa"/>
            <w:tcBorders>
              <w:top w:val="single" w:sz="4" w:space="0" w:color="auto"/>
              <w:left w:val="nil"/>
              <w:bottom w:val="nil"/>
              <w:right w:val="nil"/>
            </w:tcBorders>
          </w:tcPr>
          <w:p w14:paraId="33285C26" w14:textId="77777777" w:rsidR="00610AF1" w:rsidRPr="00583326" w:rsidRDefault="00032926" w:rsidP="00F4464F">
            <w:pPr>
              <w:pStyle w:val="EMEABodyText"/>
              <w:tabs>
                <w:tab w:val="left" w:pos="220"/>
              </w:tabs>
              <w:rPr>
                <w:b/>
                <w:szCs w:val="22"/>
              </w:rPr>
            </w:pPr>
            <w:r w:rsidRPr="00583326">
              <w:rPr>
                <w:b/>
              </w:rPr>
              <w:tab/>
              <w:t>Alle pasienter</w:t>
            </w:r>
          </w:p>
        </w:tc>
        <w:tc>
          <w:tcPr>
            <w:tcW w:w="6192" w:type="dxa"/>
            <w:tcBorders>
              <w:top w:val="single" w:sz="4" w:space="0" w:color="auto"/>
              <w:left w:val="nil"/>
              <w:right w:val="nil"/>
            </w:tcBorders>
            <w:vAlign w:val="center"/>
          </w:tcPr>
          <w:p w14:paraId="2E63F1E0" w14:textId="77777777" w:rsidR="00610AF1" w:rsidRPr="00583326" w:rsidRDefault="00032926" w:rsidP="00F4464F">
            <w:pPr>
              <w:pStyle w:val="EMEABodyText"/>
              <w:jc w:val="center"/>
              <w:rPr>
                <w:szCs w:val="22"/>
              </w:rPr>
            </w:pPr>
            <w:r w:rsidRPr="00583326">
              <w:rPr>
                <w:b/>
              </w:rPr>
              <w:t>n=167</w:t>
            </w:r>
          </w:p>
        </w:tc>
      </w:tr>
      <w:tr w:rsidR="005C0E39" w:rsidRPr="00583326" w14:paraId="795417FD" w14:textId="77777777" w:rsidTr="00344EFE">
        <w:trPr>
          <w:cantSplit/>
          <w:trHeight w:val="170"/>
          <w:tblHeader/>
        </w:trPr>
        <w:tc>
          <w:tcPr>
            <w:tcW w:w="2988" w:type="dxa"/>
            <w:tcBorders>
              <w:top w:val="nil"/>
              <w:left w:val="nil"/>
              <w:bottom w:val="nil"/>
              <w:right w:val="nil"/>
            </w:tcBorders>
          </w:tcPr>
          <w:p w14:paraId="6213F4D7" w14:textId="77777777" w:rsidR="00610AF1" w:rsidRPr="00583326" w:rsidRDefault="00032926" w:rsidP="00F4464F">
            <w:pPr>
              <w:pStyle w:val="EMEABodyText"/>
              <w:tabs>
                <w:tab w:val="left" w:pos="220"/>
              </w:tabs>
              <w:rPr>
                <w:b/>
                <w:szCs w:val="22"/>
              </w:rPr>
            </w:pPr>
            <w:r w:rsidRPr="00583326">
              <w:rPr>
                <w:b/>
              </w:rPr>
              <w:tab/>
            </w:r>
            <w:proofErr w:type="spellStart"/>
            <w:r w:rsidRPr="00583326">
              <w:rPr>
                <w:b/>
              </w:rPr>
              <w:t>Imatinib</w:t>
            </w:r>
            <w:proofErr w:type="spellEnd"/>
            <w:r w:rsidRPr="00583326">
              <w:rPr>
                <w:b/>
              </w:rPr>
              <w:t>-resistente pasienter</w:t>
            </w:r>
          </w:p>
        </w:tc>
        <w:tc>
          <w:tcPr>
            <w:tcW w:w="6192" w:type="dxa"/>
            <w:tcBorders>
              <w:top w:val="nil"/>
              <w:left w:val="nil"/>
              <w:right w:val="nil"/>
            </w:tcBorders>
            <w:vAlign w:val="center"/>
          </w:tcPr>
          <w:p w14:paraId="32A4DA36" w14:textId="77777777" w:rsidR="00610AF1" w:rsidRPr="00583326" w:rsidRDefault="00032926" w:rsidP="00F4464F">
            <w:pPr>
              <w:pStyle w:val="EMEABodyText"/>
              <w:jc w:val="center"/>
              <w:rPr>
                <w:szCs w:val="22"/>
              </w:rPr>
            </w:pPr>
            <w:r w:rsidRPr="00583326">
              <w:rPr>
                <w:b/>
              </w:rPr>
              <w:t>n=124</w:t>
            </w:r>
          </w:p>
        </w:tc>
      </w:tr>
      <w:tr w:rsidR="005C0E39" w:rsidRPr="00583326" w14:paraId="0C477B8B" w14:textId="77777777" w:rsidTr="009E36ED">
        <w:trPr>
          <w:cantSplit/>
        </w:trPr>
        <w:tc>
          <w:tcPr>
            <w:tcW w:w="9180" w:type="dxa"/>
            <w:gridSpan w:val="2"/>
            <w:tcBorders>
              <w:left w:val="nil"/>
              <w:right w:val="nil"/>
            </w:tcBorders>
            <w:vAlign w:val="center"/>
          </w:tcPr>
          <w:p w14:paraId="2A2944F7" w14:textId="77777777" w:rsidR="00610AF1" w:rsidRPr="00583326" w:rsidRDefault="00032926" w:rsidP="001C593B">
            <w:pPr>
              <w:pStyle w:val="BMSTableText"/>
              <w:keepLines/>
              <w:autoSpaceDE w:val="0"/>
              <w:spacing w:before="0" w:after="0"/>
              <w:jc w:val="left"/>
              <w:rPr>
                <w:b/>
                <w:sz w:val="22"/>
                <w:szCs w:val="22"/>
              </w:rPr>
            </w:pPr>
            <w:r w:rsidRPr="00583326">
              <w:rPr>
                <w:b/>
                <w:sz w:val="22"/>
              </w:rPr>
              <w:t xml:space="preserve">Hematologisk </w:t>
            </w:r>
            <w:proofErr w:type="spellStart"/>
            <w:r w:rsidRPr="00583326">
              <w:rPr>
                <w:b/>
                <w:sz w:val="22"/>
              </w:rPr>
              <w:t>responsrate</w:t>
            </w:r>
            <w:r w:rsidRPr="00583326">
              <w:rPr>
                <w:b/>
                <w:sz w:val="28"/>
                <w:vertAlign w:val="superscript"/>
              </w:rPr>
              <w:t>b</w:t>
            </w:r>
            <w:proofErr w:type="spellEnd"/>
            <w:r w:rsidRPr="00583326">
              <w:rPr>
                <w:b/>
                <w:sz w:val="22"/>
              </w:rPr>
              <w:t xml:space="preserve"> (%) (95 % KI)</w:t>
            </w:r>
          </w:p>
        </w:tc>
      </w:tr>
      <w:tr w:rsidR="005C0E39" w:rsidRPr="00583326" w14:paraId="06FF07D8" w14:textId="77777777" w:rsidTr="00344EFE">
        <w:trPr>
          <w:cantSplit/>
        </w:trPr>
        <w:tc>
          <w:tcPr>
            <w:tcW w:w="2988" w:type="dxa"/>
            <w:tcBorders>
              <w:left w:val="nil"/>
              <w:right w:val="nil"/>
            </w:tcBorders>
            <w:vAlign w:val="center"/>
          </w:tcPr>
          <w:p w14:paraId="2D5B45BC" w14:textId="77777777" w:rsidR="00610AF1" w:rsidRPr="00583326" w:rsidRDefault="00032926" w:rsidP="00F4464F">
            <w:pPr>
              <w:pStyle w:val="EMEABodyText"/>
              <w:rPr>
                <w:szCs w:val="22"/>
              </w:rPr>
            </w:pPr>
            <w:r w:rsidRPr="00583326">
              <w:t>CHR</w:t>
            </w:r>
          </w:p>
        </w:tc>
        <w:tc>
          <w:tcPr>
            <w:tcW w:w="6192" w:type="dxa"/>
            <w:tcBorders>
              <w:left w:val="nil"/>
              <w:right w:val="nil"/>
            </w:tcBorders>
            <w:vAlign w:val="center"/>
          </w:tcPr>
          <w:p w14:paraId="218F06A7" w14:textId="77777777" w:rsidR="00610AF1" w:rsidRPr="00583326" w:rsidRDefault="00032926" w:rsidP="00F4464F">
            <w:pPr>
              <w:pStyle w:val="EMEABodyText"/>
              <w:jc w:val="center"/>
              <w:rPr>
                <w:szCs w:val="22"/>
              </w:rPr>
            </w:pPr>
            <w:r w:rsidRPr="00583326">
              <w:rPr>
                <w:b/>
              </w:rPr>
              <w:t>92 % (86–95)</w:t>
            </w:r>
          </w:p>
        </w:tc>
      </w:tr>
      <w:tr w:rsidR="005C0E39" w:rsidRPr="00583326" w14:paraId="28501AAD" w14:textId="77777777" w:rsidTr="009E36ED">
        <w:trPr>
          <w:cantSplit/>
        </w:trPr>
        <w:tc>
          <w:tcPr>
            <w:tcW w:w="9180" w:type="dxa"/>
            <w:gridSpan w:val="2"/>
            <w:tcBorders>
              <w:left w:val="nil"/>
              <w:right w:val="nil"/>
            </w:tcBorders>
            <w:vAlign w:val="center"/>
          </w:tcPr>
          <w:p w14:paraId="00DC8E6A" w14:textId="77777777" w:rsidR="00610AF1" w:rsidRPr="00583326" w:rsidRDefault="00032926" w:rsidP="001C593B">
            <w:pPr>
              <w:pStyle w:val="BMSTableText"/>
              <w:keepLines/>
              <w:autoSpaceDE w:val="0"/>
              <w:spacing w:before="0" w:after="0"/>
              <w:jc w:val="left"/>
              <w:rPr>
                <w:b/>
                <w:sz w:val="22"/>
                <w:szCs w:val="22"/>
              </w:rPr>
            </w:pPr>
            <w:r w:rsidRPr="00583326">
              <w:rPr>
                <w:b/>
                <w:sz w:val="22"/>
              </w:rPr>
              <w:t xml:space="preserve">Cytogenetisk </w:t>
            </w:r>
            <w:proofErr w:type="spellStart"/>
            <w:r w:rsidRPr="00583326">
              <w:rPr>
                <w:b/>
                <w:sz w:val="22"/>
              </w:rPr>
              <w:t>respons</w:t>
            </w:r>
            <w:r w:rsidRPr="00583326">
              <w:rPr>
                <w:b/>
                <w:sz w:val="28"/>
                <w:vertAlign w:val="superscript"/>
              </w:rPr>
              <w:t>c</w:t>
            </w:r>
            <w:proofErr w:type="spellEnd"/>
            <w:r w:rsidRPr="00583326">
              <w:rPr>
                <w:b/>
                <w:sz w:val="22"/>
              </w:rPr>
              <w:t xml:space="preserve"> (%) (95 % KI)</w:t>
            </w:r>
          </w:p>
        </w:tc>
      </w:tr>
      <w:tr w:rsidR="005C0E39" w:rsidRPr="00583326" w14:paraId="5AABD4D5" w14:textId="77777777" w:rsidTr="00344EFE">
        <w:trPr>
          <w:cantSplit/>
        </w:trPr>
        <w:tc>
          <w:tcPr>
            <w:tcW w:w="2988" w:type="dxa"/>
            <w:tcBorders>
              <w:left w:val="nil"/>
              <w:bottom w:val="nil"/>
              <w:right w:val="nil"/>
            </w:tcBorders>
            <w:vAlign w:val="center"/>
          </w:tcPr>
          <w:p w14:paraId="241C3219" w14:textId="77777777" w:rsidR="00610AF1" w:rsidRPr="00583326" w:rsidRDefault="00032926" w:rsidP="00F4464F">
            <w:pPr>
              <w:pStyle w:val="EMEABodyText"/>
              <w:rPr>
                <w:szCs w:val="22"/>
              </w:rPr>
            </w:pPr>
            <w:proofErr w:type="spellStart"/>
            <w:r w:rsidRPr="00583326">
              <w:t>MCyR</w:t>
            </w:r>
            <w:proofErr w:type="spellEnd"/>
          </w:p>
        </w:tc>
        <w:tc>
          <w:tcPr>
            <w:tcW w:w="6192" w:type="dxa"/>
            <w:tcBorders>
              <w:left w:val="nil"/>
              <w:bottom w:val="nil"/>
              <w:right w:val="nil"/>
            </w:tcBorders>
            <w:vAlign w:val="center"/>
          </w:tcPr>
          <w:p w14:paraId="68BAA07D" w14:textId="77777777" w:rsidR="00610AF1" w:rsidRPr="00583326" w:rsidRDefault="00610AF1" w:rsidP="00F4464F">
            <w:pPr>
              <w:pStyle w:val="EMEABodyText"/>
              <w:jc w:val="center"/>
              <w:rPr>
                <w:b/>
                <w:szCs w:val="22"/>
              </w:rPr>
            </w:pPr>
          </w:p>
        </w:tc>
      </w:tr>
      <w:tr w:rsidR="005C0E39" w:rsidRPr="00583326" w14:paraId="0A2B0844" w14:textId="77777777" w:rsidTr="00344EFE">
        <w:trPr>
          <w:cantSplit/>
        </w:trPr>
        <w:tc>
          <w:tcPr>
            <w:tcW w:w="2988" w:type="dxa"/>
            <w:tcBorders>
              <w:top w:val="nil"/>
              <w:left w:val="nil"/>
              <w:bottom w:val="nil"/>
              <w:right w:val="nil"/>
            </w:tcBorders>
            <w:vAlign w:val="center"/>
          </w:tcPr>
          <w:p w14:paraId="0D10C374" w14:textId="77777777" w:rsidR="00610AF1" w:rsidRPr="00583326" w:rsidRDefault="00032926" w:rsidP="00F4464F">
            <w:pPr>
              <w:pStyle w:val="EMEABodyText"/>
              <w:ind w:left="180"/>
              <w:rPr>
                <w:szCs w:val="22"/>
              </w:rPr>
            </w:pPr>
            <w:r w:rsidRPr="00583326">
              <w:t xml:space="preserve">Alle pasienter </w:t>
            </w:r>
          </w:p>
        </w:tc>
        <w:tc>
          <w:tcPr>
            <w:tcW w:w="6192" w:type="dxa"/>
            <w:tcBorders>
              <w:top w:val="nil"/>
              <w:left w:val="nil"/>
              <w:bottom w:val="nil"/>
              <w:right w:val="nil"/>
            </w:tcBorders>
            <w:vAlign w:val="center"/>
          </w:tcPr>
          <w:p w14:paraId="5726E4F9" w14:textId="77777777" w:rsidR="00610AF1" w:rsidRPr="00583326" w:rsidRDefault="00032926" w:rsidP="00F4464F">
            <w:pPr>
              <w:pStyle w:val="EMEABodyText"/>
              <w:jc w:val="center"/>
              <w:rPr>
                <w:szCs w:val="22"/>
              </w:rPr>
            </w:pPr>
            <w:r w:rsidRPr="00583326">
              <w:rPr>
                <w:b/>
              </w:rPr>
              <w:t>63 % (56–71)</w:t>
            </w:r>
          </w:p>
        </w:tc>
      </w:tr>
      <w:tr w:rsidR="005C0E39" w:rsidRPr="00583326" w14:paraId="7EF93E0D" w14:textId="77777777" w:rsidTr="00344EFE">
        <w:trPr>
          <w:cantSplit/>
        </w:trPr>
        <w:tc>
          <w:tcPr>
            <w:tcW w:w="2988" w:type="dxa"/>
            <w:tcBorders>
              <w:top w:val="nil"/>
              <w:left w:val="nil"/>
              <w:bottom w:val="nil"/>
              <w:right w:val="nil"/>
            </w:tcBorders>
            <w:vAlign w:val="center"/>
          </w:tcPr>
          <w:p w14:paraId="2FE8CA15" w14:textId="77777777" w:rsidR="00610AF1" w:rsidRPr="00583326" w:rsidRDefault="00032926" w:rsidP="00F4464F">
            <w:pPr>
              <w:pStyle w:val="EMEABodyText"/>
              <w:ind w:left="180"/>
              <w:rPr>
                <w:szCs w:val="22"/>
              </w:rPr>
            </w:pPr>
            <w:proofErr w:type="spellStart"/>
            <w:r w:rsidRPr="00583326">
              <w:t>Imatinib</w:t>
            </w:r>
            <w:proofErr w:type="spellEnd"/>
            <w:r w:rsidRPr="00583326">
              <w:t>-resistente pasienter</w:t>
            </w:r>
          </w:p>
        </w:tc>
        <w:tc>
          <w:tcPr>
            <w:tcW w:w="6192" w:type="dxa"/>
            <w:tcBorders>
              <w:top w:val="nil"/>
              <w:left w:val="nil"/>
              <w:bottom w:val="nil"/>
              <w:right w:val="nil"/>
            </w:tcBorders>
            <w:vAlign w:val="center"/>
          </w:tcPr>
          <w:p w14:paraId="109D5602" w14:textId="77777777" w:rsidR="00610AF1" w:rsidRPr="00583326" w:rsidRDefault="00032926" w:rsidP="00F4464F">
            <w:pPr>
              <w:pStyle w:val="EMEABodyText"/>
              <w:jc w:val="center"/>
              <w:rPr>
                <w:szCs w:val="22"/>
              </w:rPr>
            </w:pPr>
            <w:r w:rsidRPr="00583326">
              <w:rPr>
                <w:b/>
              </w:rPr>
              <w:t xml:space="preserve">59 % (50–68) </w:t>
            </w:r>
          </w:p>
        </w:tc>
      </w:tr>
      <w:tr w:rsidR="005C0E39" w:rsidRPr="00583326" w14:paraId="37E77236" w14:textId="77777777" w:rsidTr="00344EFE">
        <w:trPr>
          <w:cantSplit/>
        </w:trPr>
        <w:tc>
          <w:tcPr>
            <w:tcW w:w="2988" w:type="dxa"/>
            <w:tcBorders>
              <w:top w:val="nil"/>
              <w:left w:val="nil"/>
              <w:bottom w:val="nil"/>
              <w:right w:val="nil"/>
            </w:tcBorders>
            <w:vAlign w:val="center"/>
          </w:tcPr>
          <w:p w14:paraId="3ACE62D2" w14:textId="77777777" w:rsidR="00610AF1" w:rsidRPr="00583326" w:rsidRDefault="00032926" w:rsidP="00F4464F">
            <w:pPr>
              <w:pStyle w:val="EMEABodyText"/>
              <w:tabs>
                <w:tab w:val="left" w:pos="459"/>
              </w:tabs>
              <w:rPr>
                <w:szCs w:val="22"/>
              </w:rPr>
            </w:pPr>
            <w:proofErr w:type="spellStart"/>
            <w:r w:rsidRPr="00583326">
              <w:t>CCyR</w:t>
            </w:r>
            <w:proofErr w:type="spellEnd"/>
          </w:p>
        </w:tc>
        <w:tc>
          <w:tcPr>
            <w:tcW w:w="6192" w:type="dxa"/>
            <w:tcBorders>
              <w:top w:val="nil"/>
              <w:left w:val="nil"/>
              <w:bottom w:val="nil"/>
              <w:right w:val="nil"/>
            </w:tcBorders>
            <w:vAlign w:val="center"/>
          </w:tcPr>
          <w:p w14:paraId="1AB1F3EC" w14:textId="77777777" w:rsidR="00610AF1" w:rsidRPr="00583326" w:rsidRDefault="00610AF1" w:rsidP="00F4464F">
            <w:pPr>
              <w:pStyle w:val="EMEABodyText"/>
              <w:jc w:val="center"/>
              <w:rPr>
                <w:szCs w:val="22"/>
              </w:rPr>
            </w:pPr>
          </w:p>
        </w:tc>
      </w:tr>
      <w:tr w:rsidR="005C0E39" w:rsidRPr="00583326" w14:paraId="5F8EDB03" w14:textId="77777777" w:rsidTr="00344EFE">
        <w:trPr>
          <w:cantSplit/>
        </w:trPr>
        <w:tc>
          <w:tcPr>
            <w:tcW w:w="2988" w:type="dxa"/>
            <w:tcBorders>
              <w:top w:val="nil"/>
              <w:left w:val="nil"/>
              <w:bottom w:val="nil"/>
              <w:right w:val="nil"/>
            </w:tcBorders>
            <w:vAlign w:val="center"/>
          </w:tcPr>
          <w:p w14:paraId="4515546A" w14:textId="77777777" w:rsidR="00610AF1" w:rsidRPr="00583326" w:rsidRDefault="00032926" w:rsidP="00F4464F">
            <w:pPr>
              <w:pStyle w:val="EMEABodyText"/>
              <w:tabs>
                <w:tab w:val="left" w:pos="330"/>
                <w:tab w:val="left" w:pos="440"/>
              </w:tabs>
              <w:ind w:left="180"/>
              <w:rPr>
                <w:szCs w:val="22"/>
              </w:rPr>
            </w:pPr>
            <w:r w:rsidRPr="00583326">
              <w:t>Alle pasienter</w:t>
            </w:r>
          </w:p>
        </w:tc>
        <w:tc>
          <w:tcPr>
            <w:tcW w:w="6192" w:type="dxa"/>
            <w:tcBorders>
              <w:top w:val="nil"/>
              <w:left w:val="nil"/>
              <w:bottom w:val="nil"/>
              <w:right w:val="nil"/>
            </w:tcBorders>
            <w:vAlign w:val="center"/>
          </w:tcPr>
          <w:p w14:paraId="5E543555" w14:textId="77777777" w:rsidR="00610AF1" w:rsidRPr="00583326" w:rsidRDefault="00032926" w:rsidP="00F4464F">
            <w:pPr>
              <w:pStyle w:val="EMEABodyText"/>
              <w:jc w:val="center"/>
              <w:rPr>
                <w:szCs w:val="22"/>
              </w:rPr>
            </w:pPr>
            <w:r w:rsidRPr="00583326">
              <w:rPr>
                <w:b/>
              </w:rPr>
              <w:t>50 % (42–58)</w:t>
            </w:r>
          </w:p>
        </w:tc>
      </w:tr>
      <w:tr w:rsidR="005C0E39" w:rsidRPr="00583326" w14:paraId="4A44FB1E" w14:textId="77777777" w:rsidTr="00344EFE">
        <w:trPr>
          <w:cantSplit/>
        </w:trPr>
        <w:tc>
          <w:tcPr>
            <w:tcW w:w="2988" w:type="dxa"/>
            <w:tcBorders>
              <w:top w:val="nil"/>
              <w:left w:val="nil"/>
              <w:right w:val="nil"/>
            </w:tcBorders>
            <w:vAlign w:val="center"/>
          </w:tcPr>
          <w:p w14:paraId="0674F9D4" w14:textId="77777777" w:rsidR="00610AF1" w:rsidRPr="00583326" w:rsidRDefault="00032926" w:rsidP="00180A7A">
            <w:pPr>
              <w:pStyle w:val="EMEABodyText"/>
              <w:tabs>
                <w:tab w:val="left" w:pos="330"/>
                <w:tab w:val="left" w:pos="440"/>
              </w:tabs>
              <w:ind w:left="180"/>
              <w:rPr>
                <w:szCs w:val="22"/>
              </w:rPr>
            </w:pPr>
            <w:proofErr w:type="spellStart"/>
            <w:r w:rsidRPr="00583326">
              <w:t>Imatinib</w:t>
            </w:r>
            <w:proofErr w:type="spellEnd"/>
            <w:r w:rsidRPr="00583326">
              <w:t>-resistente pasienter</w:t>
            </w:r>
          </w:p>
        </w:tc>
        <w:tc>
          <w:tcPr>
            <w:tcW w:w="6192" w:type="dxa"/>
            <w:tcBorders>
              <w:top w:val="nil"/>
              <w:left w:val="nil"/>
              <w:right w:val="nil"/>
            </w:tcBorders>
            <w:vAlign w:val="center"/>
          </w:tcPr>
          <w:p w14:paraId="50A0F788" w14:textId="77777777" w:rsidR="00610AF1" w:rsidRPr="00583326" w:rsidRDefault="00032926" w:rsidP="00F4464F">
            <w:pPr>
              <w:pStyle w:val="EMEABodyText"/>
              <w:jc w:val="center"/>
              <w:rPr>
                <w:szCs w:val="22"/>
              </w:rPr>
            </w:pPr>
            <w:r w:rsidRPr="00583326">
              <w:rPr>
                <w:b/>
              </w:rPr>
              <w:t xml:space="preserve">44 % (35–53) </w:t>
            </w:r>
          </w:p>
        </w:tc>
      </w:tr>
      <w:tr w:rsidR="005C0E39" w:rsidRPr="00583326" w14:paraId="03A84A3C" w14:textId="77777777" w:rsidTr="009E36ED">
        <w:trPr>
          <w:cantSplit/>
        </w:trPr>
        <w:tc>
          <w:tcPr>
            <w:tcW w:w="9180" w:type="dxa"/>
            <w:gridSpan w:val="2"/>
            <w:tcBorders>
              <w:left w:val="nil"/>
              <w:right w:val="nil"/>
            </w:tcBorders>
            <w:vAlign w:val="center"/>
          </w:tcPr>
          <w:p w14:paraId="53627827" w14:textId="77777777" w:rsidR="00610AF1" w:rsidRPr="00583326" w:rsidRDefault="00032926" w:rsidP="001C593B">
            <w:pPr>
              <w:pStyle w:val="BMSTableText"/>
              <w:keepLines/>
              <w:autoSpaceDE w:val="0"/>
              <w:spacing w:before="0" w:after="0"/>
              <w:jc w:val="left"/>
              <w:rPr>
                <w:b/>
                <w:sz w:val="22"/>
                <w:szCs w:val="22"/>
              </w:rPr>
            </w:pPr>
            <w:r w:rsidRPr="00583326">
              <w:rPr>
                <w:b/>
                <w:sz w:val="22"/>
              </w:rPr>
              <w:t xml:space="preserve">Molekylær </w:t>
            </w:r>
            <w:proofErr w:type="spellStart"/>
            <w:r w:rsidRPr="00583326">
              <w:rPr>
                <w:b/>
                <w:sz w:val="22"/>
              </w:rPr>
              <w:t>hovedrespons</w:t>
            </w:r>
            <w:proofErr w:type="spellEnd"/>
            <w:r w:rsidRPr="00583326">
              <w:rPr>
                <w:b/>
                <w:sz w:val="22"/>
              </w:rPr>
              <w:t xml:space="preserve"> hos pasienter som oppnår </w:t>
            </w:r>
            <w:proofErr w:type="spellStart"/>
            <w:r w:rsidRPr="00583326">
              <w:rPr>
                <w:b/>
                <w:sz w:val="22"/>
              </w:rPr>
              <w:t>CCyR</w:t>
            </w:r>
            <w:r w:rsidRPr="00583326">
              <w:rPr>
                <w:b/>
                <w:sz w:val="28"/>
                <w:vertAlign w:val="superscript"/>
              </w:rPr>
              <w:t>d</w:t>
            </w:r>
            <w:proofErr w:type="spellEnd"/>
            <w:r w:rsidRPr="00583326">
              <w:rPr>
                <w:b/>
                <w:sz w:val="22"/>
              </w:rPr>
              <w:t xml:space="preserve"> (%) (95 % KI)</w:t>
            </w:r>
          </w:p>
        </w:tc>
      </w:tr>
      <w:tr w:rsidR="005C0E39" w:rsidRPr="00583326" w14:paraId="03D32E40" w14:textId="77777777" w:rsidTr="00344EFE">
        <w:trPr>
          <w:cantSplit/>
        </w:trPr>
        <w:tc>
          <w:tcPr>
            <w:tcW w:w="2988" w:type="dxa"/>
            <w:tcBorders>
              <w:left w:val="nil"/>
              <w:bottom w:val="nil"/>
              <w:right w:val="nil"/>
            </w:tcBorders>
            <w:vAlign w:val="center"/>
          </w:tcPr>
          <w:p w14:paraId="6A34A002" w14:textId="77777777" w:rsidR="00610AF1" w:rsidRPr="00583326" w:rsidRDefault="00032926" w:rsidP="00F4464F">
            <w:pPr>
              <w:pStyle w:val="EMEABodyText"/>
              <w:rPr>
                <w:szCs w:val="22"/>
              </w:rPr>
            </w:pPr>
            <w:r w:rsidRPr="00583326">
              <w:t>Alle pasienter</w:t>
            </w:r>
          </w:p>
        </w:tc>
        <w:tc>
          <w:tcPr>
            <w:tcW w:w="6192" w:type="dxa"/>
            <w:tcBorders>
              <w:left w:val="nil"/>
              <w:bottom w:val="nil"/>
              <w:right w:val="nil"/>
            </w:tcBorders>
            <w:vAlign w:val="center"/>
          </w:tcPr>
          <w:p w14:paraId="7FEB601D" w14:textId="77777777" w:rsidR="00610AF1" w:rsidRPr="00583326" w:rsidRDefault="00032926" w:rsidP="00F4464F">
            <w:pPr>
              <w:pStyle w:val="EMEABodyText"/>
              <w:jc w:val="center"/>
              <w:rPr>
                <w:szCs w:val="22"/>
              </w:rPr>
            </w:pPr>
            <w:r w:rsidRPr="00583326">
              <w:rPr>
                <w:b/>
              </w:rPr>
              <w:t>69 % (58–79)</w:t>
            </w:r>
          </w:p>
        </w:tc>
      </w:tr>
      <w:tr w:rsidR="005C0E39" w:rsidRPr="00583326" w14:paraId="2DF28CCC" w14:textId="77777777" w:rsidTr="00344EFE">
        <w:trPr>
          <w:cantSplit/>
        </w:trPr>
        <w:tc>
          <w:tcPr>
            <w:tcW w:w="2988" w:type="dxa"/>
            <w:tcBorders>
              <w:top w:val="nil"/>
              <w:left w:val="nil"/>
              <w:bottom w:val="single" w:sz="4" w:space="0" w:color="auto"/>
              <w:right w:val="nil"/>
            </w:tcBorders>
            <w:vAlign w:val="center"/>
          </w:tcPr>
          <w:p w14:paraId="57A20E83" w14:textId="77777777" w:rsidR="00610AF1" w:rsidRPr="00583326" w:rsidRDefault="00032926" w:rsidP="00F4464F">
            <w:pPr>
              <w:pStyle w:val="EMEABodyText"/>
              <w:rPr>
                <w:szCs w:val="22"/>
              </w:rPr>
            </w:pPr>
            <w:proofErr w:type="spellStart"/>
            <w:r w:rsidRPr="00583326">
              <w:t>Imatinib</w:t>
            </w:r>
            <w:proofErr w:type="spellEnd"/>
            <w:r w:rsidRPr="00583326">
              <w:t>-resistente pasienter</w:t>
            </w:r>
          </w:p>
        </w:tc>
        <w:tc>
          <w:tcPr>
            <w:tcW w:w="6192" w:type="dxa"/>
            <w:tcBorders>
              <w:top w:val="nil"/>
              <w:left w:val="nil"/>
              <w:bottom w:val="single" w:sz="4" w:space="0" w:color="auto"/>
              <w:right w:val="nil"/>
            </w:tcBorders>
            <w:vAlign w:val="center"/>
          </w:tcPr>
          <w:p w14:paraId="7F139971" w14:textId="77777777" w:rsidR="00610AF1" w:rsidRPr="00583326" w:rsidRDefault="00032926" w:rsidP="00F4464F">
            <w:pPr>
              <w:pStyle w:val="EMEABodyText"/>
              <w:jc w:val="center"/>
              <w:rPr>
                <w:szCs w:val="22"/>
              </w:rPr>
            </w:pPr>
            <w:r w:rsidRPr="00583326">
              <w:rPr>
                <w:b/>
              </w:rPr>
              <w:t>72 % (58–83)</w:t>
            </w:r>
          </w:p>
        </w:tc>
      </w:tr>
    </w:tbl>
    <w:p w14:paraId="4D10349E" w14:textId="77777777" w:rsidR="00180A7A" w:rsidRPr="00583326" w:rsidRDefault="00032926" w:rsidP="0082715A">
      <w:pPr>
        <w:pStyle w:val="BMSTableNoteInfo"/>
        <w:tabs>
          <w:tab w:val="clear" w:pos="216"/>
          <w:tab w:val="left" w:pos="180"/>
        </w:tabs>
        <w:spacing w:before="0"/>
        <w:ind w:left="0" w:firstLine="0"/>
        <w:rPr>
          <w:sz w:val="18"/>
          <w:szCs w:val="18"/>
        </w:rPr>
      </w:pPr>
      <w:r w:rsidRPr="00583326">
        <w:rPr>
          <w:sz w:val="18"/>
          <w:vertAlign w:val="superscript"/>
        </w:rPr>
        <w:t>a</w:t>
      </w:r>
      <w:r w:rsidRPr="00583326">
        <w:rPr>
          <w:sz w:val="18"/>
        </w:rPr>
        <w:tab/>
        <w:t>Resultater rapportert ved anbefalt startdose på 100 mg én gang daglig.</w:t>
      </w:r>
    </w:p>
    <w:p w14:paraId="01BF6852" w14:textId="77777777" w:rsidR="00180A7A" w:rsidRPr="00583326" w:rsidRDefault="00032926" w:rsidP="0082715A">
      <w:pPr>
        <w:pStyle w:val="BMSTableText"/>
        <w:tabs>
          <w:tab w:val="clear" w:pos="360"/>
          <w:tab w:val="left" w:pos="180"/>
        </w:tabs>
        <w:autoSpaceDE w:val="0"/>
        <w:spacing w:before="0" w:after="0"/>
        <w:ind w:left="180" w:hanging="180"/>
        <w:jc w:val="left"/>
        <w:rPr>
          <w:rStyle w:val="BMSTableNoteInfoChar"/>
          <w:sz w:val="18"/>
          <w:szCs w:val="18"/>
        </w:rPr>
      </w:pPr>
      <w:r w:rsidRPr="00583326">
        <w:rPr>
          <w:rStyle w:val="BMSTableNoteInfoChar"/>
          <w:sz w:val="18"/>
          <w:vertAlign w:val="superscript"/>
        </w:rPr>
        <w:t>b</w:t>
      </w:r>
      <w:r w:rsidRPr="00583326">
        <w:rPr>
          <w:rStyle w:val="BMSTableNoteInfoChar"/>
          <w:sz w:val="18"/>
        </w:rPr>
        <w:tab/>
        <w:t>Hematologiske responskriterier (alle responser bekreftet etter 4 uker): Fullstendig hematologisk respons (CHR) (kronisk KML): WBC ≤ institusjonens øvre normalverdi ULN, blodplater &lt; 450 000/mm</w:t>
      </w:r>
      <w:r w:rsidRPr="00583326">
        <w:rPr>
          <w:rStyle w:val="BMSTableNoteInfoChar"/>
          <w:sz w:val="18"/>
          <w:vertAlign w:val="superscript"/>
        </w:rPr>
        <w:t>3</w:t>
      </w:r>
      <w:r w:rsidRPr="00583326">
        <w:rPr>
          <w:rStyle w:val="BMSTableNoteInfoChar"/>
          <w:sz w:val="18"/>
        </w:rPr>
        <w:t xml:space="preserve">, ingen </w:t>
      </w:r>
      <w:proofErr w:type="spellStart"/>
      <w:r w:rsidRPr="00583326">
        <w:rPr>
          <w:rStyle w:val="BMSTableNoteInfoChar"/>
          <w:sz w:val="18"/>
        </w:rPr>
        <w:t>blaster</w:t>
      </w:r>
      <w:proofErr w:type="spellEnd"/>
      <w:r w:rsidRPr="00583326">
        <w:rPr>
          <w:rStyle w:val="BMSTableNoteInfoChar"/>
          <w:sz w:val="18"/>
        </w:rPr>
        <w:t xml:space="preserve"> eller </w:t>
      </w:r>
      <w:proofErr w:type="spellStart"/>
      <w:r w:rsidRPr="00583326">
        <w:rPr>
          <w:rStyle w:val="BMSTableNoteInfoChar"/>
          <w:sz w:val="18"/>
        </w:rPr>
        <w:t>promyelocytter</w:t>
      </w:r>
      <w:proofErr w:type="spellEnd"/>
      <w:r w:rsidRPr="00583326">
        <w:rPr>
          <w:rStyle w:val="BMSTableNoteInfoChar"/>
          <w:sz w:val="18"/>
        </w:rPr>
        <w:t xml:space="preserve"> i perifert blod, &lt; 5 % </w:t>
      </w:r>
      <w:proofErr w:type="spellStart"/>
      <w:r w:rsidRPr="00583326">
        <w:rPr>
          <w:rStyle w:val="BMSTableNoteInfoChar"/>
          <w:sz w:val="18"/>
        </w:rPr>
        <w:t>myelocytter</w:t>
      </w:r>
      <w:proofErr w:type="spellEnd"/>
      <w:r w:rsidRPr="00583326">
        <w:rPr>
          <w:rStyle w:val="BMSTableNoteInfoChar"/>
          <w:sz w:val="18"/>
        </w:rPr>
        <w:t xml:space="preserve"> pluss </w:t>
      </w:r>
      <w:proofErr w:type="spellStart"/>
      <w:r w:rsidRPr="00583326">
        <w:rPr>
          <w:rStyle w:val="BMSTableNoteInfoChar"/>
          <w:sz w:val="18"/>
        </w:rPr>
        <w:t>metamyelocytter</w:t>
      </w:r>
      <w:proofErr w:type="spellEnd"/>
      <w:r w:rsidRPr="00583326">
        <w:rPr>
          <w:rStyle w:val="BMSTableNoteInfoChar"/>
          <w:sz w:val="18"/>
        </w:rPr>
        <w:t xml:space="preserve"> i perifert blod, basofile i perifert blod &lt; 20 %, og ingen </w:t>
      </w:r>
      <w:proofErr w:type="spellStart"/>
      <w:r w:rsidRPr="00583326">
        <w:rPr>
          <w:rStyle w:val="BMSTableNoteInfoChar"/>
          <w:sz w:val="18"/>
        </w:rPr>
        <w:t>ekstramellulær</w:t>
      </w:r>
      <w:proofErr w:type="spellEnd"/>
      <w:r w:rsidRPr="00583326">
        <w:rPr>
          <w:rStyle w:val="BMSTableNoteInfoChar"/>
          <w:sz w:val="18"/>
        </w:rPr>
        <w:t xml:space="preserve"> sykdom.</w:t>
      </w:r>
    </w:p>
    <w:p w14:paraId="2711B9E1" w14:textId="77777777" w:rsidR="00180A7A" w:rsidRPr="00583326" w:rsidRDefault="00032926" w:rsidP="0082715A">
      <w:pPr>
        <w:pStyle w:val="EMEABodyText"/>
        <w:tabs>
          <w:tab w:val="left" w:pos="180"/>
        </w:tabs>
        <w:autoSpaceDE w:val="0"/>
        <w:ind w:left="180" w:hanging="180"/>
        <w:rPr>
          <w:rStyle w:val="BMSTableNoteInfoChar"/>
          <w:sz w:val="18"/>
          <w:szCs w:val="18"/>
        </w:rPr>
      </w:pPr>
      <w:r w:rsidRPr="00583326">
        <w:rPr>
          <w:rStyle w:val="BMSTableNoteInfoChar"/>
          <w:sz w:val="18"/>
          <w:vertAlign w:val="superscript"/>
        </w:rPr>
        <w:t>c</w:t>
      </w:r>
      <w:r w:rsidRPr="00583326">
        <w:rPr>
          <w:rStyle w:val="BMSTableNoteInfoChar"/>
          <w:sz w:val="18"/>
        </w:rPr>
        <w:tab/>
        <w:t xml:space="preserve">Cytogenetisk responskriterier: fullstendig (0 % </w:t>
      </w:r>
      <w:proofErr w:type="spellStart"/>
      <w:r w:rsidRPr="00583326">
        <w:rPr>
          <w:rStyle w:val="BMSTableNoteInfoChar"/>
          <w:sz w:val="18"/>
        </w:rPr>
        <w:t>Ph</w:t>
      </w:r>
      <w:proofErr w:type="spellEnd"/>
      <w:r w:rsidRPr="00583326">
        <w:rPr>
          <w:rStyle w:val="BMSTableNoteInfoChar"/>
          <w:sz w:val="18"/>
        </w:rPr>
        <w:t xml:space="preserve">+ metafaser) eller partiell (&gt; 0 %–35 %). </w:t>
      </w:r>
      <w:proofErr w:type="spellStart"/>
      <w:r w:rsidRPr="00583326">
        <w:rPr>
          <w:rStyle w:val="BMSTableNoteInfoChar"/>
          <w:sz w:val="18"/>
        </w:rPr>
        <w:t>MCyR</w:t>
      </w:r>
      <w:proofErr w:type="spellEnd"/>
      <w:r w:rsidRPr="00583326">
        <w:rPr>
          <w:rStyle w:val="BMSTableNoteInfoChar"/>
          <w:sz w:val="18"/>
        </w:rPr>
        <w:t xml:space="preserve"> (0 %</w:t>
      </w:r>
      <w:r w:rsidRPr="00583326">
        <w:rPr>
          <w:rStyle w:val="BMSTableNoteInfoChar"/>
          <w:sz w:val="18"/>
        </w:rPr>
        <w:noBreakHyphen/>
        <w:t>35 %) kombinerer både fullstendige og partielle responser.</w:t>
      </w:r>
    </w:p>
    <w:p w14:paraId="6E14A708" w14:textId="77777777" w:rsidR="00610AF1" w:rsidRPr="00583326" w:rsidRDefault="00032926" w:rsidP="0082715A">
      <w:pPr>
        <w:pStyle w:val="EMEABodyText"/>
        <w:tabs>
          <w:tab w:val="left" w:pos="180"/>
        </w:tabs>
        <w:ind w:left="180" w:hanging="180"/>
        <w:rPr>
          <w:rStyle w:val="BMSTableNoteInfoChar"/>
          <w:sz w:val="18"/>
          <w:szCs w:val="18"/>
        </w:rPr>
      </w:pPr>
      <w:r w:rsidRPr="00583326">
        <w:rPr>
          <w:rStyle w:val="BMSTableNoteInfoChar"/>
          <w:sz w:val="18"/>
          <w:vertAlign w:val="superscript"/>
        </w:rPr>
        <w:t>d</w:t>
      </w:r>
      <w:r w:rsidRPr="00583326">
        <w:rPr>
          <w:rStyle w:val="BMSTableNoteInfoChar"/>
          <w:sz w:val="18"/>
        </w:rPr>
        <w:tab/>
        <w:t>Hovedkriterier for molekylær respons: Definert som BCR-ABL/kontrolltranskripter ≤ 0,1 % ved RQ-PCR i perifere blodprøver.</w:t>
      </w:r>
    </w:p>
    <w:p w14:paraId="2958DAE3" w14:textId="77777777" w:rsidR="00180A7A" w:rsidRPr="00583326" w:rsidRDefault="00180A7A" w:rsidP="00180A7A">
      <w:pPr>
        <w:pStyle w:val="EMEABodyText"/>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8"/>
        <w:gridCol w:w="1800"/>
        <w:gridCol w:w="1539"/>
        <w:gridCol w:w="1669"/>
        <w:gridCol w:w="1652"/>
      </w:tblGrid>
      <w:tr w:rsidR="005C0E39" w:rsidRPr="00583326" w14:paraId="25A5D390" w14:textId="77777777" w:rsidTr="00F4464F">
        <w:trPr>
          <w:cantSplit/>
          <w:trHeight w:val="401"/>
        </w:trPr>
        <w:tc>
          <w:tcPr>
            <w:tcW w:w="9558" w:type="dxa"/>
            <w:gridSpan w:val="5"/>
            <w:tcBorders>
              <w:top w:val="nil"/>
              <w:left w:val="nil"/>
              <w:bottom w:val="nil"/>
              <w:right w:val="nil"/>
            </w:tcBorders>
            <w:vAlign w:val="center"/>
          </w:tcPr>
          <w:p w14:paraId="50D20F67" w14:textId="77777777" w:rsidR="00610AF1" w:rsidRPr="00583326" w:rsidRDefault="00032926" w:rsidP="0038589D">
            <w:pPr>
              <w:pStyle w:val="EMEABodyText"/>
              <w:keepNext/>
              <w:autoSpaceDE w:val="0"/>
              <w:ind w:left="1170" w:hanging="1170"/>
              <w:rPr>
                <w:b/>
                <w:szCs w:val="22"/>
              </w:rPr>
            </w:pPr>
            <w:r w:rsidRPr="00583326">
              <w:rPr>
                <w:b/>
              </w:rPr>
              <w:lastRenderedPageBreak/>
              <w:t>Tabell 13:</w:t>
            </w:r>
            <w:r w:rsidRPr="00583326">
              <w:rPr>
                <w:b/>
              </w:rPr>
              <w:tab/>
              <w:t xml:space="preserve">Langtidseffekt av SPRYCEL i fase III-studien på doseoptimalisering: </w:t>
            </w:r>
            <w:proofErr w:type="spellStart"/>
            <w:r w:rsidRPr="00583326">
              <w:rPr>
                <w:b/>
              </w:rPr>
              <w:t>imatinib</w:t>
            </w:r>
            <w:proofErr w:type="spellEnd"/>
            <w:r w:rsidRPr="00583326">
              <w:rPr>
                <w:b/>
              </w:rPr>
              <w:t xml:space="preserve">-resistente eller -intolerante kronisk fase KML </w:t>
            </w:r>
            <w:proofErr w:type="spellStart"/>
            <w:r w:rsidRPr="00583326">
              <w:rPr>
                <w:b/>
              </w:rPr>
              <w:t>pasienter</w:t>
            </w:r>
            <w:r w:rsidRPr="00583326">
              <w:rPr>
                <w:b/>
                <w:sz w:val="28"/>
                <w:vertAlign w:val="superscript"/>
              </w:rPr>
              <w:t>a</w:t>
            </w:r>
            <w:proofErr w:type="spellEnd"/>
            <w:r w:rsidRPr="00583326">
              <w:rPr>
                <w:b/>
              </w:rPr>
              <w:t xml:space="preserve"> </w:t>
            </w:r>
          </w:p>
        </w:tc>
      </w:tr>
      <w:tr w:rsidR="005C0E39" w:rsidRPr="00583326" w14:paraId="5198E7F3" w14:textId="77777777" w:rsidTr="00F4464F">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rPr>
          <w:tblHeader/>
        </w:trPr>
        <w:tc>
          <w:tcPr>
            <w:tcW w:w="2898" w:type="dxa"/>
            <w:tcBorders>
              <w:top w:val="nil"/>
              <w:bottom w:val="nil"/>
            </w:tcBorders>
          </w:tcPr>
          <w:p w14:paraId="65B1F96D" w14:textId="77777777" w:rsidR="00610AF1" w:rsidRPr="00583326" w:rsidRDefault="00610AF1" w:rsidP="001C593B">
            <w:pPr>
              <w:pStyle w:val="BMSTableHeader"/>
              <w:keepNext/>
              <w:keepLines/>
              <w:spacing w:before="0" w:after="0"/>
              <w:jc w:val="left"/>
              <w:rPr>
                <w:color w:val="000000"/>
                <w:sz w:val="22"/>
                <w:szCs w:val="22"/>
              </w:rPr>
            </w:pPr>
          </w:p>
        </w:tc>
        <w:tc>
          <w:tcPr>
            <w:tcW w:w="6660" w:type="dxa"/>
            <w:gridSpan w:val="4"/>
            <w:tcBorders>
              <w:top w:val="nil"/>
              <w:bottom w:val="single" w:sz="4" w:space="0" w:color="auto"/>
            </w:tcBorders>
          </w:tcPr>
          <w:p w14:paraId="77BABAB0" w14:textId="77777777" w:rsidR="00610AF1" w:rsidRPr="00583326" w:rsidRDefault="00032926" w:rsidP="001C593B">
            <w:pPr>
              <w:pStyle w:val="BMSTableHeader"/>
              <w:keepNext/>
              <w:keepLines/>
              <w:spacing w:before="0" w:after="0"/>
              <w:rPr>
                <w:color w:val="000000"/>
                <w:sz w:val="22"/>
                <w:szCs w:val="22"/>
              </w:rPr>
            </w:pPr>
            <w:r w:rsidRPr="00583326">
              <w:rPr>
                <w:color w:val="000000"/>
                <w:sz w:val="22"/>
              </w:rPr>
              <w:t>Minimum oppfølgingsperiode</w:t>
            </w:r>
          </w:p>
        </w:tc>
      </w:tr>
      <w:tr w:rsidR="005C0E39" w:rsidRPr="00583326" w14:paraId="512CBC24"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rPr>
          <w:tblHeader/>
        </w:trPr>
        <w:tc>
          <w:tcPr>
            <w:tcW w:w="2898" w:type="dxa"/>
            <w:tcBorders>
              <w:top w:val="nil"/>
              <w:bottom w:val="single" w:sz="4" w:space="0" w:color="auto"/>
              <w:right w:val="nil"/>
            </w:tcBorders>
          </w:tcPr>
          <w:p w14:paraId="72073269" w14:textId="77777777" w:rsidR="00610AF1" w:rsidRPr="00583326" w:rsidRDefault="00610AF1" w:rsidP="001C593B">
            <w:pPr>
              <w:pStyle w:val="BMSTableHeader"/>
              <w:keepNext/>
              <w:keepLines/>
              <w:spacing w:before="0" w:after="0"/>
              <w:jc w:val="left"/>
              <w:rPr>
                <w:color w:val="000000"/>
                <w:sz w:val="22"/>
                <w:szCs w:val="22"/>
              </w:rPr>
            </w:pPr>
          </w:p>
        </w:tc>
        <w:tc>
          <w:tcPr>
            <w:tcW w:w="1800" w:type="dxa"/>
            <w:tcBorders>
              <w:top w:val="nil"/>
              <w:left w:val="nil"/>
              <w:bottom w:val="single" w:sz="4" w:space="0" w:color="auto"/>
              <w:right w:val="nil"/>
            </w:tcBorders>
          </w:tcPr>
          <w:p w14:paraId="1925DDE2" w14:textId="77777777" w:rsidR="00610AF1" w:rsidRPr="00583326" w:rsidRDefault="00032926" w:rsidP="001C593B">
            <w:pPr>
              <w:pStyle w:val="BMSTableHeader"/>
              <w:keepNext/>
              <w:keepLines/>
              <w:spacing w:before="0" w:after="0"/>
              <w:rPr>
                <w:color w:val="000000"/>
                <w:sz w:val="22"/>
                <w:szCs w:val="22"/>
              </w:rPr>
            </w:pPr>
            <w:r w:rsidRPr="00583326">
              <w:rPr>
                <w:color w:val="000000"/>
                <w:sz w:val="22"/>
              </w:rPr>
              <w:t xml:space="preserve">1 år </w:t>
            </w:r>
          </w:p>
        </w:tc>
        <w:tc>
          <w:tcPr>
            <w:tcW w:w="1539" w:type="dxa"/>
            <w:tcBorders>
              <w:top w:val="nil"/>
              <w:left w:val="nil"/>
              <w:bottom w:val="single" w:sz="4" w:space="0" w:color="auto"/>
              <w:right w:val="nil"/>
            </w:tcBorders>
          </w:tcPr>
          <w:p w14:paraId="5CBDE4C4" w14:textId="77777777" w:rsidR="00610AF1" w:rsidRPr="00583326" w:rsidRDefault="00032926" w:rsidP="001C593B">
            <w:pPr>
              <w:pStyle w:val="BMSTableHeader"/>
              <w:keepNext/>
              <w:keepLines/>
              <w:spacing w:before="0" w:after="0"/>
              <w:rPr>
                <w:color w:val="000000"/>
                <w:sz w:val="22"/>
                <w:szCs w:val="22"/>
              </w:rPr>
            </w:pPr>
            <w:r w:rsidRPr="00583326">
              <w:rPr>
                <w:color w:val="000000"/>
                <w:sz w:val="22"/>
              </w:rPr>
              <w:t xml:space="preserve">2 år </w:t>
            </w:r>
          </w:p>
        </w:tc>
        <w:tc>
          <w:tcPr>
            <w:tcW w:w="1669" w:type="dxa"/>
            <w:tcBorders>
              <w:top w:val="nil"/>
              <w:left w:val="nil"/>
              <w:bottom w:val="single" w:sz="4" w:space="0" w:color="auto"/>
              <w:right w:val="nil"/>
            </w:tcBorders>
          </w:tcPr>
          <w:p w14:paraId="7BFE1FD9" w14:textId="77777777" w:rsidR="00610AF1" w:rsidRPr="00583326" w:rsidRDefault="00032926" w:rsidP="001C593B">
            <w:pPr>
              <w:pStyle w:val="BMSTableHeader"/>
              <w:keepNext/>
              <w:keepLines/>
              <w:spacing w:before="0" w:after="0"/>
              <w:rPr>
                <w:color w:val="000000"/>
                <w:sz w:val="22"/>
                <w:szCs w:val="22"/>
              </w:rPr>
            </w:pPr>
            <w:r w:rsidRPr="00583326">
              <w:rPr>
                <w:color w:val="000000"/>
                <w:sz w:val="22"/>
              </w:rPr>
              <w:t xml:space="preserve">5 år </w:t>
            </w:r>
          </w:p>
        </w:tc>
        <w:tc>
          <w:tcPr>
            <w:tcW w:w="1652" w:type="dxa"/>
            <w:tcBorders>
              <w:top w:val="nil"/>
              <w:left w:val="nil"/>
              <w:bottom w:val="single" w:sz="4" w:space="0" w:color="auto"/>
            </w:tcBorders>
          </w:tcPr>
          <w:p w14:paraId="5F18B035" w14:textId="77777777" w:rsidR="00610AF1" w:rsidRPr="00583326" w:rsidRDefault="00032926" w:rsidP="001C593B">
            <w:pPr>
              <w:pStyle w:val="BMSTableHeader"/>
              <w:keepNext/>
              <w:keepLines/>
              <w:spacing w:before="0" w:after="0"/>
              <w:rPr>
                <w:color w:val="000000"/>
                <w:sz w:val="22"/>
                <w:szCs w:val="22"/>
              </w:rPr>
            </w:pPr>
            <w:r w:rsidRPr="00583326">
              <w:rPr>
                <w:color w:val="000000"/>
                <w:sz w:val="22"/>
              </w:rPr>
              <w:t xml:space="preserve">7 år </w:t>
            </w:r>
          </w:p>
        </w:tc>
      </w:tr>
      <w:tr w:rsidR="005C0E39" w:rsidRPr="00583326" w14:paraId="2ED5F530" w14:textId="77777777" w:rsidTr="009E36E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single" w:sz="4" w:space="0" w:color="auto"/>
              <w:bottom w:val="nil"/>
            </w:tcBorders>
            <w:vAlign w:val="center"/>
          </w:tcPr>
          <w:p w14:paraId="3C3A9795" w14:textId="77777777" w:rsidR="00610AF1" w:rsidRPr="00583326" w:rsidRDefault="00032926" w:rsidP="001C593B">
            <w:pPr>
              <w:pStyle w:val="BMSTableText"/>
              <w:keepNext/>
              <w:keepLines/>
              <w:spacing w:before="0" w:after="0"/>
              <w:jc w:val="left"/>
              <w:rPr>
                <w:color w:val="000000"/>
                <w:sz w:val="22"/>
                <w:szCs w:val="22"/>
              </w:rPr>
            </w:pPr>
            <w:r w:rsidRPr="00583326">
              <w:rPr>
                <w:b/>
                <w:color w:val="000000"/>
                <w:sz w:val="22"/>
              </w:rPr>
              <w:t xml:space="preserve">Molekylær </w:t>
            </w:r>
            <w:proofErr w:type="spellStart"/>
            <w:r w:rsidRPr="00583326">
              <w:rPr>
                <w:b/>
                <w:color w:val="000000"/>
                <w:sz w:val="22"/>
              </w:rPr>
              <w:t>hovedrespons</w:t>
            </w:r>
            <w:proofErr w:type="spellEnd"/>
          </w:p>
        </w:tc>
      </w:tr>
      <w:tr w:rsidR="005C0E39" w:rsidRPr="00583326" w14:paraId="01753FD7"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612C05E8" w14:textId="77777777" w:rsidR="00610AF1" w:rsidRPr="00583326" w:rsidRDefault="00032926" w:rsidP="001C593B">
            <w:pPr>
              <w:pStyle w:val="BMSTableText"/>
              <w:keepNext/>
              <w:keepLines/>
              <w:spacing w:before="0" w:after="0"/>
              <w:ind w:left="216"/>
              <w:jc w:val="left"/>
              <w:rPr>
                <w:sz w:val="22"/>
                <w:szCs w:val="22"/>
              </w:rPr>
            </w:pPr>
            <w:r w:rsidRPr="00583326">
              <w:rPr>
                <w:sz w:val="22"/>
              </w:rPr>
              <w:t>Alle pasienter</w:t>
            </w:r>
          </w:p>
        </w:tc>
        <w:tc>
          <w:tcPr>
            <w:tcW w:w="1800" w:type="dxa"/>
            <w:tcBorders>
              <w:top w:val="nil"/>
              <w:left w:val="nil"/>
              <w:bottom w:val="nil"/>
              <w:right w:val="nil"/>
            </w:tcBorders>
          </w:tcPr>
          <w:p w14:paraId="70EB7C74" w14:textId="77777777" w:rsidR="00610AF1" w:rsidRPr="00583326" w:rsidRDefault="00032926" w:rsidP="001C593B">
            <w:pPr>
              <w:pStyle w:val="BMSTableText"/>
              <w:keepNext/>
              <w:keepLines/>
              <w:spacing w:before="0" w:after="0"/>
              <w:rPr>
                <w:color w:val="000000"/>
                <w:sz w:val="22"/>
                <w:szCs w:val="22"/>
              </w:rPr>
            </w:pPr>
            <w:r w:rsidRPr="00583326">
              <w:rPr>
                <w:color w:val="000000"/>
                <w:sz w:val="22"/>
              </w:rPr>
              <w:t>NA</w:t>
            </w:r>
          </w:p>
        </w:tc>
        <w:tc>
          <w:tcPr>
            <w:tcW w:w="1539" w:type="dxa"/>
            <w:tcBorders>
              <w:top w:val="nil"/>
              <w:left w:val="nil"/>
              <w:bottom w:val="nil"/>
              <w:right w:val="nil"/>
            </w:tcBorders>
          </w:tcPr>
          <w:p w14:paraId="151272EB" w14:textId="77777777" w:rsidR="00610AF1" w:rsidRPr="00583326" w:rsidRDefault="00032926" w:rsidP="001C593B">
            <w:pPr>
              <w:pStyle w:val="BMSTableText"/>
              <w:keepNext/>
              <w:keepLines/>
              <w:spacing w:before="0" w:after="0"/>
              <w:rPr>
                <w:color w:val="000000"/>
                <w:sz w:val="22"/>
                <w:szCs w:val="22"/>
              </w:rPr>
            </w:pPr>
            <w:r w:rsidRPr="00583326">
              <w:rPr>
                <w:color w:val="000000"/>
                <w:sz w:val="22"/>
              </w:rPr>
              <w:t>37 % (57/154)</w:t>
            </w:r>
          </w:p>
        </w:tc>
        <w:tc>
          <w:tcPr>
            <w:tcW w:w="1669" w:type="dxa"/>
            <w:tcBorders>
              <w:top w:val="nil"/>
              <w:left w:val="nil"/>
              <w:bottom w:val="nil"/>
              <w:right w:val="nil"/>
            </w:tcBorders>
          </w:tcPr>
          <w:p w14:paraId="7FCF4FC0" w14:textId="77777777" w:rsidR="00610AF1" w:rsidRPr="00583326" w:rsidRDefault="00032926" w:rsidP="001C593B">
            <w:pPr>
              <w:pStyle w:val="BMSTableText"/>
              <w:keepNext/>
              <w:keepLines/>
              <w:spacing w:before="0" w:after="0"/>
              <w:rPr>
                <w:color w:val="000000"/>
                <w:sz w:val="22"/>
                <w:szCs w:val="22"/>
              </w:rPr>
            </w:pPr>
            <w:r w:rsidRPr="00583326">
              <w:rPr>
                <w:color w:val="000000"/>
                <w:sz w:val="22"/>
              </w:rPr>
              <w:t>44 % (71/160)</w:t>
            </w:r>
          </w:p>
        </w:tc>
        <w:tc>
          <w:tcPr>
            <w:tcW w:w="1652" w:type="dxa"/>
            <w:tcBorders>
              <w:top w:val="nil"/>
              <w:left w:val="nil"/>
              <w:bottom w:val="nil"/>
            </w:tcBorders>
          </w:tcPr>
          <w:p w14:paraId="4F33634C" w14:textId="77777777" w:rsidR="00610AF1" w:rsidRPr="00583326" w:rsidRDefault="00032926" w:rsidP="001C593B">
            <w:pPr>
              <w:pStyle w:val="BMSTableText"/>
              <w:keepNext/>
              <w:keepLines/>
              <w:spacing w:before="0" w:after="0"/>
              <w:rPr>
                <w:color w:val="000000"/>
                <w:sz w:val="22"/>
                <w:szCs w:val="22"/>
              </w:rPr>
            </w:pPr>
            <w:r w:rsidRPr="00583326">
              <w:rPr>
                <w:color w:val="000000"/>
                <w:sz w:val="22"/>
              </w:rPr>
              <w:t>46 % (73/160)</w:t>
            </w:r>
          </w:p>
        </w:tc>
      </w:tr>
      <w:tr w:rsidR="005C0E39" w:rsidRPr="00583326" w14:paraId="0612A824"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0A1EDDCC" w14:textId="77777777" w:rsidR="00610AF1" w:rsidRPr="00583326" w:rsidRDefault="00032926" w:rsidP="001C593B">
            <w:pPr>
              <w:pStyle w:val="BMSTableText"/>
              <w:keepNext/>
              <w:keepLines/>
              <w:spacing w:before="0" w:after="0"/>
              <w:ind w:left="216"/>
              <w:jc w:val="left"/>
              <w:rPr>
                <w:sz w:val="22"/>
                <w:szCs w:val="22"/>
              </w:rPr>
            </w:pPr>
            <w:proofErr w:type="spellStart"/>
            <w:r w:rsidRPr="00583326">
              <w:rPr>
                <w:sz w:val="22"/>
              </w:rPr>
              <w:t>Imatinib</w:t>
            </w:r>
            <w:proofErr w:type="spellEnd"/>
            <w:r w:rsidRPr="00583326">
              <w:rPr>
                <w:sz w:val="22"/>
              </w:rPr>
              <w:t>-resistente pasienter</w:t>
            </w:r>
          </w:p>
        </w:tc>
        <w:tc>
          <w:tcPr>
            <w:tcW w:w="1800" w:type="dxa"/>
            <w:tcBorders>
              <w:top w:val="nil"/>
              <w:left w:val="nil"/>
              <w:bottom w:val="nil"/>
              <w:right w:val="nil"/>
            </w:tcBorders>
          </w:tcPr>
          <w:p w14:paraId="5D2F818C" w14:textId="77777777" w:rsidR="00610AF1" w:rsidRPr="00583326" w:rsidRDefault="00032926" w:rsidP="001C593B">
            <w:pPr>
              <w:pStyle w:val="BMSTableText"/>
              <w:keepNext/>
              <w:keepLines/>
              <w:spacing w:before="0" w:after="0"/>
              <w:rPr>
                <w:color w:val="000000"/>
                <w:sz w:val="22"/>
                <w:szCs w:val="22"/>
              </w:rPr>
            </w:pPr>
            <w:r w:rsidRPr="00583326">
              <w:rPr>
                <w:color w:val="000000"/>
                <w:sz w:val="22"/>
              </w:rPr>
              <w:t>NA</w:t>
            </w:r>
          </w:p>
        </w:tc>
        <w:tc>
          <w:tcPr>
            <w:tcW w:w="1539" w:type="dxa"/>
            <w:tcBorders>
              <w:top w:val="nil"/>
              <w:left w:val="nil"/>
              <w:bottom w:val="nil"/>
              <w:right w:val="nil"/>
            </w:tcBorders>
          </w:tcPr>
          <w:p w14:paraId="0289C42C" w14:textId="77777777" w:rsidR="00610AF1" w:rsidRPr="00583326" w:rsidRDefault="00032926" w:rsidP="001C593B">
            <w:pPr>
              <w:pStyle w:val="BMSTableText"/>
              <w:keepNext/>
              <w:keepLines/>
              <w:spacing w:before="0" w:after="0"/>
              <w:rPr>
                <w:color w:val="000000"/>
                <w:sz w:val="22"/>
                <w:szCs w:val="22"/>
              </w:rPr>
            </w:pPr>
            <w:r w:rsidRPr="00583326">
              <w:rPr>
                <w:color w:val="000000"/>
                <w:sz w:val="22"/>
              </w:rPr>
              <w:t>35 % (41/117)</w:t>
            </w:r>
          </w:p>
        </w:tc>
        <w:tc>
          <w:tcPr>
            <w:tcW w:w="1669" w:type="dxa"/>
            <w:tcBorders>
              <w:top w:val="nil"/>
              <w:left w:val="nil"/>
              <w:bottom w:val="nil"/>
              <w:right w:val="nil"/>
            </w:tcBorders>
          </w:tcPr>
          <w:p w14:paraId="7A3781C8" w14:textId="77777777" w:rsidR="00610AF1" w:rsidRPr="00583326" w:rsidRDefault="00032926" w:rsidP="001C593B">
            <w:pPr>
              <w:pStyle w:val="BMSTableText"/>
              <w:keepNext/>
              <w:keepLines/>
              <w:spacing w:before="0" w:after="0"/>
              <w:rPr>
                <w:color w:val="000000"/>
                <w:sz w:val="22"/>
                <w:szCs w:val="22"/>
              </w:rPr>
            </w:pPr>
            <w:r w:rsidRPr="00583326">
              <w:rPr>
                <w:color w:val="000000"/>
                <w:sz w:val="22"/>
              </w:rPr>
              <w:t>42 % (50/120)</w:t>
            </w:r>
          </w:p>
        </w:tc>
        <w:tc>
          <w:tcPr>
            <w:tcW w:w="1652" w:type="dxa"/>
            <w:tcBorders>
              <w:top w:val="nil"/>
              <w:left w:val="nil"/>
              <w:bottom w:val="nil"/>
            </w:tcBorders>
          </w:tcPr>
          <w:p w14:paraId="3E7ABF88" w14:textId="77777777" w:rsidR="00610AF1" w:rsidRPr="00583326" w:rsidRDefault="00032926" w:rsidP="001C593B">
            <w:pPr>
              <w:pStyle w:val="BMSTableText"/>
              <w:keepNext/>
              <w:keepLines/>
              <w:spacing w:before="0" w:after="0"/>
              <w:rPr>
                <w:color w:val="000000"/>
                <w:sz w:val="22"/>
                <w:szCs w:val="22"/>
              </w:rPr>
            </w:pPr>
            <w:r w:rsidRPr="00583326">
              <w:rPr>
                <w:color w:val="000000"/>
                <w:sz w:val="22"/>
              </w:rPr>
              <w:t>43 % (51/120)</w:t>
            </w:r>
          </w:p>
        </w:tc>
      </w:tr>
      <w:tr w:rsidR="005C0E39" w:rsidRPr="00583326" w14:paraId="475EFCE6"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14C9177E" w14:textId="77777777" w:rsidR="00610AF1" w:rsidRPr="00583326" w:rsidRDefault="00032926" w:rsidP="001C593B">
            <w:pPr>
              <w:pStyle w:val="BMSTableText"/>
              <w:keepNext/>
              <w:keepLines/>
              <w:spacing w:before="0" w:after="0"/>
              <w:ind w:left="216"/>
              <w:jc w:val="left"/>
              <w:rPr>
                <w:sz w:val="22"/>
                <w:szCs w:val="22"/>
              </w:rPr>
            </w:pPr>
            <w:proofErr w:type="spellStart"/>
            <w:r w:rsidRPr="00583326">
              <w:rPr>
                <w:sz w:val="22"/>
              </w:rPr>
              <w:t>Imatinib</w:t>
            </w:r>
            <w:proofErr w:type="spellEnd"/>
            <w:r w:rsidRPr="00583326">
              <w:rPr>
                <w:sz w:val="22"/>
              </w:rPr>
              <w:t>-intolerante pasienter</w:t>
            </w:r>
          </w:p>
        </w:tc>
        <w:tc>
          <w:tcPr>
            <w:tcW w:w="1800" w:type="dxa"/>
            <w:tcBorders>
              <w:top w:val="nil"/>
              <w:left w:val="nil"/>
              <w:bottom w:val="nil"/>
              <w:right w:val="nil"/>
            </w:tcBorders>
          </w:tcPr>
          <w:p w14:paraId="0196E8E9" w14:textId="77777777" w:rsidR="00610AF1" w:rsidRPr="00583326" w:rsidRDefault="00032926" w:rsidP="001C593B">
            <w:pPr>
              <w:pStyle w:val="BMSTableText"/>
              <w:keepNext/>
              <w:keepLines/>
              <w:spacing w:before="0" w:after="0"/>
              <w:rPr>
                <w:color w:val="000000"/>
                <w:sz w:val="22"/>
                <w:szCs w:val="22"/>
              </w:rPr>
            </w:pPr>
            <w:r w:rsidRPr="00583326">
              <w:rPr>
                <w:color w:val="000000"/>
                <w:sz w:val="22"/>
              </w:rPr>
              <w:t>NA</w:t>
            </w:r>
          </w:p>
        </w:tc>
        <w:tc>
          <w:tcPr>
            <w:tcW w:w="1539" w:type="dxa"/>
            <w:tcBorders>
              <w:top w:val="nil"/>
              <w:left w:val="nil"/>
              <w:bottom w:val="nil"/>
              <w:right w:val="nil"/>
            </w:tcBorders>
          </w:tcPr>
          <w:p w14:paraId="1571E599" w14:textId="77777777" w:rsidR="00610AF1" w:rsidRPr="00583326" w:rsidRDefault="00032926" w:rsidP="001C593B">
            <w:pPr>
              <w:pStyle w:val="BMSTableText"/>
              <w:keepNext/>
              <w:keepLines/>
              <w:spacing w:before="0" w:after="0"/>
              <w:rPr>
                <w:color w:val="000000"/>
                <w:sz w:val="22"/>
                <w:szCs w:val="22"/>
              </w:rPr>
            </w:pPr>
            <w:r w:rsidRPr="00583326">
              <w:rPr>
                <w:color w:val="000000"/>
                <w:sz w:val="22"/>
              </w:rPr>
              <w:t>43 % (16/37)</w:t>
            </w:r>
          </w:p>
        </w:tc>
        <w:tc>
          <w:tcPr>
            <w:tcW w:w="1669" w:type="dxa"/>
            <w:tcBorders>
              <w:top w:val="nil"/>
              <w:left w:val="nil"/>
              <w:bottom w:val="nil"/>
              <w:right w:val="nil"/>
            </w:tcBorders>
          </w:tcPr>
          <w:p w14:paraId="4D81E5D7" w14:textId="77777777" w:rsidR="00610AF1" w:rsidRPr="00583326" w:rsidRDefault="00032926" w:rsidP="001C593B">
            <w:pPr>
              <w:pStyle w:val="BMSTableText"/>
              <w:keepNext/>
              <w:keepLines/>
              <w:spacing w:before="0" w:after="0"/>
              <w:rPr>
                <w:color w:val="000000"/>
                <w:sz w:val="22"/>
                <w:szCs w:val="22"/>
              </w:rPr>
            </w:pPr>
            <w:r w:rsidRPr="00583326">
              <w:rPr>
                <w:color w:val="000000"/>
                <w:sz w:val="22"/>
              </w:rPr>
              <w:t>53 % (21/40)</w:t>
            </w:r>
          </w:p>
        </w:tc>
        <w:tc>
          <w:tcPr>
            <w:tcW w:w="1652" w:type="dxa"/>
            <w:tcBorders>
              <w:top w:val="nil"/>
              <w:left w:val="nil"/>
              <w:bottom w:val="nil"/>
            </w:tcBorders>
          </w:tcPr>
          <w:p w14:paraId="0B5B447C" w14:textId="77777777" w:rsidR="00610AF1" w:rsidRPr="00583326" w:rsidRDefault="00032926" w:rsidP="001C593B">
            <w:pPr>
              <w:pStyle w:val="BMSTableText"/>
              <w:keepNext/>
              <w:keepLines/>
              <w:spacing w:before="0" w:after="0"/>
              <w:rPr>
                <w:color w:val="000000"/>
                <w:sz w:val="22"/>
                <w:szCs w:val="22"/>
              </w:rPr>
            </w:pPr>
            <w:r w:rsidRPr="00583326">
              <w:rPr>
                <w:color w:val="000000"/>
                <w:sz w:val="22"/>
              </w:rPr>
              <w:t>55 % (22/40)</w:t>
            </w:r>
          </w:p>
        </w:tc>
      </w:tr>
      <w:tr w:rsidR="005C0E39" w:rsidRPr="00583326" w14:paraId="2D31D18A" w14:textId="77777777" w:rsidTr="009E36E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nil"/>
              <w:bottom w:val="nil"/>
            </w:tcBorders>
            <w:vAlign w:val="center"/>
          </w:tcPr>
          <w:p w14:paraId="2218D1B5" w14:textId="77777777" w:rsidR="00610AF1" w:rsidRPr="00583326" w:rsidRDefault="00032926" w:rsidP="001C593B">
            <w:pPr>
              <w:pStyle w:val="BMSTableText"/>
              <w:keepNext/>
              <w:keepLines/>
              <w:spacing w:before="0" w:after="0"/>
              <w:jc w:val="left"/>
              <w:rPr>
                <w:sz w:val="22"/>
                <w:szCs w:val="22"/>
              </w:rPr>
            </w:pPr>
            <w:r w:rsidRPr="00583326">
              <w:rPr>
                <w:b/>
                <w:sz w:val="22"/>
              </w:rPr>
              <w:t xml:space="preserve">Progresjonsfri </w:t>
            </w:r>
            <w:proofErr w:type="spellStart"/>
            <w:r w:rsidRPr="00583326">
              <w:rPr>
                <w:b/>
                <w:sz w:val="22"/>
              </w:rPr>
              <w:t>overlevelse</w:t>
            </w:r>
            <w:r w:rsidRPr="00583326">
              <w:rPr>
                <w:b/>
                <w:sz w:val="28"/>
                <w:vertAlign w:val="superscript"/>
              </w:rPr>
              <w:t>b</w:t>
            </w:r>
            <w:proofErr w:type="spellEnd"/>
          </w:p>
        </w:tc>
      </w:tr>
      <w:tr w:rsidR="005C0E39" w:rsidRPr="00583326" w14:paraId="743F21AF"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6B406B3B" w14:textId="77777777" w:rsidR="00610AF1" w:rsidRPr="00583326" w:rsidRDefault="00032926" w:rsidP="001C593B">
            <w:pPr>
              <w:pStyle w:val="BMSTableText"/>
              <w:keepNext/>
              <w:keepLines/>
              <w:spacing w:before="0" w:after="0"/>
              <w:ind w:left="216"/>
              <w:jc w:val="left"/>
              <w:rPr>
                <w:color w:val="000000"/>
                <w:sz w:val="22"/>
                <w:szCs w:val="22"/>
              </w:rPr>
            </w:pPr>
            <w:r w:rsidRPr="00583326">
              <w:rPr>
                <w:color w:val="000000"/>
                <w:sz w:val="22"/>
              </w:rPr>
              <w:t>Alle pasienter</w:t>
            </w:r>
          </w:p>
        </w:tc>
        <w:tc>
          <w:tcPr>
            <w:tcW w:w="1800" w:type="dxa"/>
            <w:tcBorders>
              <w:top w:val="nil"/>
              <w:left w:val="nil"/>
              <w:bottom w:val="nil"/>
              <w:right w:val="nil"/>
            </w:tcBorders>
          </w:tcPr>
          <w:p w14:paraId="215E96F2" w14:textId="77777777" w:rsidR="00610AF1" w:rsidRPr="00583326" w:rsidRDefault="00032926" w:rsidP="001C593B">
            <w:pPr>
              <w:pStyle w:val="BMSTableText"/>
              <w:keepNext/>
              <w:keepLines/>
              <w:spacing w:before="0" w:after="0"/>
              <w:rPr>
                <w:color w:val="000000"/>
                <w:sz w:val="22"/>
                <w:szCs w:val="22"/>
              </w:rPr>
            </w:pPr>
            <w:r w:rsidRPr="00583326">
              <w:rPr>
                <w:color w:val="000000"/>
                <w:sz w:val="22"/>
              </w:rPr>
              <w:t>90 % (86-95)</w:t>
            </w:r>
          </w:p>
        </w:tc>
        <w:tc>
          <w:tcPr>
            <w:tcW w:w="1539" w:type="dxa"/>
            <w:tcBorders>
              <w:top w:val="nil"/>
              <w:left w:val="nil"/>
              <w:bottom w:val="nil"/>
              <w:right w:val="nil"/>
            </w:tcBorders>
          </w:tcPr>
          <w:p w14:paraId="44D17397" w14:textId="77777777" w:rsidR="00610AF1" w:rsidRPr="00583326" w:rsidRDefault="00032926" w:rsidP="001C593B">
            <w:pPr>
              <w:pStyle w:val="BMSTableText"/>
              <w:keepNext/>
              <w:keepLines/>
              <w:spacing w:before="0" w:after="0"/>
              <w:rPr>
                <w:color w:val="000000"/>
                <w:sz w:val="22"/>
                <w:szCs w:val="22"/>
              </w:rPr>
            </w:pPr>
            <w:r w:rsidRPr="00583326">
              <w:rPr>
                <w:color w:val="000000"/>
                <w:sz w:val="22"/>
              </w:rPr>
              <w:t>80 % (73, 87)</w:t>
            </w:r>
          </w:p>
        </w:tc>
        <w:tc>
          <w:tcPr>
            <w:tcW w:w="1669" w:type="dxa"/>
            <w:tcBorders>
              <w:top w:val="nil"/>
              <w:left w:val="nil"/>
              <w:bottom w:val="nil"/>
              <w:right w:val="nil"/>
            </w:tcBorders>
          </w:tcPr>
          <w:p w14:paraId="324C521B" w14:textId="77777777" w:rsidR="00610AF1" w:rsidRPr="00583326" w:rsidRDefault="00032926" w:rsidP="001C593B">
            <w:pPr>
              <w:pStyle w:val="BMSTableText"/>
              <w:keepNext/>
              <w:keepLines/>
              <w:spacing w:before="0" w:after="0"/>
              <w:rPr>
                <w:color w:val="000000"/>
                <w:sz w:val="22"/>
                <w:szCs w:val="22"/>
              </w:rPr>
            </w:pPr>
            <w:r w:rsidRPr="00583326">
              <w:rPr>
                <w:color w:val="000000"/>
                <w:sz w:val="22"/>
              </w:rPr>
              <w:t>51 % (41, 60)</w:t>
            </w:r>
          </w:p>
        </w:tc>
        <w:tc>
          <w:tcPr>
            <w:tcW w:w="1652" w:type="dxa"/>
            <w:tcBorders>
              <w:top w:val="nil"/>
              <w:left w:val="nil"/>
              <w:bottom w:val="nil"/>
            </w:tcBorders>
          </w:tcPr>
          <w:p w14:paraId="34F69F04" w14:textId="77777777" w:rsidR="00610AF1" w:rsidRPr="00583326" w:rsidRDefault="00032926" w:rsidP="001C593B">
            <w:pPr>
              <w:pStyle w:val="BMSTableText"/>
              <w:keepNext/>
              <w:keepLines/>
              <w:spacing w:before="0" w:after="0"/>
              <w:rPr>
                <w:color w:val="000000"/>
                <w:sz w:val="22"/>
                <w:szCs w:val="22"/>
              </w:rPr>
            </w:pPr>
            <w:r w:rsidRPr="00583326">
              <w:rPr>
                <w:color w:val="000000"/>
                <w:sz w:val="22"/>
              </w:rPr>
              <w:t>42 % (33, 51)</w:t>
            </w:r>
          </w:p>
        </w:tc>
      </w:tr>
      <w:tr w:rsidR="005C0E39" w:rsidRPr="00583326" w14:paraId="2A69B277"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34FC307C" w14:textId="77777777" w:rsidR="00610AF1" w:rsidRPr="00583326" w:rsidRDefault="00032926" w:rsidP="001C593B">
            <w:pPr>
              <w:pStyle w:val="BMSTableText"/>
              <w:keepNext/>
              <w:keepLines/>
              <w:spacing w:before="0" w:after="0"/>
              <w:ind w:left="216"/>
              <w:jc w:val="left"/>
              <w:rPr>
                <w:sz w:val="22"/>
                <w:szCs w:val="22"/>
              </w:rPr>
            </w:pPr>
            <w:proofErr w:type="spellStart"/>
            <w:r w:rsidRPr="00583326">
              <w:rPr>
                <w:sz w:val="22"/>
              </w:rPr>
              <w:t>Imatinib</w:t>
            </w:r>
            <w:proofErr w:type="spellEnd"/>
            <w:r w:rsidRPr="00583326">
              <w:rPr>
                <w:sz w:val="22"/>
              </w:rPr>
              <w:t>-resistente pasienter</w:t>
            </w:r>
          </w:p>
        </w:tc>
        <w:tc>
          <w:tcPr>
            <w:tcW w:w="1800" w:type="dxa"/>
            <w:tcBorders>
              <w:top w:val="nil"/>
              <w:left w:val="nil"/>
              <w:bottom w:val="nil"/>
              <w:right w:val="nil"/>
            </w:tcBorders>
          </w:tcPr>
          <w:p w14:paraId="49DCCCE7" w14:textId="77777777" w:rsidR="00610AF1" w:rsidRPr="00583326" w:rsidRDefault="00032926" w:rsidP="001C593B">
            <w:pPr>
              <w:pStyle w:val="BMSTableText"/>
              <w:keepNext/>
              <w:keepLines/>
              <w:spacing w:before="0" w:after="0"/>
              <w:rPr>
                <w:color w:val="000000"/>
                <w:sz w:val="22"/>
                <w:szCs w:val="22"/>
              </w:rPr>
            </w:pPr>
            <w:r w:rsidRPr="00583326">
              <w:rPr>
                <w:color w:val="000000"/>
                <w:sz w:val="22"/>
              </w:rPr>
              <w:t>88 % (82, 94)</w:t>
            </w:r>
          </w:p>
        </w:tc>
        <w:tc>
          <w:tcPr>
            <w:tcW w:w="1539" w:type="dxa"/>
            <w:tcBorders>
              <w:top w:val="nil"/>
              <w:left w:val="nil"/>
              <w:bottom w:val="nil"/>
              <w:right w:val="nil"/>
            </w:tcBorders>
          </w:tcPr>
          <w:p w14:paraId="36AD9B2D" w14:textId="77777777" w:rsidR="00610AF1" w:rsidRPr="00583326" w:rsidRDefault="00032926" w:rsidP="001C593B">
            <w:pPr>
              <w:pStyle w:val="BMSTableText"/>
              <w:keepNext/>
              <w:keepLines/>
              <w:spacing w:before="0" w:after="0"/>
              <w:rPr>
                <w:color w:val="000000"/>
                <w:sz w:val="22"/>
                <w:szCs w:val="22"/>
              </w:rPr>
            </w:pPr>
            <w:r w:rsidRPr="00583326">
              <w:rPr>
                <w:color w:val="000000"/>
                <w:sz w:val="22"/>
              </w:rPr>
              <w:t>77 % (68, 85)</w:t>
            </w:r>
          </w:p>
        </w:tc>
        <w:tc>
          <w:tcPr>
            <w:tcW w:w="1669" w:type="dxa"/>
            <w:tcBorders>
              <w:top w:val="nil"/>
              <w:left w:val="nil"/>
              <w:bottom w:val="nil"/>
              <w:right w:val="nil"/>
            </w:tcBorders>
          </w:tcPr>
          <w:p w14:paraId="3D26DE58" w14:textId="77777777" w:rsidR="00610AF1" w:rsidRPr="00583326" w:rsidRDefault="00032926" w:rsidP="001C593B">
            <w:pPr>
              <w:pStyle w:val="BMSTableText"/>
              <w:keepNext/>
              <w:keepLines/>
              <w:spacing w:before="0" w:after="0"/>
              <w:rPr>
                <w:color w:val="000000"/>
                <w:sz w:val="22"/>
                <w:szCs w:val="22"/>
              </w:rPr>
            </w:pPr>
            <w:r w:rsidRPr="00583326">
              <w:rPr>
                <w:color w:val="000000"/>
                <w:sz w:val="22"/>
              </w:rPr>
              <w:t>49 % (39, 59)</w:t>
            </w:r>
          </w:p>
        </w:tc>
        <w:tc>
          <w:tcPr>
            <w:tcW w:w="1652" w:type="dxa"/>
            <w:tcBorders>
              <w:top w:val="nil"/>
              <w:left w:val="nil"/>
              <w:bottom w:val="nil"/>
            </w:tcBorders>
          </w:tcPr>
          <w:p w14:paraId="172CBD5F" w14:textId="77777777" w:rsidR="00610AF1" w:rsidRPr="00583326" w:rsidRDefault="00032926" w:rsidP="001C593B">
            <w:pPr>
              <w:pStyle w:val="BMSTableText"/>
              <w:keepNext/>
              <w:keepLines/>
              <w:spacing w:before="0" w:after="0"/>
              <w:rPr>
                <w:color w:val="000000"/>
                <w:sz w:val="22"/>
                <w:szCs w:val="22"/>
              </w:rPr>
            </w:pPr>
            <w:r w:rsidRPr="00583326">
              <w:rPr>
                <w:color w:val="000000"/>
                <w:sz w:val="22"/>
              </w:rPr>
              <w:t>39 % (29, 49)</w:t>
            </w:r>
          </w:p>
        </w:tc>
      </w:tr>
      <w:tr w:rsidR="005C0E39" w:rsidRPr="00583326" w14:paraId="2B739D57"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33F0479D" w14:textId="77777777" w:rsidR="00610AF1" w:rsidRPr="00583326" w:rsidRDefault="00032926" w:rsidP="001C593B">
            <w:pPr>
              <w:pStyle w:val="BMSTableText"/>
              <w:keepNext/>
              <w:keepLines/>
              <w:spacing w:before="0" w:after="0"/>
              <w:ind w:left="216"/>
              <w:jc w:val="left"/>
              <w:rPr>
                <w:sz w:val="22"/>
                <w:szCs w:val="22"/>
              </w:rPr>
            </w:pPr>
            <w:proofErr w:type="spellStart"/>
            <w:r w:rsidRPr="00583326">
              <w:rPr>
                <w:sz w:val="22"/>
              </w:rPr>
              <w:t>Imatinib</w:t>
            </w:r>
            <w:proofErr w:type="spellEnd"/>
            <w:r w:rsidRPr="00583326">
              <w:rPr>
                <w:sz w:val="22"/>
              </w:rPr>
              <w:t>-intolerante pasienter</w:t>
            </w:r>
          </w:p>
        </w:tc>
        <w:tc>
          <w:tcPr>
            <w:tcW w:w="1800" w:type="dxa"/>
            <w:tcBorders>
              <w:top w:val="nil"/>
              <w:left w:val="nil"/>
              <w:bottom w:val="nil"/>
              <w:right w:val="nil"/>
            </w:tcBorders>
          </w:tcPr>
          <w:p w14:paraId="23F81759" w14:textId="77777777" w:rsidR="00610AF1" w:rsidRPr="00583326" w:rsidRDefault="00032926" w:rsidP="001C593B">
            <w:pPr>
              <w:pStyle w:val="BMSTableText"/>
              <w:keepNext/>
              <w:keepLines/>
              <w:spacing w:before="0" w:after="0"/>
              <w:rPr>
                <w:color w:val="000000"/>
                <w:sz w:val="22"/>
                <w:szCs w:val="22"/>
              </w:rPr>
            </w:pPr>
            <w:r w:rsidRPr="00583326">
              <w:rPr>
                <w:color w:val="000000"/>
                <w:sz w:val="22"/>
              </w:rPr>
              <w:t>97 % (92, 100)</w:t>
            </w:r>
          </w:p>
        </w:tc>
        <w:tc>
          <w:tcPr>
            <w:tcW w:w="1539" w:type="dxa"/>
            <w:tcBorders>
              <w:top w:val="nil"/>
              <w:left w:val="nil"/>
              <w:bottom w:val="nil"/>
              <w:right w:val="nil"/>
            </w:tcBorders>
          </w:tcPr>
          <w:p w14:paraId="7FA4657B" w14:textId="77777777" w:rsidR="00610AF1" w:rsidRPr="00583326" w:rsidRDefault="00032926" w:rsidP="001C593B">
            <w:pPr>
              <w:pStyle w:val="BMSTableText"/>
              <w:keepNext/>
              <w:keepLines/>
              <w:spacing w:before="0" w:after="0"/>
              <w:rPr>
                <w:color w:val="000000"/>
                <w:sz w:val="22"/>
                <w:szCs w:val="22"/>
              </w:rPr>
            </w:pPr>
            <w:r w:rsidRPr="00583326">
              <w:rPr>
                <w:color w:val="000000"/>
                <w:sz w:val="22"/>
              </w:rPr>
              <w:t>87 % (76, 99)</w:t>
            </w:r>
          </w:p>
        </w:tc>
        <w:tc>
          <w:tcPr>
            <w:tcW w:w="1669" w:type="dxa"/>
            <w:tcBorders>
              <w:top w:val="nil"/>
              <w:left w:val="nil"/>
              <w:bottom w:val="nil"/>
              <w:right w:val="nil"/>
            </w:tcBorders>
          </w:tcPr>
          <w:p w14:paraId="60D609B5" w14:textId="77777777" w:rsidR="00610AF1" w:rsidRPr="00583326" w:rsidRDefault="00032926" w:rsidP="001C593B">
            <w:pPr>
              <w:pStyle w:val="BMSTableText"/>
              <w:keepNext/>
              <w:keepLines/>
              <w:spacing w:before="0" w:after="0"/>
              <w:rPr>
                <w:color w:val="000000"/>
                <w:sz w:val="22"/>
                <w:szCs w:val="22"/>
              </w:rPr>
            </w:pPr>
            <w:r w:rsidRPr="00583326">
              <w:rPr>
                <w:color w:val="000000"/>
                <w:sz w:val="22"/>
              </w:rPr>
              <w:t>56 % (37, 76)</w:t>
            </w:r>
          </w:p>
        </w:tc>
        <w:tc>
          <w:tcPr>
            <w:tcW w:w="1652" w:type="dxa"/>
            <w:tcBorders>
              <w:top w:val="nil"/>
              <w:left w:val="nil"/>
              <w:bottom w:val="nil"/>
            </w:tcBorders>
          </w:tcPr>
          <w:p w14:paraId="0E3F3F7F" w14:textId="77777777" w:rsidR="00610AF1" w:rsidRPr="00583326" w:rsidRDefault="00032926" w:rsidP="001C593B">
            <w:pPr>
              <w:pStyle w:val="BMSTableText"/>
              <w:keepNext/>
              <w:keepLines/>
              <w:spacing w:before="0" w:after="0"/>
              <w:rPr>
                <w:color w:val="000000"/>
                <w:sz w:val="22"/>
                <w:szCs w:val="22"/>
              </w:rPr>
            </w:pPr>
            <w:r w:rsidRPr="00583326">
              <w:rPr>
                <w:color w:val="000000"/>
                <w:sz w:val="22"/>
              </w:rPr>
              <w:t>51 % (32, 67)</w:t>
            </w:r>
          </w:p>
        </w:tc>
      </w:tr>
      <w:tr w:rsidR="005C0E39" w:rsidRPr="00583326" w14:paraId="652BF700" w14:textId="77777777" w:rsidTr="009E36E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nil"/>
              <w:bottom w:val="nil"/>
            </w:tcBorders>
            <w:vAlign w:val="center"/>
          </w:tcPr>
          <w:p w14:paraId="0D67E0E9" w14:textId="77777777" w:rsidR="00610AF1" w:rsidRPr="00583326" w:rsidRDefault="00032926" w:rsidP="001C593B">
            <w:pPr>
              <w:pStyle w:val="BMSTableText"/>
              <w:keepNext/>
              <w:keepLines/>
              <w:spacing w:before="0" w:after="0"/>
              <w:jc w:val="left"/>
              <w:rPr>
                <w:color w:val="000000"/>
                <w:sz w:val="22"/>
                <w:szCs w:val="22"/>
              </w:rPr>
            </w:pPr>
            <w:r w:rsidRPr="00583326">
              <w:rPr>
                <w:b/>
                <w:color w:val="000000"/>
                <w:sz w:val="22"/>
              </w:rPr>
              <w:t>Totaloverlevelse</w:t>
            </w:r>
          </w:p>
        </w:tc>
      </w:tr>
      <w:tr w:rsidR="005C0E39" w:rsidRPr="00583326" w14:paraId="58FFBA99"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62AFA938" w14:textId="77777777" w:rsidR="00610AF1" w:rsidRPr="00583326" w:rsidRDefault="00032926" w:rsidP="001C593B">
            <w:pPr>
              <w:pStyle w:val="BMSTableText"/>
              <w:keepNext/>
              <w:keepLines/>
              <w:spacing w:before="0" w:after="0"/>
              <w:ind w:left="216"/>
              <w:jc w:val="left"/>
              <w:rPr>
                <w:color w:val="000000"/>
                <w:sz w:val="22"/>
                <w:szCs w:val="22"/>
              </w:rPr>
            </w:pPr>
            <w:r w:rsidRPr="00583326">
              <w:rPr>
                <w:color w:val="000000"/>
                <w:sz w:val="22"/>
              </w:rPr>
              <w:t>Alle pasienter</w:t>
            </w:r>
          </w:p>
        </w:tc>
        <w:tc>
          <w:tcPr>
            <w:tcW w:w="1800" w:type="dxa"/>
            <w:tcBorders>
              <w:top w:val="nil"/>
              <w:left w:val="nil"/>
              <w:bottom w:val="nil"/>
              <w:right w:val="nil"/>
            </w:tcBorders>
          </w:tcPr>
          <w:p w14:paraId="07FBAA9B" w14:textId="77777777" w:rsidR="00610AF1" w:rsidRPr="00583326" w:rsidRDefault="00032926" w:rsidP="001C593B">
            <w:pPr>
              <w:pStyle w:val="BMSTableText"/>
              <w:keepNext/>
              <w:keepLines/>
              <w:spacing w:before="0" w:after="0"/>
              <w:rPr>
                <w:color w:val="000000"/>
                <w:sz w:val="22"/>
                <w:szCs w:val="22"/>
              </w:rPr>
            </w:pPr>
            <w:r w:rsidRPr="00583326">
              <w:rPr>
                <w:color w:val="000000"/>
                <w:sz w:val="22"/>
              </w:rPr>
              <w:t>96 % (93, 99)</w:t>
            </w:r>
          </w:p>
        </w:tc>
        <w:tc>
          <w:tcPr>
            <w:tcW w:w="1539" w:type="dxa"/>
            <w:tcBorders>
              <w:top w:val="nil"/>
              <w:left w:val="nil"/>
              <w:bottom w:val="nil"/>
              <w:right w:val="nil"/>
            </w:tcBorders>
          </w:tcPr>
          <w:p w14:paraId="5CCCA6F1" w14:textId="77777777" w:rsidR="00610AF1" w:rsidRPr="00583326" w:rsidRDefault="00032926" w:rsidP="001C593B">
            <w:pPr>
              <w:pStyle w:val="BMSTableText"/>
              <w:keepNext/>
              <w:keepLines/>
              <w:spacing w:before="0" w:after="0"/>
              <w:rPr>
                <w:color w:val="000000"/>
                <w:sz w:val="22"/>
                <w:szCs w:val="22"/>
              </w:rPr>
            </w:pPr>
            <w:r w:rsidRPr="00583326">
              <w:rPr>
                <w:color w:val="000000"/>
                <w:sz w:val="22"/>
              </w:rPr>
              <w:t>91 % (86, 96)</w:t>
            </w:r>
          </w:p>
        </w:tc>
        <w:tc>
          <w:tcPr>
            <w:tcW w:w="1669" w:type="dxa"/>
            <w:tcBorders>
              <w:top w:val="nil"/>
              <w:left w:val="nil"/>
              <w:bottom w:val="nil"/>
              <w:right w:val="nil"/>
            </w:tcBorders>
          </w:tcPr>
          <w:p w14:paraId="322D52F4" w14:textId="77777777" w:rsidR="00610AF1" w:rsidRPr="00583326" w:rsidRDefault="00032926" w:rsidP="001C593B">
            <w:pPr>
              <w:pStyle w:val="BMSTableText"/>
              <w:keepNext/>
              <w:keepLines/>
              <w:spacing w:before="0" w:after="0"/>
              <w:rPr>
                <w:color w:val="000000"/>
                <w:sz w:val="22"/>
                <w:szCs w:val="22"/>
              </w:rPr>
            </w:pPr>
            <w:r w:rsidRPr="00583326">
              <w:rPr>
                <w:color w:val="000000"/>
                <w:sz w:val="22"/>
              </w:rPr>
              <w:t>78 % (72, 85)</w:t>
            </w:r>
          </w:p>
        </w:tc>
        <w:tc>
          <w:tcPr>
            <w:tcW w:w="1652" w:type="dxa"/>
            <w:tcBorders>
              <w:top w:val="nil"/>
              <w:left w:val="nil"/>
              <w:bottom w:val="nil"/>
            </w:tcBorders>
          </w:tcPr>
          <w:p w14:paraId="0FD42798" w14:textId="77777777" w:rsidR="00610AF1" w:rsidRPr="00583326" w:rsidRDefault="00032926" w:rsidP="001C593B">
            <w:pPr>
              <w:pStyle w:val="BMSTableText"/>
              <w:keepNext/>
              <w:keepLines/>
              <w:spacing w:before="0" w:after="0"/>
              <w:rPr>
                <w:color w:val="000000"/>
                <w:sz w:val="22"/>
                <w:szCs w:val="22"/>
              </w:rPr>
            </w:pPr>
            <w:r w:rsidRPr="00583326">
              <w:rPr>
                <w:color w:val="000000"/>
                <w:sz w:val="22"/>
              </w:rPr>
              <w:t>65 % (56, 72)</w:t>
            </w:r>
          </w:p>
        </w:tc>
      </w:tr>
      <w:tr w:rsidR="005C0E39" w:rsidRPr="00583326" w14:paraId="248241B9"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65A66B41" w14:textId="77777777" w:rsidR="00610AF1" w:rsidRPr="00583326" w:rsidRDefault="00032926" w:rsidP="001C593B">
            <w:pPr>
              <w:pStyle w:val="BMSTableText"/>
              <w:keepNext/>
              <w:keepLines/>
              <w:spacing w:before="0" w:after="0"/>
              <w:ind w:left="216"/>
              <w:jc w:val="left"/>
              <w:rPr>
                <w:sz w:val="22"/>
                <w:szCs w:val="22"/>
              </w:rPr>
            </w:pPr>
            <w:proofErr w:type="spellStart"/>
            <w:r w:rsidRPr="00583326">
              <w:rPr>
                <w:sz w:val="22"/>
              </w:rPr>
              <w:t>Imatinib</w:t>
            </w:r>
            <w:proofErr w:type="spellEnd"/>
            <w:r w:rsidRPr="00583326">
              <w:rPr>
                <w:sz w:val="22"/>
              </w:rPr>
              <w:t>-resistente pasienter</w:t>
            </w:r>
          </w:p>
        </w:tc>
        <w:tc>
          <w:tcPr>
            <w:tcW w:w="1800" w:type="dxa"/>
            <w:tcBorders>
              <w:top w:val="nil"/>
              <w:left w:val="nil"/>
              <w:bottom w:val="nil"/>
              <w:right w:val="nil"/>
            </w:tcBorders>
          </w:tcPr>
          <w:p w14:paraId="3C6D7721" w14:textId="77777777" w:rsidR="00610AF1" w:rsidRPr="00583326" w:rsidRDefault="00032926" w:rsidP="001C593B">
            <w:pPr>
              <w:pStyle w:val="BMSTableText"/>
              <w:keepNext/>
              <w:keepLines/>
              <w:spacing w:before="0" w:after="0"/>
              <w:rPr>
                <w:color w:val="000000"/>
                <w:sz w:val="22"/>
                <w:szCs w:val="22"/>
              </w:rPr>
            </w:pPr>
            <w:r w:rsidRPr="00583326">
              <w:rPr>
                <w:color w:val="000000"/>
                <w:sz w:val="22"/>
              </w:rPr>
              <w:t>94 % (90, 98)</w:t>
            </w:r>
          </w:p>
        </w:tc>
        <w:tc>
          <w:tcPr>
            <w:tcW w:w="1539" w:type="dxa"/>
            <w:tcBorders>
              <w:top w:val="nil"/>
              <w:left w:val="nil"/>
              <w:bottom w:val="nil"/>
              <w:right w:val="nil"/>
            </w:tcBorders>
          </w:tcPr>
          <w:p w14:paraId="4E7FF0A6" w14:textId="77777777" w:rsidR="00610AF1" w:rsidRPr="00583326" w:rsidRDefault="00032926" w:rsidP="001C593B">
            <w:pPr>
              <w:pStyle w:val="BMSTableText"/>
              <w:keepNext/>
              <w:keepLines/>
              <w:spacing w:before="0" w:after="0"/>
              <w:rPr>
                <w:color w:val="000000"/>
                <w:sz w:val="22"/>
                <w:szCs w:val="22"/>
              </w:rPr>
            </w:pPr>
            <w:r w:rsidRPr="00583326">
              <w:rPr>
                <w:color w:val="000000"/>
                <w:sz w:val="22"/>
              </w:rPr>
              <w:t>89 % (84, 95)</w:t>
            </w:r>
          </w:p>
        </w:tc>
        <w:tc>
          <w:tcPr>
            <w:tcW w:w="1669" w:type="dxa"/>
            <w:tcBorders>
              <w:top w:val="nil"/>
              <w:left w:val="nil"/>
              <w:bottom w:val="nil"/>
              <w:right w:val="nil"/>
            </w:tcBorders>
          </w:tcPr>
          <w:p w14:paraId="1D3FEAF8" w14:textId="77777777" w:rsidR="00610AF1" w:rsidRPr="00583326" w:rsidRDefault="00032926" w:rsidP="001C593B">
            <w:pPr>
              <w:pStyle w:val="BMSTableText"/>
              <w:keepNext/>
              <w:keepLines/>
              <w:spacing w:before="0" w:after="0"/>
              <w:rPr>
                <w:color w:val="000000"/>
                <w:sz w:val="22"/>
                <w:szCs w:val="22"/>
              </w:rPr>
            </w:pPr>
            <w:r w:rsidRPr="00583326">
              <w:rPr>
                <w:color w:val="000000"/>
                <w:sz w:val="22"/>
              </w:rPr>
              <w:t>77 % (69, 85)</w:t>
            </w:r>
          </w:p>
        </w:tc>
        <w:tc>
          <w:tcPr>
            <w:tcW w:w="1652" w:type="dxa"/>
            <w:tcBorders>
              <w:top w:val="nil"/>
              <w:left w:val="nil"/>
              <w:bottom w:val="nil"/>
            </w:tcBorders>
          </w:tcPr>
          <w:p w14:paraId="3825FDB1" w14:textId="77777777" w:rsidR="00610AF1" w:rsidRPr="00583326" w:rsidRDefault="00032926" w:rsidP="001C593B">
            <w:pPr>
              <w:pStyle w:val="BMSTableText"/>
              <w:keepNext/>
              <w:keepLines/>
              <w:spacing w:before="0" w:after="0"/>
              <w:rPr>
                <w:color w:val="000000"/>
                <w:sz w:val="22"/>
                <w:szCs w:val="22"/>
              </w:rPr>
            </w:pPr>
            <w:r w:rsidRPr="00583326">
              <w:rPr>
                <w:color w:val="000000"/>
                <w:sz w:val="22"/>
              </w:rPr>
              <w:t>63 % (53, 71)</w:t>
            </w:r>
          </w:p>
        </w:tc>
      </w:tr>
      <w:tr w:rsidR="005C0E39" w:rsidRPr="00583326" w14:paraId="2EA71D79"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single" w:sz="4" w:space="0" w:color="auto"/>
              <w:right w:val="nil"/>
            </w:tcBorders>
            <w:vAlign w:val="center"/>
          </w:tcPr>
          <w:p w14:paraId="3420288E" w14:textId="77777777" w:rsidR="00610AF1" w:rsidRPr="00583326" w:rsidRDefault="00032926" w:rsidP="001C593B">
            <w:pPr>
              <w:pStyle w:val="BMSTableText"/>
              <w:keepNext/>
              <w:keepLines/>
              <w:spacing w:before="0" w:after="0"/>
              <w:ind w:left="216"/>
              <w:jc w:val="left"/>
              <w:rPr>
                <w:sz w:val="22"/>
                <w:szCs w:val="22"/>
              </w:rPr>
            </w:pPr>
            <w:proofErr w:type="spellStart"/>
            <w:r w:rsidRPr="00583326">
              <w:rPr>
                <w:sz w:val="22"/>
              </w:rPr>
              <w:t>Imatinib</w:t>
            </w:r>
            <w:proofErr w:type="spellEnd"/>
            <w:r w:rsidRPr="00583326">
              <w:rPr>
                <w:sz w:val="22"/>
              </w:rPr>
              <w:t>-intolerante pasienter</w:t>
            </w:r>
          </w:p>
        </w:tc>
        <w:tc>
          <w:tcPr>
            <w:tcW w:w="1800" w:type="dxa"/>
            <w:tcBorders>
              <w:top w:val="nil"/>
              <w:left w:val="nil"/>
              <w:bottom w:val="single" w:sz="4" w:space="0" w:color="auto"/>
              <w:right w:val="nil"/>
            </w:tcBorders>
          </w:tcPr>
          <w:p w14:paraId="50C09AF7" w14:textId="77777777" w:rsidR="00610AF1" w:rsidRPr="00583326" w:rsidRDefault="00032926" w:rsidP="001C593B">
            <w:pPr>
              <w:pStyle w:val="BMSTableText"/>
              <w:keepNext/>
              <w:keepLines/>
              <w:spacing w:before="0" w:after="0"/>
              <w:rPr>
                <w:color w:val="000000"/>
                <w:sz w:val="22"/>
                <w:szCs w:val="22"/>
              </w:rPr>
            </w:pPr>
            <w:r w:rsidRPr="00583326">
              <w:rPr>
                <w:color w:val="000000"/>
                <w:sz w:val="22"/>
              </w:rPr>
              <w:t>100 % (100, 100)</w:t>
            </w:r>
          </w:p>
        </w:tc>
        <w:tc>
          <w:tcPr>
            <w:tcW w:w="1539" w:type="dxa"/>
            <w:tcBorders>
              <w:top w:val="nil"/>
              <w:left w:val="nil"/>
              <w:bottom w:val="single" w:sz="4" w:space="0" w:color="auto"/>
              <w:right w:val="nil"/>
            </w:tcBorders>
          </w:tcPr>
          <w:p w14:paraId="0805C53C" w14:textId="77777777" w:rsidR="00610AF1" w:rsidRPr="00583326" w:rsidRDefault="00032926" w:rsidP="001C593B">
            <w:pPr>
              <w:pStyle w:val="BMSTableText"/>
              <w:keepNext/>
              <w:keepLines/>
              <w:spacing w:before="0" w:after="0"/>
              <w:rPr>
                <w:color w:val="000000"/>
                <w:sz w:val="22"/>
                <w:szCs w:val="22"/>
              </w:rPr>
            </w:pPr>
            <w:r w:rsidRPr="00583326">
              <w:rPr>
                <w:color w:val="000000"/>
                <w:sz w:val="22"/>
              </w:rPr>
              <w:t>95 % (88, 100)</w:t>
            </w:r>
          </w:p>
        </w:tc>
        <w:tc>
          <w:tcPr>
            <w:tcW w:w="1669" w:type="dxa"/>
            <w:tcBorders>
              <w:top w:val="nil"/>
              <w:left w:val="nil"/>
              <w:bottom w:val="single" w:sz="4" w:space="0" w:color="auto"/>
              <w:right w:val="nil"/>
            </w:tcBorders>
          </w:tcPr>
          <w:p w14:paraId="606C378E" w14:textId="77777777" w:rsidR="00610AF1" w:rsidRPr="00583326" w:rsidRDefault="00032926" w:rsidP="001C593B">
            <w:pPr>
              <w:pStyle w:val="BMSTableText"/>
              <w:keepNext/>
              <w:keepLines/>
              <w:spacing w:before="0" w:after="0"/>
              <w:rPr>
                <w:color w:val="000000"/>
                <w:sz w:val="22"/>
                <w:szCs w:val="22"/>
              </w:rPr>
            </w:pPr>
            <w:r w:rsidRPr="00583326">
              <w:rPr>
                <w:color w:val="000000"/>
                <w:sz w:val="22"/>
              </w:rPr>
              <w:t>82 % (70, 94)</w:t>
            </w:r>
          </w:p>
        </w:tc>
        <w:tc>
          <w:tcPr>
            <w:tcW w:w="1652" w:type="dxa"/>
            <w:tcBorders>
              <w:top w:val="nil"/>
              <w:left w:val="nil"/>
              <w:bottom w:val="single" w:sz="4" w:space="0" w:color="auto"/>
            </w:tcBorders>
          </w:tcPr>
          <w:p w14:paraId="329C3B99" w14:textId="77777777" w:rsidR="00610AF1" w:rsidRPr="00583326" w:rsidRDefault="00032926" w:rsidP="001C593B">
            <w:pPr>
              <w:pStyle w:val="BMSTableText"/>
              <w:keepNext/>
              <w:keepLines/>
              <w:spacing w:before="0" w:after="0"/>
              <w:rPr>
                <w:color w:val="000000"/>
                <w:sz w:val="22"/>
                <w:szCs w:val="22"/>
              </w:rPr>
            </w:pPr>
            <w:r w:rsidRPr="00583326">
              <w:rPr>
                <w:color w:val="000000"/>
                <w:sz w:val="22"/>
              </w:rPr>
              <w:t>70 % (52, 82)</w:t>
            </w:r>
          </w:p>
        </w:tc>
      </w:tr>
    </w:tbl>
    <w:p w14:paraId="5C2269F8" w14:textId="77777777" w:rsidR="00610AF1" w:rsidRPr="00583326" w:rsidRDefault="00032926" w:rsidP="001C593B">
      <w:pPr>
        <w:pStyle w:val="BMSTableNoteInfo"/>
        <w:spacing w:before="0"/>
        <w:ind w:left="0" w:firstLine="0"/>
        <w:jc w:val="left"/>
        <w:rPr>
          <w:sz w:val="20"/>
        </w:rPr>
      </w:pPr>
      <w:r w:rsidRPr="00583326">
        <w:rPr>
          <w:sz w:val="18"/>
          <w:vertAlign w:val="superscript"/>
        </w:rPr>
        <w:t>a</w:t>
      </w:r>
      <w:r w:rsidRPr="00583326">
        <w:rPr>
          <w:sz w:val="18"/>
        </w:rPr>
        <w:tab/>
        <w:t>Rapporterte resultater ved anbefalt startdose på 100 mg én gang daglig.</w:t>
      </w:r>
    </w:p>
    <w:p w14:paraId="2F484615" w14:textId="77777777" w:rsidR="00610AF1" w:rsidRPr="00583326" w:rsidRDefault="00032926" w:rsidP="001C593B">
      <w:pPr>
        <w:pStyle w:val="BMSTableNoteInfo"/>
        <w:spacing w:before="0"/>
        <w:rPr>
          <w:sz w:val="18"/>
        </w:rPr>
      </w:pPr>
      <w:r w:rsidRPr="00583326">
        <w:rPr>
          <w:sz w:val="18"/>
          <w:vertAlign w:val="superscript"/>
        </w:rPr>
        <w:t>b</w:t>
      </w:r>
      <w:r w:rsidRPr="00583326">
        <w:rPr>
          <w:sz w:val="18"/>
        </w:rPr>
        <w:tab/>
        <w:t xml:space="preserve">Progresjon ble definert som økning i WBC antall, tap av CHR eller </w:t>
      </w:r>
      <w:proofErr w:type="spellStart"/>
      <w:r w:rsidRPr="00583326">
        <w:rPr>
          <w:sz w:val="18"/>
        </w:rPr>
        <w:t>MCyR</w:t>
      </w:r>
      <w:proofErr w:type="spellEnd"/>
      <w:r w:rsidRPr="00583326">
        <w:rPr>
          <w:sz w:val="18"/>
        </w:rPr>
        <w:t xml:space="preserve">, ≥ 30 % økning i </w:t>
      </w:r>
      <w:proofErr w:type="spellStart"/>
      <w:r w:rsidRPr="00583326">
        <w:rPr>
          <w:sz w:val="18"/>
        </w:rPr>
        <w:t>Ph</w:t>
      </w:r>
      <w:proofErr w:type="spellEnd"/>
      <w:r w:rsidRPr="00583326">
        <w:rPr>
          <w:sz w:val="18"/>
        </w:rPr>
        <w:t xml:space="preserve">+ metafaser, bekreftet AP/BP sykdom eller død. PFS ble analysert etter </w:t>
      </w:r>
      <w:proofErr w:type="spellStart"/>
      <w:r w:rsidRPr="00583326">
        <w:rPr>
          <w:sz w:val="18"/>
        </w:rPr>
        <w:t>intent</w:t>
      </w:r>
      <w:proofErr w:type="spellEnd"/>
      <w:r w:rsidRPr="00583326">
        <w:rPr>
          <w:sz w:val="18"/>
        </w:rPr>
        <w:t>-to-</w:t>
      </w:r>
      <w:proofErr w:type="spellStart"/>
      <w:r w:rsidRPr="00583326">
        <w:rPr>
          <w:sz w:val="18"/>
        </w:rPr>
        <w:t>treat</w:t>
      </w:r>
      <w:proofErr w:type="spellEnd"/>
      <w:r w:rsidRPr="00583326">
        <w:rPr>
          <w:sz w:val="18"/>
        </w:rPr>
        <w:t xml:space="preserve"> prinsippet og pasientene ble fulgt til hendelser inkludert påfølgende terapi.</w:t>
      </w:r>
    </w:p>
    <w:p w14:paraId="02B55831" w14:textId="77777777" w:rsidR="00610AF1" w:rsidRPr="00583326" w:rsidRDefault="00610AF1" w:rsidP="009E36ED">
      <w:pPr>
        <w:pStyle w:val="BMSBodyText"/>
        <w:spacing w:before="0" w:after="0" w:line="240" w:lineRule="auto"/>
        <w:ind w:left="284" w:hanging="284"/>
        <w:jc w:val="left"/>
        <w:rPr>
          <w:sz w:val="18"/>
          <w:szCs w:val="18"/>
        </w:rPr>
      </w:pPr>
    </w:p>
    <w:p w14:paraId="02050B00" w14:textId="77777777" w:rsidR="00610AF1" w:rsidRPr="00583326" w:rsidRDefault="00032926" w:rsidP="009E36ED">
      <w:pPr>
        <w:pStyle w:val="EMEABodyText"/>
        <w:tabs>
          <w:tab w:val="left" w:pos="180"/>
        </w:tabs>
        <w:rPr>
          <w:bCs/>
          <w:szCs w:val="22"/>
        </w:rPr>
      </w:pPr>
      <w:r w:rsidRPr="00583326">
        <w:t xml:space="preserve">Basert på </w:t>
      </w:r>
      <w:proofErr w:type="spellStart"/>
      <w:r w:rsidRPr="00583326">
        <w:t>Kaplan</w:t>
      </w:r>
      <w:proofErr w:type="spellEnd"/>
      <w:r w:rsidRPr="00583326">
        <w:t xml:space="preserve">-Meier-estimatene var andelen av pasienter behandlet med </w:t>
      </w:r>
      <w:proofErr w:type="spellStart"/>
      <w:r w:rsidRPr="00583326">
        <w:t>dasatinib</w:t>
      </w:r>
      <w:proofErr w:type="spellEnd"/>
      <w:r w:rsidRPr="00583326">
        <w:t xml:space="preserve"> 100 mg én gang daglig og som opprettholdt </w:t>
      </w:r>
      <w:proofErr w:type="spellStart"/>
      <w:r w:rsidRPr="00583326">
        <w:t>MCyR</w:t>
      </w:r>
      <w:proofErr w:type="spellEnd"/>
      <w:r w:rsidRPr="00583326">
        <w:t xml:space="preserve"> i 18 måneder, 93 % (95 % KI: [88 %</w:t>
      </w:r>
      <w:r w:rsidRPr="00583326">
        <w:noBreakHyphen/>
        <w:t>98 %]).</w:t>
      </w:r>
    </w:p>
    <w:p w14:paraId="16839F26" w14:textId="77777777" w:rsidR="00610AF1" w:rsidRPr="00583326" w:rsidRDefault="00610AF1" w:rsidP="009E36ED">
      <w:pPr>
        <w:pStyle w:val="EMEABodyText"/>
      </w:pPr>
    </w:p>
    <w:p w14:paraId="527D3C5B" w14:textId="77777777" w:rsidR="00610AF1" w:rsidRPr="00583326" w:rsidRDefault="00032926" w:rsidP="009E36ED">
      <w:pPr>
        <w:pStyle w:val="EMEABodyText"/>
        <w:rPr>
          <w:rStyle w:val="BMSSuperscript"/>
          <w:szCs w:val="22"/>
        </w:rPr>
      </w:pPr>
      <w:r w:rsidRPr="00583326">
        <w:t xml:space="preserve">Effekt ble også vurdert hos pasienter som var intolerante overfor </w:t>
      </w:r>
      <w:proofErr w:type="spellStart"/>
      <w:r w:rsidRPr="00583326">
        <w:t>imatinib</w:t>
      </w:r>
      <w:proofErr w:type="spellEnd"/>
      <w:r w:rsidRPr="00583326">
        <w:t xml:space="preserve">. I denne pasientgruppen som fikk 100 mg én gang daglig, ble </w:t>
      </w:r>
      <w:proofErr w:type="spellStart"/>
      <w:r w:rsidRPr="00583326">
        <w:t>MCyR</w:t>
      </w:r>
      <w:proofErr w:type="spellEnd"/>
      <w:r w:rsidRPr="00583326">
        <w:t xml:space="preserve"> oppnådd hos 77 % og </w:t>
      </w:r>
      <w:proofErr w:type="spellStart"/>
      <w:r w:rsidRPr="00583326">
        <w:t>CCyR</w:t>
      </w:r>
      <w:proofErr w:type="spellEnd"/>
      <w:r w:rsidRPr="00583326">
        <w:t xml:space="preserve"> hos 67 %. </w:t>
      </w:r>
    </w:p>
    <w:p w14:paraId="2981532F" w14:textId="77777777" w:rsidR="00610AF1" w:rsidRPr="00583326" w:rsidRDefault="00610AF1" w:rsidP="009E36ED">
      <w:pPr>
        <w:pStyle w:val="EMEABodyText"/>
        <w:tabs>
          <w:tab w:val="left" w:pos="180"/>
        </w:tabs>
      </w:pPr>
    </w:p>
    <w:p w14:paraId="6160F775" w14:textId="77777777" w:rsidR="00E42652" w:rsidRPr="00583326" w:rsidRDefault="00032926" w:rsidP="00067CCF">
      <w:pPr>
        <w:pStyle w:val="EMEABodyText"/>
        <w:keepNext/>
        <w:rPr>
          <w:i/>
        </w:rPr>
      </w:pPr>
      <w:r w:rsidRPr="00583326">
        <w:rPr>
          <w:i/>
        </w:rPr>
        <w:t>Studie 2</w:t>
      </w:r>
    </w:p>
    <w:p w14:paraId="600224FC" w14:textId="77777777" w:rsidR="00610AF1" w:rsidRPr="00583326" w:rsidRDefault="00032926" w:rsidP="009E36ED">
      <w:pPr>
        <w:pStyle w:val="EMEABodyText"/>
      </w:pPr>
      <w:r w:rsidRPr="00583326">
        <w:t xml:space="preserve">I studien på avansert fase KML og </w:t>
      </w:r>
      <w:proofErr w:type="spellStart"/>
      <w:r w:rsidRPr="00583326">
        <w:t>Ph</w:t>
      </w:r>
      <w:proofErr w:type="spellEnd"/>
      <w:r w:rsidRPr="00583326">
        <w:t xml:space="preserve">+ ALL var primært endepunkt </w:t>
      </w:r>
      <w:proofErr w:type="spellStart"/>
      <w:r w:rsidRPr="00583326">
        <w:t>MaHR</w:t>
      </w:r>
      <w:proofErr w:type="spellEnd"/>
      <w:r w:rsidRPr="00583326">
        <w:t xml:space="preserve">. Totalt 611 pasienter ble randomisert i grupper som enten fikk </w:t>
      </w:r>
      <w:proofErr w:type="spellStart"/>
      <w:r w:rsidRPr="00583326">
        <w:t>dasatinib</w:t>
      </w:r>
      <w:proofErr w:type="spellEnd"/>
      <w:r w:rsidRPr="00583326">
        <w:t xml:space="preserve"> 140 mg en gang daglig eller 70 mg to ganger daglig. Median behandlingsvarighet var ca. 6 måneder (variasjon &lt; 0,03</w:t>
      </w:r>
      <w:r w:rsidRPr="00583326">
        <w:noBreakHyphen/>
        <w:t>31 måneder).</w:t>
      </w:r>
    </w:p>
    <w:p w14:paraId="4D51BD73" w14:textId="77777777" w:rsidR="00610AF1" w:rsidRPr="00583326" w:rsidRDefault="00610AF1" w:rsidP="009E36ED">
      <w:pPr>
        <w:pStyle w:val="EMEABodyText"/>
      </w:pPr>
    </w:p>
    <w:p w14:paraId="53DDBFD0" w14:textId="77777777" w:rsidR="00610AF1" w:rsidRPr="00583326" w:rsidRDefault="00032926" w:rsidP="009E36ED">
      <w:pPr>
        <w:pStyle w:val="EMEABodyText"/>
      </w:pPr>
      <w:r w:rsidRPr="00583326">
        <w:t xml:space="preserve">Skjemaet med dosering en gang daglig viste sammenlignbar effekt (ikke dårligere) med skjemaet for dosering to ganger daglig på primært endepunkt for effekt (forskjell i </w:t>
      </w:r>
      <w:proofErr w:type="spellStart"/>
      <w:r w:rsidRPr="00583326">
        <w:t>MaHR</w:t>
      </w:r>
      <w:proofErr w:type="spellEnd"/>
      <w:r w:rsidRPr="00583326">
        <w:t xml:space="preserve"> 0,8 %; 95 % konfidensintervall [</w:t>
      </w:r>
      <w:r w:rsidRPr="00583326">
        <w:noBreakHyphen/>
        <w:t>7,1 %</w:t>
      </w:r>
      <w:r w:rsidRPr="00583326">
        <w:noBreakHyphen/>
        <w:t xml:space="preserve">8,7 %]), imidlertid viste regimet 140 mg én gang daglig forbedret sikkerhet og </w:t>
      </w:r>
      <w:proofErr w:type="spellStart"/>
      <w:r w:rsidRPr="00583326">
        <w:t>tolerabilitet</w:t>
      </w:r>
      <w:proofErr w:type="spellEnd"/>
      <w:r w:rsidRPr="00583326">
        <w:t>.</w:t>
      </w:r>
    </w:p>
    <w:p w14:paraId="7D1482FF" w14:textId="77777777" w:rsidR="00610AF1" w:rsidRPr="00583326" w:rsidRDefault="00032926" w:rsidP="009E36ED">
      <w:pPr>
        <w:pStyle w:val="EMEABodyText"/>
      </w:pPr>
      <w:r w:rsidRPr="00583326">
        <w:t>Responsrater er presentert i tabell 14.</w:t>
      </w:r>
    </w:p>
    <w:p w14:paraId="16F27B2F" w14:textId="77777777" w:rsidR="00610AF1" w:rsidRPr="00583326" w:rsidRDefault="00610AF1" w:rsidP="009E36ED">
      <w:pPr>
        <w:pStyle w:val="EMEABodyText"/>
      </w:pPr>
    </w:p>
    <w:tbl>
      <w:tblPr>
        <w:tblW w:w="4884" w:type="pct"/>
        <w:tblInd w:w="108" w:type="dxa"/>
        <w:tblBorders>
          <w:bottom w:val="double" w:sz="4" w:space="0" w:color="auto"/>
        </w:tblBorders>
        <w:tblLayout w:type="fixed"/>
        <w:tblLook w:val="0000" w:firstRow="0" w:lastRow="0" w:firstColumn="0" w:lastColumn="0" w:noHBand="0" w:noVBand="0"/>
      </w:tblPr>
      <w:tblGrid>
        <w:gridCol w:w="1100"/>
        <w:gridCol w:w="2018"/>
        <w:gridCol w:w="2128"/>
        <w:gridCol w:w="1983"/>
        <w:gridCol w:w="1843"/>
      </w:tblGrid>
      <w:tr w:rsidR="005C0E39" w:rsidRPr="00583326" w14:paraId="2CDED577" w14:textId="77777777" w:rsidTr="00B523AF">
        <w:trPr>
          <w:tblHeader/>
        </w:trPr>
        <w:tc>
          <w:tcPr>
            <w:tcW w:w="5000" w:type="pct"/>
            <w:gridSpan w:val="5"/>
            <w:tcBorders>
              <w:bottom w:val="single" w:sz="4" w:space="0" w:color="auto"/>
            </w:tcBorders>
          </w:tcPr>
          <w:p w14:paraId="6F6C6801" w14:textId="77777777" w:rsidR="00610AF1" w:rsidRPr="00583326" w:rsidRDefault="00032926" w:rsidP="001C593B">
            <w:pPr>
              <w:pStyle w:val="BMSTableTitle"/>
              <w:tabs>
                <w:tab w:val="clear" w:pos="2160"/>
                <w:tab w:val="left" w:pos="992"/>
              </w:tabs>
              <w:spacing w:before="0" w:after="0"/>
              <w:ind w:left="992" w:hanging="992"/>
              <w:rPr>
                <w:bCs/>
                <w:sz w:val="22"/>
                <w:szCs w:val="22"/>
              </w:rPr>
            </w:pPr>
            <w:r w:rsidRPr="00583326">
              <w:rPr>
                <w:sz w:val="22"/>
              </w:rPr>
              <w:lastRenderedPageBreak/>
              <w:t>Tabell 14:</w:t>
            </w:r>
            <w:r w:rsidRPr="00583326">
              <w:rPr>
                <w:sz w:val="22"/>
              </w:rPr>
              <w:tab/>
              <w:t>Effekten av SPRYCEL i fase III</w:t>
            </w:r>
            <w:r w:rsidRPr="00583326">
              <w:rPr>
                <w:sz w:val="22"/>
              </w:rPr>
              <w:noBreakHyphen/>
              <w:t xml:space="preserve">studien på doseoptimalisering: fremskreden fase KML og </w:t>
            </w:r>
            <w:proofErr w:type="spellStart"/>
            <w:r w:rsidRPr="00583326">
              <w:rPr>
                <w:sz w:val="22"/>
              </w:rPr>
              <w:t>Ph</w:t>
            </w:r>
            <w:proofErr w:type="spellEnd"/>
            <w:r w:rsidRPr="00583326">
              <w:rPr>
                <w:sz w:val="22"/>
              </w:rPr>
              <w:t>+ ALL (2-års resultater)</w:t>
            </w:r>
            <w:r w:rsidRPr="00583326">
              <w:rPr>
                <w:sz w:val="22"/>
                <w:vertAlign w:val="superscript"/>
              </w:rPr>
              <w:t>a</w:t>
            </w:r>
          </w:p>
        </w:tc>
      </w:tr>
      <w:tr w:rsidR="005C0E39" w:rsidRPr="00583326" w14:paraId="233A10E3" w14:textId="77777777" w:rsidTr="00067CCF">
        <w:trPr>
          <w:trHeight w:val="350"/>
          <w:tblHeader/>
        </w:trPr>
        <w:tc>
          <w:tcPr>
            <w:tcW w:w="606" w:type="pct"/>
            <w:tcBorders>
              <w:top w:val="single" w:sz="4" w:space="0" w:color="auto"/>
              <w:bottom w:val="single" w:sz="4" w:space="0" w:color="auto"/>
            </w:tcBorders>
            <w:vAlign w:val="center"/>
          </w:tcPr>
          <w:p w14:paraId="7BB00DAB" w14:textId="77777777" w:rsidR="00610AF1" w:rsidRPr="00583326" w:rsidRDefault="00610AF1" w:rsidP="0038589D">
            <w:pPr>
              <w:pStyle w:val="BMSTableHeader"/>
              <w:keepNext/>
              <w:keepLines/>
              <w:spacing w:before="0" w:after="0"/>
              <w:rPr>
                <w:sz w:val="22"/>
                <w:szCs w:val="22"/>
              </w:rPr>
            </w:pPr>
          </w:p>
        </w:tc>
        <w:tc>
          <w:tcPr>
            <w:tcW w:w="1112" w:type="pct"/>
            <w:tcBorders>
              <w:top w:val="single" w:sz="4" w:space="0" w:color="auto"/>
              <w:bottom w:val="single" w:sz="4" w:space="0" w:color="auto"/>
            </w:tcBorders>
            <w:vAlign w:val="bottom"/>
          </w:tcPr>
          <w:p w14:paraId="2C09585A" w14:textId="77777777" w:rsidR="00610AF1" w:rsidRPr="00583326" w:rsidRDefault="00032926" w:rsidP="0038589D">
            <w:pPr>
              <w:pStyle w:val="BMSTableHeader"/>
              <w:keepNext/>
              <w:keepLines/>
              <w:spacing w:before="0" w:after="0"/>
              <w:rPr>
                <w:sz w:val="22"/>
                <w:szCs w:val="22"/>
              </w:rPr>
            </w:pPr>
            <w:r w:rsidRPr="00583326">
              <w:rPr>
                <w:sz w:val="22"/>
              </w:rPr>
              <w:t>Akselerert (n=158)</w:t>
            </w:r>
          </w:p>
        </w:tc>
        <w:tc>
          <w:tcPr>
            <w:tcW w:w="1173" w:type="pct"/>
            <w:tcBorders>
              <w:top w:val="single" w:sz="4" w:space="0" w:color="auto"/>
              <w:bottom w:val="single" w:sz="4" w:space="0" w:color="auto"/>
            </w:tcBorders>
            <w:vAlign w:val="bottom"/>
          </w:tcPr>
          <w:p w14:paraId="7D8F38A7" w14:textId="77777777" w:rsidR="00610AF1" w:rsidRPr="00583326" w:rsidRDefault="00032926" w:rsidP="0038589D">
            <w:pPr>
              <w:pStyle w:val="BMSTableHeader"/>
              <w:keepNext/>
              <w:keepLines/>
              <w:spacing w:before="0" w:after="0"/>
              <w:rPr>
                <w:sz w:val="22"/>
                <w:szCs w:val="22"/>
              </w:rPr>
            </w:pPr>
            <w:proofErr w:type="spellStart"/>
            <w:r w:rsidRPr="00583326">
              <w:rPr>
                <w:sz w:val="22"/>
              </w:rPr>
              <w:t>Myeloid</w:t>
            </w:r>
            <w:proofErr w:type="spellEnd"/>
            <w:r w:rsidRPr="00583326">
              <w:rPr>
                <w:sz w:val="22"/>
              </w:rPr>
              <w:t xml:space="preserve"> blast (n=75)</w:t>
            </w:r>
          </w:p>
        </w:tc>
        <w:tc>
          <w:tcPr>
            <w:tcW w:w="1093" w:type="pct"/>
            <w:tcBorders>
              <w:top w:val="single" w:sz="4" w:space="0" w:color="auto"/>
              <w:bottom w:val="single" w:sz="4" w:space="0" w:color="auto"/>
              <w:right w:val="nil"/>
            </w:tcBorders>
            <w:vAlign w:val="bottom"/>
          </w:tcPr>
          <w:p w14:paraId="7A7D5534" w14:textId="77777777" w:rsidR="00610AF1" w:rsidRPr="00583326" w:rsidRDefault="00032926" w:rsidP="0038589D">
            <w:pPr>
              <w:pStyle w:val="BMSTableHeader"/>
              <w:keepNext/>
              <w:keepLines/>
              <w:spacing w:before="0" w:after="0"/>
              <w:rPr>
                <w:sz w:val="22"/>
                <w:szCs w:val="22"/>
              </w:rPr>
            </w:pPr>
            <w:r w:rsidRPr="00583326">
              <w:rPr>
                <w:sz w:val="22"/>
              </w:rPr>
              <w:t>Lymfoid blast</w:t>
            </w:r>
            <w:r w:rsidRPr="00583326">
              <w:rPr>
                <w:sz w:val="22"/>
              </w:rPr>
              <w:br/>
              <w:t>(n=33)</w:t>
            </w:r>
          </w:p>
        </w:tc>
        <w:tc>
          <w:tcPr>
            <w:tcW w:w="1016" w:type="pct"/>
            <w:tcBorders>
              <w:top w:val="single" w:sz="4" w:space="0" w:color="auto"/>
              <w:left w:val="nil"/>
              <w:bottom w:val="single" w:sz="4" w:space="0" w:color="auto"/>
              <w:right w:val="nil"/>
            </w:tcBorders>
            <w:vAlign w:val="bottom"/>
          </w:tcPr>
          <w:p w14:paraId="353A9384" w14:textId="77777777" w:rsidR="00610AF1" w:rsidRPr="00583326" w:rsidRDefault="00032926" w:rsidP="0038589D">
            <w:pPr>
              <w:pStyle w:val="BMSTableHeader"/>
              <w:keepNext/>
              <w:keepLines/>
              <w:spacing w:before="0" w:after="0"/>
              <w:rPr>
                <w:sz w:val="22"/>
                <w:szCs w:val="22"/>
              </w:rPr>
            </w:pPr>
            <w:proofErr w:type="spellStart"/>
            <w:r w:rsidRPr="00583326">
              <w:rPr>
                <w:sz w:val="22"/>
              </w:rPr>
              <w:t>Ph</w:t>
            </w:r>
            <w:proofErr w:type="spellEnd"/>
            <w:r w:rsidRPr="00583326">
              <w:rPr>
                <w:sz w:val="22"/>
              </w:rPr>
              <w:t>+ ALL</w:t>
            </w:r>
            <w:r w:rsidRPr="00583326">
              <w:rPr>
                <w:sz w:val="22"/>
              </w:rPr>
              <w:br/>
              <w:t>(n=40)</w:t>
            </w:r>
          </w:p>
        </w:tc>
      </w:tr>
      <w:tr w:rsidR="005C0E39" w:rsidRPr="00583326" w14:paraId="05DAE4C1" w14:textId="77777777" w:rsidTr="00067CCF">
        <w:trPr>
          <w:trHeight w:val="243"/>
        </w:trPr>
        <w:tc>
          <w:tcPr>
            <w:tcW w:w="606" w:type="pct"/>
            <w:tcBorders>
              <w:top w:val="nil"/>
            </w:tcBorders>
            <w:vAlign w:val="center"/>
          </w:tcPr>
          <w:p w14:paraId="05A69774" w14:textId="77777777" w:rsidR="00610AF1" w:rsidRPr="00583326" w:rsidRDefault="00032926" w:rsidP="001C593B">
            <w:pPr>
              <w:pStyle w:val="BMSTableText"/>
              <w:keepNext/>
              <w:keepLines/>
              <w:spacing w:before="0" w:after="0"/>
              <w:jc w:val="left"/>
              <w:rPr>
                <w:sz w:val="22"/>
                <w:szCs w:val="22"/>
              </w:rPr>
            </w:pPr>
            <w:proofErr w:type="spellStart"/>
            <w:r w:rsidRPr="00583326">
              <w:rPr>
                <w:b/>
                <w:sz w:val="22"/>
              </w:rPr>
              <w:t>MaHR</w:t>
            </w:r>
            <w:r w:rsidRPr="00583326">
              <w:rPr>
                <w:sz w:val="22"/>
                <w:vertAlign w:val="superscript"/>
              </w:rPr>
              <w:t>b</w:t>
            </w:r>
            <w:proofErr w:type="spellEnd"/>
            <w:r w:rsidRPr="00583326">
              <w:rPr>
                <w:sz w:val="22"/>
              </w:rPr>
              <w:t xml:space="preserve"> </w:t>
            </w:r>
            <w:r w:rsidRPr="00583326">
              <w:rPr>
                <w:sz w:val="22"/>
              </w:rPr>
              <w:br/>
              <w:t xml:space="preserve"> (95 % KI)</w:t>
            </w:r>
          </w:p>
        </w:tc>
        <w:tc>
          <w:tcPr>
            <w:tcW w:w="1112" w:type="pct"/>
            <w:tcBorders>
              <w:top w:val="nil"/>
            </w:tcBorders>
            <w:vAlign w:val="center"/>
          </w:tcPr>
          <w:p w14:paraId="630CFF73" w14:textId="77777777" w:rsidR="00610AF1" w:rsidRPr="00583326" w:rsidRDefault="00032926" w:rsidP="001C593B">
            <w:pPr>
              <w:pStyle w:val="BMSTableText"/>
              <w:keepNext/>
              <w:keepLines/>
              <w:spacing w:before="0" w:after="0"/>
              <w:rPr>
                <w:sz w:val="22"/>
                <w:szCs w:val="22"/>
              </w:rPr>
            </w:pPr>
            <w:r w:rsidRPr="00583326">
              <w:rPr>
                <w:sz w:val="22"/>
              </w:rPr>
              <w:t xml:space="preserve">66 % </w:t>
            </w:r>
            <w:r w:rsidRPr="00583326">
              <w:rPr>
                <w:sz w:val="22"/>
              </w:rPr>
              <w:br/>
              <w:t>(59</w:t>
            </w:r>
            <w:r w:rsidRPr="00583326">
              <w:rPr>
                <w:sz w:val="22"/>
              </w:rPr>
              <w:noBreakHyphen/>
              <w:t>74)</w:t>
            </w:r>
          </w:p>
        </w:tc>
        <w:tc>
          <w:tcPr>
            <w:tcW w:w="1173" w:type="pct"/>
            <w:tcBorders>
              <w:top w:val="single" w:sz="4" w:space="0" w:color="auto"/>
            </w:tcBorders>
            <w:vAlign w:val="center"/>
          </w:tcPr>
          <w:p w14:paraId="04B0D578" w14:textId="77777777" w:rsidR="00610AF1" w:rsidRPr="00583326" w:rsidRDefault="00032926" w:rsidP="001C593B">
            <w:pPr>
              <w:pStyle w:val="BMSTableText"/>
              <w:keepNext/>
              <w:keepLines/>
              <w:spacing w:before="0" w:after="0"/>
              <w:rPr>
                <w:sz w:val="22"/>
                <w:szCs w:val="22"/>
              </w:rPr>
            </w:pPr>
            <w:r w:rsidRPr="00583326">
              <w:rPr>
                <w:sz w:val="22"/>
              </w:rPr>
              <w:t xml:space="preserve">28 % </w:t>
            </w:r>
            <w:r w:rsidRPr="00583326">
              <w:rPr>
                <w:sz w:val="22"/>
              </w:rPr>
              <w:br/>
              <w:t>(18</w:t>
            </w:r>
            <w:r w:rsidRPr="00583326">
              <w:rPr>
                <w:sz w:val="22"/>
              </w:rPr>
              <w:noBreakHyphen/>
              <w:t>40)</w:t>
            </w:r>
          </w:p>
        </w:tc>
        <w:tc>
          <w:tcPr>
            <w:tcW w:w="1093" w:type="pct"/>
            <w:tcBorders>
              <w:top w:val="single" w:sz="4" w:space="0" w:color="auto"/>
              <w:right w:val="nil"/>
            </w:tcBorders>
            <w:vAlign w:val="center"/>
          </w:tcPr>
          <w:p w14:paraId="0EFA0548" w14:textId="77777777" w:rsidR="00610AF1" w:rsidRPr="00583326" w:rsidRDefault="00032926" w:rsidP="001C593B">
            <w:pPr>
              <w:pStyle w:val="BMSTableText"/>
              <w:keepNext/>
              <w:keepLines/>
              <w:spacing w:before="0" w:after="0"/>
              <w:rPr>
                <w:sz w:val="22"/>
                <w:szCs w:val="22"/>
              </w:rPr>
            </w:pPr>
            <w:r w:rsidRPr="00583326">
              <w:rPr>
                <w:sz w:val="22"/>
              </w:rPr>
              <w:t xml:space="preserve">42 % </w:t>
            </w:r>
            <w:r w:rsidRPr="00583326">
              <w:rPr>
                <w:sz w:val="22"/>
              </w:rPr>
              <w:br/>
              <w:t>(26</w:t>
            </w:r>
            <w:r w:rsidRPr="00583326">
              <w:rPr>
                <w:sz w:val="22"/>
              </w:rPr>
              <w:noBreakHyphen/>
              <w:t>61)</w:t>
            </w:r>
          </w:p>
        </w:tc>
        <w:tc>
          <w:tcPr>
            <w:tcW w:w="1016" w:type="pct"/>
            <w:tcBorders>
              <w:top w:val="single" w:sz="4" w:space="0" w:color="auto"/>
              <w:left w:val="nil"/>
              <w:right w:val="nil"/>
            </w:tcBorders>
            <w:vAlign w:val="center"/>
          </w:tcPr>
          <w:p w14:paraId="28A966D6" w14:textId="77777777" w:rsidR="00610AF1" w:rsidRPr="00583326" w:rsidRDefault="00032926" w:rsidP="001C593B">
            <w:pPr>
              <w:pStyle w:val="BMSTableText"/>
              <w:keepNext/>
              <w:keepLines/>
              <w:spacing w:before="0" w:after="0"/>
              <w:rPr>
                <w:sz w:val="22"/>
                <w:szCs w:val="22"/>
              </w:rPr>
            </w:pPr>
            <w:r w:rsidRPr="00583326">
              <w:rPr>
                <w:sz w:val="22"/>
              </w:rPr>
              <w:t>38 %</w:t>
            </w:r>
            <w:r w:rsidRPr="00583326">
              <w:rPr>
                <w:sz w:val="22"/>
              </w:rPr>
              <w:br/>
              <w:t>(23</w:t>
            </w:r>
            <w:r w:rsidRPr="00583326">
              <w:rPr>
                <w:sz w:val="22"/>
              </w:rPr>
              <w:noBreakHyphen/>
              <w:t>54)</w:t>
            </w:r>
          </w:p>
        </w:tc>
      </w:tr>
      <w:tr w:rsidR="005C0E39" w:rsidRPr="00583326" w14:paraId="12FE797D" w14:textId="77777777" w:rsidTr="00067CCF">
        <w:trPr>
          <w:trHeight w:val="300"/>
        </w:trPr>
        <w:tc>
          <w:tcPr>
            <w:tcW w:w="606" w:type="pct"/>
            <w:tcBorders>
              <w:bottom w:val="nil"/>
            </w:tcBorders>
            <w:vAlign w:val="center"/>
          </w:tcPr>
          <w:p w14:paraId="39867EC1" w14:textId="77777777" w:rsidR="00610AF1" w:rsidRPr="00583326" w:rsidRDefault="00032926" w:rsidP="001C593B">
            <w:pPr>
              <w:pStyle w:val="BMSTableText"/>
              <w:keepNext/>
              <w:keepLines/>
              <w:spacing w:before="0" w:after="0"/>
              <w:ind w:firstLine="108"/>
              <w:jc w:val="left"/>
              <w:rPr>
                <w:sz w:val="22"/>
                <w:szCs w:val="22"/>
              </w:rPr>
            </w:pPr>
            <w:proofErr w:type="spellStart"/>
            <w:r w:rsidRPr="00583326">
              <w:rPr>
                <w:sz w:val="22"/>
              </w:rPr>
              <w:t>CHR</w:t>
            </w:r>
            <w:r w:rsidRPr="00583326">
              <w:rPr>
                <w:sz w:val="22"/>
                <w:vertAlign w:val="superscript"/>
              </w:rPr>
              <w:t>b</w:t>
            </w:r>
            <w:proofErr w:type="spellEnd"/>
            <w:r w:rsidRPr="00583326">
              <w:rPr>
                <w:sz w:val="22"/>
              </w:rPr>
              <w:t xml:space="preserve"> </w:t>
            </w:r>
          </w:p>
          <w:p w14:paraId="77B98641" w14:textId="77777777" w:rsidR="00610AF1" w:rsidRPr="00583326" w:rsidRDefault="00032926" w:rsidP="001C593B">
            <w:pPr>
              <w:pStyle w:val="BMSTableText"/>
              <w:keepNext/>
              <w:keepLines/>
              <w:tabs>
                <w:tab w:val="left" w:pos="252"/>
              </w:tabs>
              <w:spacing w:before="0" w:after="0"/>
              <w:jc w:val="left"/>
              <w:rPr>
                <w:sz w:val="22"/>
                <w:szCs w:val="22"/>
              </w:rPr>
            </w:pPr>
            <w:r w:rsidRPr="00583326">
              <w:rPr>
                <w:sz w:val="22"/>
              </w:rPr>
              <w:t>(95 % KI)</w:t>
            </w:r>
          </w:p>
        </w:tc>
        <w:tc>
          <w:tcPr>
            <w:tcW w:w="1112" w:type="pct"/>
            <w:tcBorders>
              <w:bottom w:val="nil"/>
            </w:tcBorders>
            <w:vAlign w:val="center"/>
          </w:tcPr>
          <w:p w14:paraId="23606B25" w14:textId="77777777" w:rsidR="00610AF1" w:rsidRPr="00583326" w:rsidRDefault="00032926" w:rsidP="001C593B">
            <w:pPr>
              <w:pStyle w:val="BMSTableText"/>
              <w:keepNext/>
              <w:keepLines/>
              <w:spacing w:before="0" w:after="0"/>
              <w:rPr>
                <w:sz w:val="22"/>
                <w:szCs w:val="22"/>
              </w:rPr>
            </w:pPr>
            <w:r w:rsidRPr="00583326">
              <w:rPr>
                <w:sz w:val="22"/>
              </w:rPr>
              <w:t xml:space="preserve">47 % </w:t>
            </w:r>
            <w:r w:rsidRPr="00583326">
              <w:rPr>
                <w:sz w:val="22"/>
              </w:rPr>
              <w:br/>
              <w:t>(40</w:t>
            </w:r>
            <w:r w:rsidRPr="00583326">
              <w:rPr>
                <w:sz w:val="22"/>
              </w:rPr>
              <w:noBreakHyphen/>
              <w:t>56)</w:t>
            </w:r>
          </w:p>
        </w:tc>
        <w:tc>
          <w:tcPr>
            <w:tcW w:w="1173" w:type="pct"/>
            <w:tcBorders>
              <w:bottom w:val="nil"/>
            </w:tcBorders>
            <w:vAlign w:val="center"/>
          </w:tcPr>
          <w:p w14:paraId="44FB23E9" w14:textId="77777777" w:rsidR="00610AF1" w:rsidRPr="00583326" w:rsidRDefault="00032926" w:rsidP="001C593B">
            <w:pPr>
              <w:pStyle w:val="BMSTableText"/>
              <w:keepNext/>
              <w:keepLines/>
              <w:spacing w:before="0" w:after="0"/>
              <w:rPr>
                <w:sz w:val="22"/>
                <w:szCs w:val="22"/>
              </w:rPr>
            </w:pPr>
            <w:r w:rsidRPr="00583326">
              <w:rPr>
                <w:sz w:val="22"/>
              </w:rPr>
              <w:t xml:space="preserve">17 % </w:t>
            </w:r>
            <w:r w:rsidRPr="00583326">
              <w:rPr>
                <w:sz w:val="22"/>
              </w:rPr>
              <w:br/>
              <w:t>(10</w:t>
            </w:r>
            <w:r w:rsidRPr="00583326">
              <w:rPr>
                <w:sz w:val="22"/>
              </w:rPr>
              <w:noBreakHyphen/>
              <w:t>28)</w:t>
            </w:r>
          </w:p>
        </w:tc>
        <w:tc>
          <w:tcPr>
            <w:tcW w:w="1093" w:type="pct"/>
            <w:tcBorders>
              <w:bottom w:val="nil"/>
              <w:right w:val="nil"/>
            </w:tcBorders>
            <w:vAlign w:val="center"/>
          </w:tcPr>
          <w:p w14:paraId="719D87B2" w14:textId="77777777" w:rsidR="00610AF1" w:rsidRPr="00583326" w:rsidRDefault="00032926" w:rsidP="001C593B">
            <w:pPr>
              <w:pStyle w:val="BMSTableText"/>
              <w:keepNext/>
              <w:keepLines/>
              <w:spacing w:before="0" w:after="0"/>
              <w:rPr>
                <w:sz w:val="22"/>
                <w:szCs w:val="22"/>
              </w:rPr>
            </w:pPr>
            <w:r w:rsidRPr="00583326">
              <w:rPr>
                <w:sz w:val="22"/>
              </w:rPr>
              <w:t xml:space="preserve">21 % </w:t>
            </w:r>
            <w:r w:rsidRPr="00583326">
              <w:rPr>
                <w:sz w:val="22"/>
              </w:rPr>
              <w:br/>
              <w:t>(9</w:t>
            </w:r>
            <w:r w:rsidRPr="00583326">
              <w:rPr>
                <w:sz w:val="22"/>
              </w:rPr>
              <w:noBreakHyphen/>
              <w:t>39)</w:t>
            </w:r>
          </w:p>
        </w:tc>
        <w:tc>
          <w:tcPr>
            <w:tcW w:w="1016" w:type="pct"/>
            <w:tcBorders>
              <w:left w:val="nil"/>
              <w:bottom w:val="nil"/>
              <w:right w:val="nil"/>
            </w:tcBorders>
            <w:vAlign w:val="center"/>
          </w:tcPr>
          <w:p w14:paraId="436BA0A4" w14:textId="77777777" w:rsidR="00610AF1" w:rsidRPr="00583326" w:rsidRDefault="00032926" w:rsidP="001C593B">
            <w:pPr>
              <w:pStyle w:val="BMSTableText"/>
              <w:keepNext/>
              <w:keepLines/>
              <w:spacing w:before="0" w:after="0"/>
              <w:rPr>
                <w:sz w:val="22"/>
                <w:szCs w:val="22"/>
              </w:rPr>
            </w:pPr>
            <w:r w:rsidRPr="00583326">
              <w:rPr>
                <w:sz w:val="22"/>
              </w:rPr>
              <w:t>33 %</w:t>
            </w:r>
            <w:r w:rsidRPr="00583326">
              <w:rPr>
                <w:sz w:val="22"/>
              </w:rPr>
              <w:br/>
              <w:t>(19</w:t>
            </w:r>
            <w:r w:rsidRPr="00583326">
              <w:rPr>
                <w:sz w:val="22"/>
              </w:rPr>
              <w:noBreakHyphen/>
              <w:t>49)</w:t>
            </w:r>
          </w:p>
        </w:tc>
      </w:tr>
      <w:tr w:rsidR="005C0E39" w:rsidRPr="00583326" w14:paraId="329D1E9C" w14:textId="77777777" w:rsidTr="00067CCF">
        <w:trPr>
          <w:trHeight w:val="250"/>
        </w:trPr>
        <w:tc>
          <w:tcPr>
            <w:tcW w:w="606" w:type="pct"/>
            <w:tcBorders>
              <w:bottom w:val="nil"/>
            </w:tcBorders>
            <w:vAlign w:val="center"/>
          </w:tcPr>
          <w:p w14:paraId="478775F2" w14:textId="77777777" w:rsidR="00610AF1" w:rsidRPr="00583326" w:rsidRDefault="00032926" w:rsidP="001C593B">
            <w:pPr>
              <w:pStyle w:val="BMSTableText"/>
              <w:keepNext/>
              <w:keepLines/>
              <w:spacing w:before="0" w:after="0"/>
              <w:jc w:val="left"/>
              <w:rPr>
                <w:sz w:val="22"/>
                <w:szCs w:val="22"/>
              </w:rPr>
            </w:pPr>
            <w:r w:rsidRPr="00583326">
              <w:rPr>
                <w:sz w:val="22"/>
              </w:rPr>
              <w:t xml:space="preserve"> </w:t>
            </w:r>
            <w:proofErr w:type="spellStart"/>
            <w:r w:rsidRPr="00583326">
              <w:rPr>
                <w:sz w:val="22"/>
              </w:rPr>
              <w:t>NEL</w:t>
            </w:r>
            <w:r w:rsidRPr="00583326">
              <w:rPr>
                <w:sz w:val="22"/>
                <w:vertAlign w:val="superscript"/>
              </w:rPr>
              <w:t>b</w:t>
            </w:r>
            <w:proofErr w:type="spellEnd"/>
            <w:r w:rsidRPr="00583326">
              <w:rPr>
                <w:sz w:val="22"/>
              </w:rPr>
              <w:t xml:space="preserve"> </w:t>
            </w:r>
            <w:r w:rsidRPr="00583326">
              <w:rPr>
                <w:sz w:val="22"/>
              </w:rPr>
              <w:br/>
              <w:t>(95 % KI)</w:t>
            </w:r>
          </w:p>
        </w:tc>
        <w:tc>
          <w:tcPr>
            <w:tcW w:w="1112" w:type="pct"/>
            <w:tcBorders>
              <w:bottom w:val="nil"/>
            </w:tcBorders>
            <w:vAlign w:val="center"/>
          </w:tcPr>
          <w:p w14:paraId="32C48DF8" w14:textId="77777777" w:rsidR="00610AF1" w:rsidRPr="00583326" w:rsidRDefault="00032926" w:rsidP="001C593B">
            <w:pPr>
              <w:pStyle w:val="BMSTableText"/>
              <w:keepNext/>
              <w:keepLines/>
              <w:spacing w:before="0" w:after="0"/>
              <w:rPr>
                <w:sz w:val="22"/>
                <w:szCs w:val="22"/>
              </w:rPr>
            </w:pPr>
            <w:r w:rsidRPr="00583326">
              <w:rPr>
                <w:sz w:val="22"/>
              </w:rPr>
              <w:t xml:space="preserve">19 % </w:t>
            </w:r>
            <w:r w:rsidRPr="00583326">
              <w:rPr>
                <w:sz w:val="22"/>
              </w:rPr>
              <w:br/>
              <w:t>(13</w:t>
            </w:r>
            <w:r w:rsidRPr="00583326">
              <w:rPr>
                <w:sz w:val="22"/>
              </w:rPr>
              <w:noBreakHyphen/>
              <w:t>26)</w:t>
            </w:r>
          </w:p>
        </w:tc>
        <w:tc>
          <w:tcPr>
            <w:tcW w:w="1173" w:type="pct"/>
            <w:tcBorders>
              <w:bottom w:val="nil"/>
            </w:tcBorders>
            <w:vAlign w:val="center"/>
          </w:tcPr>
          <w:p w14:paraId="398740C1" w14:textId="77777777" w:rsidR="00610AF1" w:rsidRPr="00583326" w:rsidRDefault="00032926" w:rsidP="001C593B">
            <w:pPr>
              <w:pStyle w:val="BMSTableText"/>
              <w:keepNext/>
              <w:keepLines/>
              <w:spacing w:before="0" w:after="0"/>
              <w:rPr>
                <w:sz w:val="22"/>
                <w:szCs w:val="22"/>
              </w:rPr>
            </w:pPr>
            <w:r w:rsidRPr="00583326">
              <w:rPr>
                <w:sz w:val="22"/>
              </w:rPr>
              <w:t xml:space="preserve">11 % </w:t>
            </w:r>
            <w:r w:rsidRPr="00583326">
              <w:rPr>
                <w:sz w:val="22"/>
              </w:rPr>
              <w:br/>
              <w:t>(5</w:t>
            </w:r>
            <w:r w:rsidRPr="00583326">
              <w:rPr>
                <w:sz w:val="22"/>
              </w:rPr>
              <w:noBreakHyphen/>
              <w:t>20)</w:t>
            </w:r>
          </w:p>
        </w:tc>
        <w:tc>
          <w:tcPr>
            <w:tcW w:w="1093" w:type="pct"/>
            <w:tcBorders>
              <w:bottom w:val="nil"/>
              <w:right w:val="nil"/>
            </w:tcBorders>
            <w:vAlign w:val="center"/>
          </w:tcPr>
          <w:p w14:paraId="14CC07E7" w14:textId="77777777" w:rsidR="00610AF1" w:rsidRPr="00583326" w:rsidRDefault="00032926" w:rsidP="001C593B">
            <w:pPr>
              <w:pStyle w:val="BMSTableText"/>
              <w:keepNext/>
              <w:keepLines/>
              <w:spacing w:before="0" w:after="0"/>
              <w:rPr>
                <w:sz w:val="22"/>
                <w:szCs w:val="22"/>
              </w:rPr>
            </w:pPr>
            <w:r w:rsidRPr="00583326">
              <w:rPr>
                <w:sz w:val="22"/>
              </w:rPr>
              <w:t xml:space="preserve">21 % </w:t>
            </w:r>
            <w:r w:rsidRPr="00583326">
              <w:rPr>
                <w:sz w:val="22"/>
              </w:rPr>
              <w:br/>
              <w:t>(9</w:t>
            </w:r>
            <w:r w:rsidRPr="00583326">
              <w:rPr>
                <w:sz w:val="22"/>
              </w:rPr>
              <w:noBreakHyphen/>
              <w:t>39)</w:t>
            </w:r>
          </w:p>
        </w:tc>
        <w:tc>
          <w:tcPr>
            <w:tcW w:w="1016" w:type="pct"/>
            <w:tcBorders>
              <w:left w:val="nil"/>
              <w:bottom w:val="nil"/>
              <w:right w:val="nil"/>
            </w:tcBorders>
            <w:vAlign w:val="center"/>
          </w:tcPr>
          <w:p w14:paraId="7257EFF2" w14:textId="77777777" w:rsidR="00610AF1" w:rsidRPr="00583326" w:rsidRDefault="00032926" w:rsidP="001C593B">
            <w:pPr>
              <w:pStyle w:val="BMSTableText"/>
              <w:keepNext/>
              <w:keepLines/>
              <w:spacing w:before="0" w:after="0"/>
              <w:rPr>
                <w:sz w:val="22"/>
                <w:szCs w:val="22"/>
              </w:rPr>
            </w:pPr>
            <w:r w:rsidRPr="00583326">
              <w:rPr>
                <w:sz w:val="22"/>
              </w:rPr>
              <w:t>5 %</w:t>
            </w:r>
            <w:r w:rsidRPr="00583326">
              <w:rPr>
                <w:sz w:val="22"/>
              </w:rPr>
              <w:br/>
              <w:t>(1</w:t>
            </w:r>
            <w:r w:rsidRPr="00583326">
              <w:rPr>
                <w:sz w:val="22"/>
              </w:rPr>
              <w:noBreakHyphen/>
              <w:t>17)</w:t>
            </w:r>
          </w:p>
        </w:tc>
      </w:tr>
      <w:tr w:rsidR="005C0E39" w:rsidRPr="00583326" w14:paraId="7550666A" w14:textId="77777777" w:rsidTr="00067CCF">
        <w:trPr>
          <w:trHeight w:val="231"/>
        </w:trPr>
        <w:tc>
          <w:tcPr>
            <w:tcW w:w="606" w:type="pct"/>
            <w:tcBorders>
              <w:top w:val="single" w:sz="4" w:space="0" w:color="auto"/>
              <w:bottom w:val="nil"/>
            </w:tcBorders>
            <w:vAlign w:val="center"/>
          </w:tcPr>
          <w:p w14:paraId="50AC1EB6" w14:textId="77777777" w:rsidR="00610AF1" w:rsidRPr="00583326" w:rsidRDefault="00032926" w:rsidP="001C593B">
            <w:pPr>
              <w:pStyle w:val="BMSTableText"/>
              <w:keepNext/>
              <w:keepLines/>
              <w:tabs>
                <w:tab w:val="clear" w:pos="360"/>
                <w:tab w:val="left" w:pos="252"/>
              </w:tabs>
              <w:spacing w:before="0" w:after="0"/>
              <w:jc w:val="left"/>
              <w:rPr>
                <w:sz w:val="22"/>
                <w:szCs w:val="22"/>
              </w:rPr>
            </w:pPr>
            <w:proofErr w:type="spellStart"/>
            <w:r w:rsidRPr="00583326">
              <w:rPr>
                <w:b/>
                <w:sz w:val="22"/>
              </w:rPr>
              <w:t>MCyR</w:t>
            </w:r>
            <w:r w:rsidRPr="00583326">
              <w:rPr>
                <w:b/>
                <w:sz w:val="22"/>
                <w:vertAlign w:val="superscript"/>
              </w:rPr>
              <w:t>c</w:t>
            </w:r>
            <w:proofErr w:type="spellEnd"/>
            <w:r w:rsidRPr="00583326">
              <w:rPr>
                <w:sz w:val="22"/>
              </w:rPr>
              <w:t xml:space="preserve"> </w:t>
            </w:r>
            <w:r w:rsidRPr="00583326">
              <w:rPr>
                <w:sz w:val="22"/>
              </w:rPr>
              <w:br/>
              <w:t>(95 % KI)</w:t>
            </w:r>
          </w:p>
        </w:tc>
        <w:tc>
          <w:tcPr>
            <w:tcW w:w="1112" w:type="pct"/>
            <w:tcBorders>
              <w:top w:val="single" w:sz="4" w:space="0" w:color="auto"/>
              <w:bottom w:val="nil"/>
            </w:tcBorders>
            <w:vAlign w:val="center"/>
          </w:tcPr>
          <w:p w14:paraId="7623165D" w14:textId="77777777" w:rsidR="00610AF1" w:rsidRPr="00583326" w:rsidRDefault="00032926" w:rsidP="001C593B">
            <w:pPr>
              <w:pStyle w:val="BMSTableText"/>
              <w:keepNext/>
              <w:keepLines/>
              <w:spacing w:before="0" w:after="0"/>
              <w:rPr>
                <w:sz w:val="22"/>
                <w:szCs w:val="22"/>
              </w:rPr>
            </w:pPr>
            <w:r w:rsidRPr="00583326">
              <w:rPr>
                <w:sz w:val="22"/>
              </w:rPr>
              <w:t xml:space="preserve">39 % </w:t>
            </w:r>
            <w:r w:rsidRPr="00583326">
              <w:rPr>
                <w:sz w:val="22"/>
              </w:rPr>
              <w:br/>
              <w:t>(31</w:t>
            </w:r>
            <w:r w:rsidRPr="00583326">
              <w:rPr>
                <w:sz w:val="22"/>
              </w:rPr>
              <w:noBreakHyphen/>
              <w:t>47)</w:t>
            </w:r>
          </w:p>
        </w:tc>
        <w:tc>
          <w:tcPr>
            <w:tcW w:w="1173" w:type="pct"/>
            <w:tcBorders>
              <w:top w:val="single" w:sz="4" w:space="0" w:color="auto"/>
              <w:bottom w:val="nil"/>
            </w:tcBorders>
            <w:vAlign w:val="center"/>
          </w:tcPr>
          <w:p w14:paraId="3B1DDD5B" w14:textId="77777777" w:rsidR="00610AF1" w:rsidRPr="00583326" w:rsidRDefault="00032926" w:rsidP="001C593B">
            <w:pPr>
              <w:pStyle w:val="BMSTableText"/>
              <w:keepNext/>
              <w:keepLines/>
              <w:spacing w:before="0" w:after="0"/>
              <w:rPr>
                <w:sz w:val="22"/>
                <w:szCs w:val="22"/>
              </w:rPr>
            </w:pPr>
            <w:r w:rsidRPr="00583326">
              <w:rPr>
                <w:sz w:val="22"/>
              </w:rPr>
              <w:t xml:space="preserve">28 % </w:t>
            </w:r>
            <w:r w:rsidRPr="00583326">
              <w:rPr>
                <w:sz w:val="22"/>
              </w:rPr>
              <w:br/>
              <w:t>(18</w:t>
            </w:r>
            <w:r w:rsidRPr="00583326">
              <w:rPr>
                <w:sz w:val="22"/>
              </w:rPr>
              <w:noBreakHyphen/>
              <w:t>40)</w:t>
            </w:r>
          </w:p>
        </w:tc>
        <w:tc>
          <w:tcPr>
            <w:tcW w:w="1093" w:type="pct"/>
            <w:tcBorders>
              <w:top w:val="single" w:sz="4" w:space="0" w:color="auto"/>
              <w:bottom w:val="nil"/>
              <w:right w:val="nil"/>
            </w:tcBorders>
            <w:vAlign w:val="center"/>
          </w:tcPr>
          <w:p w14:paraId="03C1B15F" w14:textId="77777777" w:rsidR="00610AF1" w:rsidRPr="00583326" w:rsidRDefault="00032926" w:rsidP="001C593B">
            <w:pPr>
              <w:pStyle w:val="BMSTableText"/>
              <w:keepNext/>
              <w:keepLines/>
              <w:spacing w:before="0" w:after="0"/>
              <w:rPr>
                <w:sz w:val="22"/>
                <w:szCs w:val="22"/>
              </w:rPr>
            </w:pPr>
            <w:r w:rsidRPr="00583326">
              <w:rPr>
                <w:sz w:val="22"/>
              </w:rPr>
              <w:t xml:space="preserve">52 % </w:t>
            </w:r>
            <w:r w:rsidRPr="00583326">
              <w:rPr>
                <w:sz w:val="22"/>
              </w:rPr>
              <w:br/>
              <w:t>(34</w:t>
            </w:r>
            <w:r w:rsidRPr="00583326">
              <w:rPr>
                <w:sz w:val="22"/>
              </w:rPr>
              <w:noBreakHyphen/>
              <w:t>69)</w:t>
            </w:r>
          </w:p>
        </w:tc>
        <w:tc>
          <w:tcPr>
            <w:tcW w:w="1016" w:type="pct"/>
            <w:tcBorders>
              <w:top w:val="single" w:sz="4" w:space="0" w:color="auto"/>
              <w:left w:val="nil"/>
              <w:bottom w:val="nil"/>
              <w:right w:val="nil"/>
            </w:tcBorders>
            <w:vAlign w:val="center"/>
          </w:tcPr>
          <w:p w14:paraId="38BE3DAA" w14:textId="77777777" w:rsidR="00610AF1" w:rsidRPr="00583326" w:rsidRDefault="00032926" w:rsidP="001C593B">
            <w:pPr>
              <w:pStyle w:val="BMSTableText"/>
              <w:keepNext/>
              <w:keepLines/>
              <w:spacing w:before="0" w:after="0"/>
              <w:rPr>
                <w:sz w:val="22"/>
                <w:szCs w:val="22"/>
              </w:rPr>
            </w:pPr>
            <w:r w:rsidRPr="00583326">
              <w:rPr>
                <w:sz w:val="22"/>
              </w:rPr>
              <w:t>70 %</w:t>
            </w:r>
            <w:r w:rsidRPr="00583326">
              <w:rPr>
                <w:sz w:val="22"/>
              </w:rPr>
              <w:br/>
              <w:t>(54</w:t>
            </w:r>
            <w:r w:rsidRPr="00583326">
              <w:rPr>
                <w:sz w:val="22"/>
              </w:rPr>
              <w:noBreakHyphen/>
              <w:t>83)</w:t>
            </w:r>
          </w:p>
        </w:tc>
      </w:tr>
      <w:tr w:rsidR="005C0E39" w:rsidRPr="00583326" w14:paraId="6AAC0434" w14:textId="77777777" w:rsidTr="00067CCF">
        <w:trPr>
          <w:trHeight w:val="322"/>
        </w:trPr>
        <w:tc>
          <w:tcPr>
            <w:tcW w:w="606" w:type="pct"/>
            <w:tcBorders>
              <w:top w:val="nil"/>
              <w:bottom w:val="single" w:sz="4" w:space="0" w:color="auto"/>
            </w:tcBorders>
            <w:vAlign w:val="center"/>
          </w:tcPr>
          <w:p w14:paraId="2875F189" w14:textId="77777777" w:rsidR="00610AF1" w:rsidRPr="00583326" w:rsidRDefault="00032926" w:rsidP="001C593B">
            <w:pPr>
              <w:pStyle w:val="BMSTableText"/>
              <w:keepNext/>
              <w:keepLines/>
              <w:tabs>
                <w:tab w:val="clear" w:pos="360"/>
                <w:tab w:val="left" w:pos="252"/>
              </w:tabs>
              <w:spacing w:before="0" w:after="0"/>
              <w:jc w:val="left"/>
              <w:rPr>
                <w:sz w:val="22"/>
                <w:szCs w:val="22"/>
              </w:rPr>
            </w:pPr>
            <w:r w:rsidRPr="00583326">
              <w:rPr>
                <w:sz w:val="22"/>
              </w:rPr>
              <w:t xml:space="preserve"> </w:t>
            </w:r>
            <w:proofErr w:type="spellStart"/>
            <w:r w:rsidRPr="00583326">
              <w:rPr>
                <w:sz w:val="22"/>
              </w:rPr>
              <w:t>CCyR</w:t>
            </w:r>
            <w:proofErr w:type="spellEnd"/>
            <w:r w:rsidRPr="00583326">
              <w:rPr>
                <w:sz w:val="22"/>
              </w:rPr>
              <w:t xml:space="preserve"> </w:t>
            </w:r>
            <w:r w:rsidRPr="00583326">
              <w:rPr>
                <w:sz w:val="22"/>
              </w:rPr>
              <w:br/>
              <w:t>(95 % KI)</w:t>
            </w:r>
          </w:p>
        </w:tc>
        <w:tc>
          <w:tcPr>
            <w:tcW w:w="1112" w:type="pct"/>
            <w:tcBorders>
              <w:top w:val="nil"/>
              <w:bottom w:val="single" w:sz="4" w:space="0" w:color="auto"/>
            </w:tcBorders>
            <w:vAlign w:val="center"/>
          </w:tcPr>
          <w:p w14:paraId="4FBFE684" w14:textId="77777777" w:rsidR="00610AF1" w:rsidRPr="00583326" w:rsidRDefault="00032926" w:rsidP="001C593B">
            <w:pPr>
              <w:pStyle w:val="BMSTableText"/>
              <w:keepNext/>
              <w:keepLines/>
              <w:spacing w:before="0" w:after="0"/>
              <w:rPr>
                <w:sz w:val="22"/>
                <w:szCs w:val="22"/>
              </w:rPr>
            </w:pPr>
            <w:r w:rsidRPr="00583326">
              <w:rPr>
                <w:sz w:val="22"/>
              </w:rPr>
              <w:t xml:space="preserve">32 % </w:t>
            </w:r>
            <w:r w:rsidRPr="00583326">
              <w:rPr>
                <w:sz w:val="22"/>
              </w:rPr>
              <w:br/>
              <w:t>(25</w:t>
            </w:r>
            <w:r w:rsidRPr="00583326">
              <w:rPr>
                <w:sz w:val="22"/>
              </w:rPr>
              <w:noBreakHyphen/>
              <w:t>40)</w:t>
            </w:r>
          </w:p>
        </w:tc>
        <w:tc>
          <w:tcPr>
            <w:tcW w:w="1173" w:type="pct"/>
            <w:tcBorders>
              <w:top w:val="nil"/>
              <w:bottom w:val="single" w:sz="4" w:space="0" w:color="auto"/>
            </w:tcBorders>
            <w:vAlign w:val="center"/>
          </w:tcPr>
          <w:p w14:paraId="0FFB3650" w14:textId="77777777" w:rsidR="00610AF1" w:rsidRPr="00583326" w:rsidRDefault="00032926" w:rsidP="001C593B">
            <w:pPr>
              <w:pStyle w:val="BMSTableText"/>
              <w:keepNext/>
              <w:keepLines/>
              <w:spacing w:before="0" w:after="0"/>
              <w:rPr>
                <w:sz w:val="22"/>
                <w:szCs w:val="22"/>
              </w:rPr>
            </w:pPr>
            <w:r w:rsidRPr="00583326">
              <w:rPr>
                <w:sz w:val="22"/>
              </w:rPr>
              <w:t xml:space="preserve">17 % </w:t>
            </w:r>
            <w:r w:rsidRPr="00583326">
              <w:rPr>
                <w:sz w:val="22"/>
              </w:rPr>
              <w:br/>
              <w:t>(10</w:t>
            </w:r>
            <w:r w:rsidRPr="00583326">
              <w:rPr>
                <w:sz w:val="22"/>
              </w:rPr>
              <w:noBreakHyphen/>
              <w:t>28)</w:t>
            </w:r>
          </w:p>
        </w:tc>
        <w:tc>
          <w:tcPr>
            <w:tcW w:w="1093" w:type="pct"/>
            <w:tcBorders>
              <w:top w:val="nil"/>
              <w:bottom w:val="single" w:sz="4" w:space="0" w:color="auto"/>
              <w:right w:val="nil"/>
            </w:tcBorders>
            <w:vAlign w:val="center"/>
          </w:tcPr>
          <w:p w14:paraId="335F652B" w14:textId="77777777" w:rsidR="00610AF1" w:rsidRPr="00583326" w:rsidRDefault="00032926" w:rsidP="001C593B">
            <w:pPr>
              <w:pStyle w:val="BMSTableText"/>
              <w:keepNext/>
              <w:keepLines/>
              <w:spacing w:before="0" w:after="0"/>
              <w:rPr>
                <w:sz w:val="22"/>
                <w:szCs w:val="22"/>
              </w:rPr>
            </w:pPr>
            <w:r w:rsidRPr="00583326">
              <w:rPr>
                <w:sz w:val="22"/>
              </w:rPr>
              <w:t xml:space="preserve">39 % </w:t>
            </w:r>
            <w:r w:rsidRPr="00583326">
              <w:rPr>
                <w:sz w:val="22"/>
              </w:rPr>
              <w:br/>
              <w:t>(23</w:t>
            </w:r>
            <w:r w:rsidRPr="00583326">
              <w:rPr>
                <w:sz w:val="22"/>
              </w:rPr>
              <w:noBreakHyphen/>
              <w:t>58)</w:t>
            </w:r>
          </w:p>
        </w:tc>
        <w:tc>
          <w:tcPr>
            <w:tcW w:w="1016" w:type="pct"/>
            <w:tcBorders>
              <w:top w:val="nil"/>
              <w:left w:val="nil"/>
              <w:bottom w:val="single" w:sz="4" w:space="0" w:color="auto"/>
              <w:right w:val="nil"/>
            </w:tcBorders>
            <w:vAlign w:val="center"/>
          </w:tcPr>
          <w:p w14:paraId="6DB8EEBF" w14:textId="77777777" w:rsidR="00610AF1" w:rsidRPr="00583326" w:rsidRDefault="00032926" w:rsidP="001C593B">
            <w:pPr>
              <w:pStyle w:val="BMSTableText"/>
              <w:keepNext/>
              <w:keepLines/>
              <w:spacing w:before="0" w:after="0"/>
              <w:rPr>
                <w:sz w:val="22"/>
                <w:szCs w:val="22"/>
              </w:rPr>
            </w:pPr>
            <w:r w:rsidRPr="00583326">
              <w:rPr>
                <w:sz w:val="22"/>
              </w:rPr>
              <w:t>50 %</w:t>
            </w:r>
            <w:r w:rsidRPr="00583326">
              <w:rPr>
                <w:sz w:val="22"/>
              </w:rPr>
              <w:br/>
              <w:t>(34</w:t>
            </w:r>
            <w:r w:rsidRPr="00583326">
              <w:rPr>
                <w:sz w:val="22"/>
              </w:rPr>
              <w:noBreakHyphen/>
              <w:t>66)</w:t>
            </w:r>
          </w:p>
        </w:tc>
      </w:tr>
    </w:tbl>
    <w:p w14:paraId="642A319B" w14:textId="77777777" w:rsidR="0038589D" w:rsidRPr="00583326" w:rsidRDefault="00032926" w:rsidP="0082715A">
      <w:pPr>
        <w:pStyle w:val="BMSTableNoteInfo"/>
        <w:spacing w:before="0"/>
        <w:ind w:left="0" w:firstLine="0"/>
        <w:rPr>
          <w:color w:val="auto"/>
          <w:sz w:val="18"/>
          <w:szCs w:val="18"/>
        </w:rPr>
      </w:pPr>
      <w:r w:rsidRPr="00583326">
        <w:rPr>
          <w:color w:val="auto"/>
          <w:sz w:val="18"/>
          <w:vertAlign w:val="superscript"/>
        </w:rPr>
        <w:t>a</w:t>
      </w:r>
      <w:r w:rsidRPr="00583326">
        <w:rPr>
          <w:color w:val="auto"/>
          <w:sz w:val="18"/>
          <w:vertAlign w:val="superscript"/>
        </w:rPr>
        <w:tab/>
      </w:r>
      <w:r w:rsidRPr="00583326">
        <w:rPr>
          <w:color w:val="auto"/>
          <w:sz w:val="18"/>
        </w:rPr>
        <w:t>Rapporterte resultater ved anbefalt startdose på 140 mg én gang daglig (se pkt. 4.2).</w:t>
      </w:r>
    </w:p>
    <w:p w14:paraId="41BDE4AB" w14:textId="77777777" w:rsidR="0038589D" w:rsidRPr="00583326" w:rsidRDefault="00032926" w:rsidP="0038589D">
      <w:pPr>
        <w:pStyle w:val="BMSTableNoteInfo"/>
        <w:spacing w:before="0"/>
        <w:ind w:hanging="234"/>
        <w:jc w:val="left"/>
        <w:rPr>
          <w:color w:val="auto"/>
          <w:sz w:val="18"/>
          <w:szCs w:val="18"/>
        </w:rPr>
      </w:pPr>
      <w:r w:rsidRPr="00583326">
        <w:rPr>
          <w:color w:val="auto"/>
          <w:sz w:val="18"/>
          <w:vertAlign w:val="superscript"/>
        </w:rPr>
        <w:t>b</w:t>
      </w:r>
      <w:r w:rsidRPr="00583326">
        <w:rPr>
          <w:color w:val="auto"/>
          <w:sz w:val="18"/>
          <w:vertAlign w:val="superscript"/>
        </w:rPr>
        <w:tab/>
      </w:r>
      <w:r w:rsidRPr="00583326">
        <w:rPr>
          <w:color w:val="auto"/>
          <w:sz w:val="18"/>
        </w:rPr>
        <w:t xml:space="preserve">Hematologiske responskriterier (alle responser bekreftet etter 4 uker): Hematologisk </w:t>
      </w:r>
      <w:proofErr w:type="spellStart"/>
      <w:r w:rsidRPr="00583326">
        <w:rPr>
          <w:color w:val="auto"/>
          <w:sz w:val="18"/>
        </w:rPr>
        <w:t>hovedrespons</w:t>
      </w:r>
      <w:proofErr w:type="spellEnd"/>
      <w:r w:rsidRPr="00583326">
        <w:rPr>
          <w:color w:val="auto"/>
          <w:sz w:val="18"/>
        </w:rPr>
        <w:t xml:space="preserve"> (</w:t>
      </w:r>
      <w:proofErr w:type="spellStart"/>
      <w:r w:rsidRPr="00583326">
        <w:rPr>
          <w:color w:val="auto"/>
          <w:sz w:val="18"/>
        </w:rPr>
        <w:t>MaHR</w:t>
      </w:r>
      <w:proofErr w:type="spellEnd"/>
      <w:r w:rsidRPr="00583326">
        <w:rPr>
          <w:color w:val="auto"/>
          <w:sz w:val="18"/>
        </w:rPr>
        <w:t>) = fullstendig hematologisk respons (CHR) + ingen bevis for leukemi (NEL).</w:t>
      </w:r>
    </w:p>
    <w:p w14:paraId="2CFA5A66" w14:textId="77777777" w:rsidR="0038589D" w:rsidRPr="00583326" w:rsidRDefault="00032926" w:rsidP="00251EBD">
      <w:pPr>
        <w:pStyle w:val="BMSTableNoteInfo"/>
        <w:tabs>
          <w:tab w:val="clear" w:pos="216"/>
          <w:tab w:val="left" w:pos="540"/>
        </w:tabs>
        <w:spacing w:before="0"/>
        <w:ind w:left="540" w:firstLine="0"/>
        <w:jc w:val="left"/>
        <w:rPr>
          <w:color w:val="auto"/>
          <w:sz w:val="18"/>
          <w:szCs w:val="18"/>
        </w:rPr>
      </w:pPr>
      <w:r w:rsidRPr="00583326">
        <w:rPr>
          <w:color w:val="auto"/>
          <w:sz w:val="18"/>
        </w:rPr>
        <w:t>CHR: WBC ≤ institusjonens øvre normalverdi ULN, ANC ≥ 1</w:t>
      </w:r>
      <w:ins w:id="20" w:author="BMS">
        <w:r w:rsidR="00DB2056">
          <w:rPr>
            <w:color w:val="auto"/>
            <w:sz w:val="18"/>
          </w:rPr>
          <w:t> </w:t>
        </w:r>
      </w:ins>
      <w:r w:rsidRPr="00583326">
        <w:rPr>
          <w:color w:val="auto"/>
          <w:sz w:val="18"/>
        </w:rPr>
        <w:t>000/mm</w:t>
      </w:r>
      <w:r w:rsidRPr="00583326">
        <w:rPr>
          <w:color w:val="auto"/>
          <w:sz w:val="18"/>
          <w:vertAlign w:val="superscript"/>
        </w:rPr>
        <w:t>3</w:t>
      </w:r>
      <w:r w:rsidRPr="00583326">
        <w:rPr>
          <w:color w:val="auto"/>
          <w:sz w:val="18"/>
        </w:rPr>
        <w:t>, blodplater ≥ 100 000/mm</w:t>
      </w:r>
      <w:r w:rsidRPr="00583326">
        <w:rPr>
          <w:color w:val="auto"/>
          <w:sz w:val="18"/>
          <w:vertAlign w:val="superscript"/>
        </w:rPr>
        <w:t>3</w:t>
      </w:r>
      <w:r w:rsidRPr="00583326">
        <w:rPr>
          <w:color w:val="auto"/>
          <w:sz w:val="18"/>
        </w:rPr>
        <w:t xml:space="preserve">, ingen </w:t>
      </w:r>
      <w:proofErr w:type="spellStart"/>
      <w:r w:rsidRPr="00583326">
        <w:rPr>
          <w:color w:val="auto"/>
          <w:sz w:val="18"/>
        </w:rPr>
        <w:t>blaster</w:t>
      </w:r>
      <w:proofErr w:type="spellEnd"/>
      <w:r w:rsidRPr="00583326">
        <w:rPr>
          <w:color w:val="auto"/>
          <w:sz w:val="18"/>
        </w:rPr>
        <w:t xml:space="preserve"> eller </w:t>
      </w:r>
      <w:proofErr w:type="spellStart"/>
      <w:r w:rsidRPr="00583326">
        <w:rPr>
          <w:color w:val="auto"/>
          <w:sz w:val="18"/>
        </w:rPr>
        <w:t>promyelocytter</w:t>
      </w:r>
      <w:proofErr w:type="spellEnd"/>
      <w:r w:rsidRPr="00583326">
        <w:rPr>
          <w:color w:val="auto"/>
          <w:sz w:val="18"/>
        </w:rPr>
        <w:t xml:space="preserve"> i perifert blod, </w:t>
      </w:r>
      <w:proofErr w:type="spellStart"/>
      <w:r w:rsidRPr="00583326">
        <w:rPr>
          <w:color w:val="auto"/>
          <w:sz w:val="18"/>
        </w:rPr>
        <w:t>beinmargsblaster</w:t>
      </w:r>
      <w:proofErr w:type="spellEnd"/>
      <w:r w:rsidRPr="00583326">
        <w:rPr>
          <w:color w:val="auto"/>
          <w:sz w:val="18"/>
        </w:rPr>
        <w:t xml:space="preserve"> ≤ 5 %, &lt; 5 % </w:t>
      </w:r>
      <w:proofErr w:type="spellStart"/>
      <w:r w:rsidRPr="00583326">
        <w:rPr>
          <w:color w:val="auto"/>
          <w:sz w:val="18"/>
        </w:rPr>
        <w:t>myelocytter</w:t>
      </w:r>
      <w:proofErr w:type="spellEnd"/>
      <w:r w:rsidRPr="00583326">
        <w:rPr>
          <w:color w:val="auto"/>
          <w:sz w:val="18"/>
        </w:rPr>
        <w:t xml:space="preserve"> pluss </w:t>
      </w:r>
      <w:proofErr w:type="spellStart"/>
      <w:r w:rsidRPr="00583326">
        <w:rPr>
          <w:color w:val="auto"/>
          <w:sz w:val="18"/>
        </w:rPr>
        <w:t>metamyelocytter</w:t>
      </w:r>
      <w:proofErr w:type="spellEnd"/>
      <w:r w:rsidRPr="00583326">
        <w:rPr>
          <w:color w:val="auto"/>
          <w:sz w:val="18"/>
        </w:rPr>
        <w:t xml:space="preserve"> i perifert blod, basofile i perifert blod &lt; 20 %, og ingen </w:t>
      </w:r>
      <w:proofErr w:type="spellStart"/>
      <w:r w:rsidRPr="00583326">
        <w:rPr>
          <w:color w:val="auto"/>
          <w:sz w:val="18"/>
        </w:rPr>
        <w:t>ekstramedullær</w:t>
      </w:r>
      <w:proofErr w:type="spellEnd"/>
      <w:r w:rsidRPr="00583326">
        <w:rPr>
          <w:color w:val="auto"/>
          <w:sz w:val="18"/>
        </w:rPr>
        <w:t xml:space="preserve"> sykdom.</w:t>
      </w:r>
    </w:p>
    <w:p w14:paraId="1B6AD293" w14:textId="77777777" w:rsidR="0038589D" w:rsidRPr="00583326" w:rsidRDefault="00032926" w:rsidP="00251EBD">
      <w:pPr>
        <w:pStyle w:val="BMSTableNoteInfo"/>
        <w:spacing w:before="0"/>
        <w:ind w:left="528" w:firstLine="0"/>
        <w:jc w:val="left"/>
        <w:rPr>
          <w:color w:val="auto"/>
          <w:sz w:val="18"/>
          <w:szCs w:val="18"/>
        </w:rPr>
      </w:pPr>
      <w:r w:rsidRPr="00583326">
        <w:rPr>
          <w:color w:val="auto"/>
          <w:sz w:val="18"/>
        </w:rPr>
        <w:t>NEL: samme kriterier som for CHR men ANC ≥ 500/mm</w:t>
      </w:r>
      <w:r w:rsidRPr="00583326">
        <w:rPr>
          <w:color w:val="auto"/>
          <w:sz w:val="18"/>
          <w:vertAlign w:val="superscript"/>
        </w:rPr>
        <w:t>3</w:t>
      </w:r>
      <w:r w:rsidRPr="00583326">
        <w:rPr>
          <w:color w:val="auto"/>
          <w:sz w:val="18"/>
        </w:rPr>
        <w:t xml:space="preserve"> og &lt; 1</w:t>
      </w:r>
      <w:ins w:id="21" w:author="BMS">
        <w:r w:rsidR="00DB2056">
          <w:rPr>
            <w:color w:val="auto"/>
            <w:sz w:val="18"/>
          </w:rPr>
          <w:t> </w:t>
        </w:r>
      </w:ins>
      <w:r w:rsidRPr="00583326">
        <w:rPr>
          <w:color w:val="auto"/>
          <w:sz w:val="18"/>
        </w:rPr>
        <w:t>000/mm</w:t>
      </w:r>
      <w:r w:rsidRPr="00583326">
        <w:rPr>
          <w:color w:val="auto"/>
          <w:sz w:val="18"/>
          <w:vertAlign w:val="superscript"/>
        </w:rPr>
        <w:t>3</w:t>
      </w:r>
      <w:r w:rsidRPr="00583326">
        <w:rPr>
          <w:color w:val="auto"/>
          <w:sz w:val="18"/>
        </w:rPr>
        <w:t>, eller blodplater ≥ 20 000/mm</w:t>
      </w:r>
      <w:r w:rsidRPr="00583326">
        <w:rPr>
          <w:color w:val="auto"/>
          <w:sz w:val="18"/>
          <w:vertAlign w:val="superscript"/>
        </w:rPr>
        <w:t>3</w:t>
      </w:r>
      <w:r w:rsidRPr="00583326">
        <w:rPr>
          <w:color w:val="auto"/>
          <w:sz w:val="18"/>
        </w:rPr>
        <w:t xml:space="preserve"> og ≤ 100 000/mm</w:t>
      </w:r>
      <w:r w:rsidRPr="00583326">
        <w:rPr>
          <w:color w:val="auto"/>
          <w:sz w:val="18"/>
          <w:vertAlign w:val="superscript"/>
        </w:rPr>
        <w:t>3</w:t>
      </w:r>
      <w:r w:rsidRPr="00583326">
        <w:rPr>
          <w:color w:val="auto"/>
          <w:sz w:val="18"/>
        </w:rPr>
        <w:t>.</w:t>
      </w:r>
    </w:p>
    <w:p w14:paraId="6C1D0ADF" w14:textId="77777777" w:rsidR="0038589D" w:rsidRPr="00583326" w:rsidRDefault="00032926" w:rsidP="0038589D">
      <w:pPr>
        <w:pStyle w:val="BMSBodyText"/>
        <w:tabs>
          <w:tab w:val="left" w:pos="222"/>
        </w:tabs>
        <w:spacing w:before="0" w:after="0" w:line="240" w:lineRule="auto"/>
        <w:jc w:val="left"/>
        <w:rPr>
          <w:color w:val="auto"/>
          <w:sz w:val="18"/>
          <w:szCs w:val="18"/>
        </w:rPr>
      </w:pPr>
      <w:r w:rsidRPr="00583326">
        <w:rPr>
          <w:rStyle w:val="BMSTableNoteInfoChar"/>
          <w:sz w:val="18"/>
          <w:vertAlign w:val="superscript"/>
        </w:rPr>
        <w:t>c</w:t>
      </w:r>
      <w:r w:rsidRPr="00583326">
        <w:rPr>
          <w:rStyle w:val="BMSTableNoteInfoChar"/>
          <w:sz w:val="18"/>
        </w:rPr>
        <w:tab/>
      </w:r>
      <w:proofErr w:type="spellStart"/>
      <w:r w:rsidRPr="00583326">
        <w:rPr>
          <w:rStyle w:val="BMSTableNoteInfoChar"/>
          <w:sz w:val="18"/>
        </w:rPr>
        <w:t>MCyR</w:t>
      </w:r>
      <w:proofErr w:type="spellEnd"/>
      <w:r w:rsidRPr="00583326">
        <w:rPr>
          <w:rStyle w:val="BMSTableNoteInfoChar"/>
          <w:sz w:val="18"/>
        </w:rPr>
        <w:t xml:space="preserve"> kombinerer både fullstendig (0 % </w:t>
      </w:r>
      <w:proofErr w:type="spellStart"/>
      <w:r w:rsidRPr="00583326">
        <w:rPr>
          <w:rStyle w:val="BMSTableNoteInfoChar"/>
          <w:sz w:val="18"/>
        </w:rPr>
        <w:t>Ph</w:t>
      </w:r>
      <w:proofErr w:type="spellEnd"/>
      <w:r w:rsidRPr="00583326">
        <w:rPr>
          <w:rStyle w:val="BMSTableNoteInfoChar"/>
          <w:sz w:val="18"/>
        </w:rPr>
        <w:t>+ metafaser) og partiell (&gt; 0 %</w:t>
      </w:r>
      <w:r w:rsidRPr="00583326">
        <w:rPr>
          <w:rStyle w:val="BMSTableNoteInfoChar"/>
          <w:sz w:val="18"/>
        </w:rPr>
        <w:noBreakHyphen/>
        <w:t>35 %) responser.</w:t>
      </w:r>
    </w:p>
    <w:p w14:paraId="3136F311" w14:textId="77777777" w:rsidR="0038589D" w:rsidRPr="00583326" w:rsidRDefault="00032926" w:rsidP="0038589D">
      <w:pPr>
        <w:pStyle w:val="EMEABodyText"/>
        <w:rPr>
          <w:sz w:val="18"/>
          <w:szCs w:val="18"/>
        </w:rPr>
      </w:pPr>
      <w:r w:rsidRPr="00583326">
        <w:rPr>
          <w:sz w:val="18"/>
        </w:rPr>
        <w:t>KI = konfidensintervall; ULN = øvre normalverdi.</w:t>
      </w:r>
    </w:p>
    <w:p w14:paraId="241795F0" w14:textId="77777777" w:rsidR="0038589D" w:rsidRPr="00583326" w:rsidRDefault="0038589D" w:rsidP="0038589D">
      <w:pPr>
        <w:pStyle w:val="EMEABodyText"/>
      </w:pPr>
    </w:p>
    <w:p w14:paraId="37DFEBF5" w14:textId="77777777" w:rsidR="00610AF1" w:rsidRPr="00583326" w:rsidRDefault="00032926" w:rsidP="00F522A0">
      <w:pPr>
        <w:pStyle w:val="EMEABodyText"/>
      </w:pPr>
      <w:r w:rsidRPr="00583326">
        <w:t xml:space="preserve">Hos pasienter med akselerert fase KML som ble behandlet med 140 mg én gang daglig, ble median varighet av </w:t>
      </w:r>
      <w:proofErr w:type="spellStart"/>
      <w:r w:rsidRPr="00583326">
        <w:t>MaHR</w:t>
      </w:r>
      <w:proofErr w:type="spellEnd"/>
      <w:r w:rsidRPr="00583326">
        <w:t xml:space="preserve"> og median total overlevelse ikke oppnådd og median PFS var 25 måneder.</w:t>
      </w:r>
    </w:p>
    <w:p w14:paraId="246BF2B1" w14:textId="77777777" w:rsidR="00610AF1" w:rsidRPr="00583326" w:rsidRDefault="00610AF1" w:rsidP="009E36ED">
      <w:pPr>
        <w:pStyle w:val="EMEABodyText"/>
      </w:pPr>
    </w:p>
    <w:p w14:paraId="5C4A3E3A" w14:textId="77777777" w:rsidR="00610AF1" w:rsidRPr="00583326" w:rsidRDefault="00032926" w:rsidP="002E24CF">
      <w:pPr>
        <w:pStyle w:val="EMEABodyText"/>
      </w:pPr>
      <w:r w:rsidRPr="00583326">
        <w:t xml:space="preserve">Hos pasienter med </w:t>
      </w:r>
      <w:proofErr w:type="spellStart"/>
      <w:r w:rsidRPr="00583326">
        <w:t>myeloid</w:t>
      </w:r>
      <w:proofErr w:type="spellEnd"/>
      <w:r w:rsidRPr="00583326">
        <w:t xml:space="preserve"> </w:t>
      </w:r>
      <w:proofErr w:type="spellStart"/>
      <w:r w:rsidRPr="00583326">
        <w:t>blastfase</w:t>
      </w:r>
      <w:proofErr w:type="spellEnd"/>
      <w:r w:rsidRPr="00583326">
        <w:t xml:space="preserve"> KML som ble behandlet med 140 mg én gang daglig, var median varighet av </w:t>
      </w:r>
      <w:proofErr w:type="spellStart"/>
      <w:r w:rsidRPr="00583326">
        <w:t>MaHR</w:t>
      </w:r>
      <w:proofErr w:type="spellEnd"/>
      <w:r w:rsidRPr="00583326">
        <w:t xml:space="preserve"> henholdsvis 8 måneder. Median PFS var 4 måneder, og median total overlevelse var 8 måneder. Hos pasienter med lymfoid </w:t>
      </w:r>
      <w:proofErr w:type="spellStart"/>
      <w:r w:rsidRPr="00583326">
        <w:t>blastfase</w:t>
      </w:r>
      <w:proofErr w:type="spellEnd"/>
      <w:r w:rsidRPr="00583326">
        <w:t xml:space="preserve"> KML som ble behandlet med 140 mg én gang daglig, var median varighet av </w:t>
      </w:r>
      <w:proofErr w:type="spellStart"/>
      <w:r w:rsidRPr="00583326">
        <w:t>MaHR</w:t>
      </w:r>
      <w:proofErr w:type="spellEnd"/>
      <w:r w:rsidRPr="00583326">
        <w:t xml:space="preserve"> 5 måneder. Median PFS var 5 måneder, og median total overlevelse var 11 måneder.</w:t>
      </w:r>
    </w:p>
    <w:p w14:paraId="27420D51" w14:textId="77777777" w:rsidR="00610AF1" w:rsidRPr="00583326" w:rsidRDefault="00610AF1" w:rsidP="002E24CF">
      <w:pPr>
        <w:pStyle w:val="EMEABodyText"/>
      </w:pPr>
    </w:p>
    <w:p w14:paraId="2C059287" w14:textId="77777777" w:rsidR="00610AF1" w:rsidRPr="00583326" w:rsidRDefault="00032926" w:rsidP="002E24CF">
      <w:pPr>
        <w:pStyle w:val="EMEABodyText"/>
      </w:pPr>
      <w:r w:rsidRPr="00583326">
        <w:t xml:space="preserve">Hos pasienter med </w:t>
      </w:r>
      <w:proofErr w:type="spellStart"/>
      <w:r w:rsidRPr="00583326">
        <w:t>Ph</w:t>
      </w:r>
      <w:proofErr w:type="spellEnd"/>
      <w:r w:rsidRPr="00583326">
        <w:t xml:space="preserve">+ ALL som ble behandlet med 140 mg én gang daglig, var median varighet av </w:t>
      </w:r>
      <w:proofErr w:type="spellStart"/>
      <w:r w:rsidRPr="00583326">
        <w:t>MaHR</w:t>
      </w:r>
      <w:proofErr w:type="spellEnd"/>
      <w:r w:rsidRPr="00583326">
        <w:t xml:space="preserve"> 5 måneder. Median PFS var 4 måneder, og median total overlevelse var 7 måneder.</w:t>
      </w:r>
    </w:p>
    <w:p w14:paraId="6CD2FE10" w14:textId="77777777" w:rsidR="00610AF1" w:rsidRPr="00583326" w:rsidRDefault="00610AF1" w:rsidP="009E36ED">
      <w:pPr>
        <w:pStyle w:val="EMEABodyText"/>
      </w:pPr>
    </w:p>
    <w:p w14:paraId="75698E6A" w14:textId="77777777" w:rsidR="00610AF1" w:rsidRPr="00583326" w:rsidRDefault="00032926" w:rsidP="00067CCF">
      <w:pPr>
        <w:pStyle w:val="EMEABodyText"/>
        <w:keepNext/>
        <w:rPr>
          <w:szCs w:val="22"/>
        </w:rPr>
      </w:pPr>
      <w:r w:rsidRPr="00583326">
        <w:rPr>
          <w:u w:val="single"/>
        </w:rPr>
        <w:t>Pediatrisk populasjon</w:t>
      </w:r>
    </w:p>
    <w:p w14:paraId="6D897A35" w14:textId="77777777" w:rsidR="00C02257" w:rsidRPr="00583326" w:rsidRDefault="00032926" w:rsidP="00CC5D92">
      <w:pPr>
        <w:pStyle w:val="EMEABodyText"/>
        <w:keepNext/>
        <w:rPr>
          <w:rFonts w:eastAsia="MS Mincho"/>
          <w:i/>
          <w:szCs w:val="22"/>
          <w:u w:val="single"/>
        </w:rPr>
      </w:pPr>
      <w:r w:rsidRPr="00583326">
        <w:rPr>
          <w:i/>
          <w:u w:val="single"/>
        </w:rPr>
        <w:t xml:space="preserve">Pediatriske pasienter med KML </w:t>
      </w:r>
    </w:p>
    <w:p w14:paraId="4E222D47" w14:textId="77777777" w:rsidR="00C02257" w:rsidRPr="00583326" w:rsidRDefault="00032926" w:rsidP="00C02257">
      <w:pPr>
        <w:pStyle w:val="EMEABodyText"/>
        <w:rPr>
          <w:rFonts w:eastAsia="SimSun"/>
          <w:szCs w:val="22"/>
        </w:rPr>
      </w:pPr>
      <w:r w:rsidRPr="00583326">
        <w:t>Blant 130 pasienter med kronisk fase KML (KML</w:t>
      </w:r>
      <w:r w:rsidRPr="00583326">
        <w:noBreakHyphen/>
        <w:t>KF) som ble behandlet i to pediatriske studier, en fase I, åpen, ikke-randomisert dosevariasjonsstudie og en fase II, åpen, ikke-randomisert studie, var 84 pasienter (kun fra fase II-studien) nylig diagnostisert med KML</w:t>
      </w:r>
      <w:r w:rsidRPr="00583326">
        <w:noBreakHyphen/>
        <w:t xml:space="preserve">KF og 46 pasienter (17 fra fase I-studien og 29 fra fase II-studien) resistente eller intolerante overfor tidligere behandling med </w:t>
      </w:r>
      <w:proofErr w:type="spellStart"/>
      <w:r w:rsidRPr="00583326">
        <w:t>imatinib</w:t>
      </w:r>
      <w:proofErr w:type="spellEnd"/>
      <w:r w:rsidRPr="00583326">
        <w:t>. 97 av de 130 pasientene med KML</w:t>
      </w:r>
      <w:r w:rsidRPr="00583326">
        <w:noBreakHyphen/>
        <w:t>KF ble behandlet med SPRYCEL tabletter 60 mg/m</w:t>
      </w:r>
      <w:r w:rsidRPr="00583326">
        <w:rPr>
          <w:rStyle w:val="EMEASuperscript"/>
        </w:rPr>
        <w:t>2</w:t>
      </w:r>
      <w:r w:rsidRPr="00583326">
        <w:t xml:space="preserve"> én gang daglig (maksimal dose 100 mg én gang daglig for pasienter med høy BSA). Pasientene ble behandlet inntil sykdomsprogresjon eller uakseptabel toksisitet.</w:t>
      </w:r>
    </w:p>
    <w:p w14:paraId="102FD789" w14:textId="77777777" w:rsidR="00C02257" w:rsidRPr="00583326" w:rsidRDefault="00C02257" w:rsidP="00C02257">
      <w:pPr>
        <w:pStyle w:val="EMEABodyText"/>
        <w:rPr>
          <w:rFonts w:eastAsia="SimSun"/>
          <w:szCs w:val="22"/>
          <w:lang w:eastAsia="zh-CN"/>
        </w:rPr>
      </w:pPr>
    </w:p>
    <w:p w14:paraId="166C54F9" w14:textId="77777777" w:rsidR="00C02257" w:rsidRPr="00583326" w:rsidRDefault="00032926" w:rsidP="00C02257">
      <w:pPr>
        <w:pStyle w:val="EMEABodyText"/>
        <w:rPr>
          <w:rFonts w:eastAsia="SimSun"/>
          <w:szCs w:val="22"/>
        </w:rPr>
      </w:pPr>
      <w:r w:rsidRPr="00583326">
        <w:t>De viktigste effektendepunktene var: fullstendig cytogenetisk respons (</w:t>
      </w:r>
      <w:proofErr w:type="spellStart"/>
      <w:r w:rsidRPr="00583326">
        <w:t>CCyR</w:t>
      </w:r>
      <w:proofErr w:type="spellEnd"/>
      <w:r w:rsidRPr="00583326">
        <w:t xml:space="preserve">), cytogenetisk </w:t>
      </w:r>
      <w:proofErr w:type="spellStart"/>
      <w:r w:rsidRPr="00583326">
        <w:t>hovedrespons</w:t>
      </w:r>
      <w:proofErr w:type="spellEnd"/>
      <w:r w:rsidRPr="00583326">
        <w:t xml:space="preserve"> (</w:t>
      </w:r>
      <w:proofErr w:type="spellStart"/>
      <w:r w:rsidRPr="00583326">
        <w:t>MCyR</w:t>
      </w:r>
      <w:proofErr w:type="spellEnd"/>
      <w:r w:rsidRPr="00583326">
        <w:t xml:space="preserve">) og molekylær </w:t>
      </w:r>
      <w:proofErr w:type="spellStart"/>
      <w:r w:rsidRPr="00583326">
        <w:t>hovedrespons</w:t>
      </w:r>
      <w:proofErr w:type="spellEnd"/>
      <w:r w:rsidRPr="00583326">
        <w:t xml:space="preserve"> (MMR). Resultatene er presentert i tabell 15.</w:t>
      </w:r>
    </w:p>
    <w:p w14:paraId="5504A2C2" w14:textId="77777777" w:rsidR="00C02257" w:rsidRPr="00583326" w:rsidRDefault="00C02257" w:rsidP="009E36ED">
      <w:pPr>
        <w:pStyle w:val="EMEABodyText"/>
        <w:rPr>
          <w:rFonts w:eastAsia="SimSun"/>
          <w:szCs w:val="22"/>
          <w:lang w:eastAsia="zh-CN"/>
        </w:rPr>
      </w:pPr>
    </w:p>
    <w:tbl>
      <w:tblPr>
        <w:tblW w:w="9576" w:type="dxa"/>
        <w:tblBorders>
          <w:bottom w:val="double" w:sz="6" w:space="0" w:color="auto"/>
        </w:tblBorders>
        <w:tblLayout w:type="fixed"/>
        <w:tblLook w:val="0000" w:firstRow="0" w:lastRow="0" w:firstColumn="0" w:lastColumn="0" w:noHBand="0" w:noVBand="0"/>
      </w:tblPr>
      <w:tblGrid>
        <w:gridCol w:w="1915"/>
        <w:gridCol w:w="1915"/>
        <w:gridCol w:w="1915"/>
        <w:gridCol w:w="1915"/>
        <w:gridCol w:w="1916"/>
      </w:tblGrid>
      <w:tr w:rsidR="005C0E39" w:rsidRPr="00583326" w14:paraId="3B87CF62" w14:textId="77777777" w:rsidTr="00C95B2F">
        <w:trPr>
          <w:tblHeader/>
        </w:trPr>
        <w:tc>
          <w:tcPr>
            <w:tcW w:w="9576" w:type="dxa"/>
            <w:gridSpan w:val="5"/>
            <w:tcBorders>
              <w:bottom w:val="single" w:sz="4" w:space="0" w:color="auto"/>
            </w:tcBorders>
            <w:vAlign w:val="center"/>
          </w:tcPr>
          <w:p w14:paraId="2DE4BF33" w14:textId="77777777" w:rsidR="00CE756A" w:rsidRPr="00583326" w:rsidRDefault="00032926" w:rsidP="00CE7434">
            <w:pPr>
              <w:pStyle w:val="BMSTableTitle"/>
              <w:tabs>
                <w:tab w:val="clear" w:pos="2160"/>
                <w:tab w:val="left" w:pos="1026"/>
              </w:tabs>
              <w:spacing w:before="0" w:after="0"/>
              <w:ind w:left="1026" w:hanging="1026"/>
              <w:rPr>
                <w:rFonts w:eastAsia="TimesNewRoman"/>
                <w:sz w:val="22"/>
                <w:szCs w:val="22"/>
              </w:rPr>
            </w:pPr>
            <w:r w:rsidRPr="00583326">
              <w:rPr>
                <w:color w:val="000000"/>
                <w:sz w:val="22"/>
              </w:rPr>
              <w:lastRenderedPageBreak/>
              <w:t>Tabell 15:</w:t>
            </w:r>
            <w:r w:rsidRPr="00583326">
              <w:rPr>
                <w:color w:val="000000"/>
                <w:sz w:val="22"/>
              </w:rPr>
              <w:tab/>
              <w:t>Effekt av SPRYCEL hos pediatriske pasienter med KML</w:t>
            </w:r>
            <w:r w:rsidRPr="00583326">
              <w:rPr>
                <w:color w:val="000000"/>
                <w:sz w:val="22"/>
              </w:rPr>
              <w:noBreakHyphen/>
              <w:t>KF</w:t>
            </w:r>
            <w:r w:rsidRPr="00583326">
              <w:rPr>
                <w:color w:val="000000"/>
                <w:sz w:val="22"/>
              </w:rPr>
              <w:br/>
              <w:t>Kumulativ respons over tid ved minimum oppfølgingsperiode</w:t>
            </w:r>
          </w:p>
        </w:tc>
      </w:tr>
      <w:tr w:rsidR="005C0E39" w:rsidRPr="00583326" w14:paraId="7D96455A" w14:textId="77777777" w:rsidTr="00C95B2F">
        <w:trPr>
          <w:tblHeader/>
        </w:trPr>
        <w:tc>
          <w:tcPr>
            <w:tcW w:w="1915" w:type="dxa"/>
            <w:tcBorders>
              <w:top w:val="single" w:sz="4" w:space="0" w:color="auto"/>
              <w:bottom w:val="single" w:sz="6" w:space="0" w:color="auto"/>
            </w:tcBorders>
            <w:vAlign w:val="center"/>
          </w:tcPr>
          <w:p w14:paraId="642BC3DB" w14:textId="77777777" w:rsidR="00CE756A" w:rsidRPr="00583326" w:rsidRDefault="00CE756A" w:rsidP="00CE7434">
            <w:pPr>
              <w:keepNext/>
              <w:jc w:val="center"/>
              <w:rPr>
                <w:rFonts w:eastAsia="TimesNewRoman"/>
                <w:b/>
                <w:bCs/>
              </w:rPr>
            </w:pPr>
          </w:p>
        </w:tc>
        <w:tc>
          <w:tcPr>
            <w:tcW w:w="1915" w:type="dxa"/>
            <w:tcBorders>
              <w:top w:val="single" w:sz="4" w:space="0" w:color="auto"/>
              <w:bottom w:val="single" w:sz="6" w:space="0" w:color="auto"/>
            </w:tcBorders>
            <w:vAlign w:val="center"/>
          </w:tcPr>
          <w:p w14:paraId="7E059FEA" w14:textId="77777777" w:rsidR="00CE756A" w:rsidRPr="00583326" w:rsidRDefault="00032926" w:rsidP="00CE7434">
            <w:pPr>
              <w:keepNext/>
              <w:jc w:val="center"/>
              <w:rPr>
                <w:rFonts w:eastAsia="TimesNewRoman"/>
                <w:b/>
                <w:bCs/>
              </w:rPr>
            </w:pPr>
            <w:r w:rsidRPr="00583326">
              <w:rPr>
                <w:b/>
              </w:rPr>
              <w:t xml:space="preserve">3 måneder </w:t>
            </w:r>
          </w:p>
        </w:tc>
        <w:tc>
          <w:tcPr>
            <w:tcW w:w="1915" w:type="dxa"/>
            <w:tcBorders>
              <w:top w:val="single" w:sz="4" w:space="0" w:color="auto"/>
              <w:bottom w:val="single" w:sz="6" w:space="0" w:color="auto"/>
            </w:tcBorders>
            <w:vAlign w:val="center"/>
          </w:tcPr>
          <w:p w14:paraId="38D4E1C6" w14:textId="77777777" w:rsidR="00CE756A" w:rsidRPr="00583326" w:rsidRDefault="00032926" w:rsidP="00CE7434">
            <w:pPr>
              <w:keepNext/>
              <w:jc w:val="center"/>
              <w:rPr>
                <w:rFonts w:eastAsia="TimesNewRoman"/>
                <w:b/>
                <w:bCs/>
              </w:rPr>
            </w:pPr>
            <w:r w:rsidRPr="00583326">
              <w:rPr>
                <w:b/>
              </w:rPr>
              <w:t>6 måneder</w:t>
            </w:r>
          </w:p>
        </w:tc>
        <w:tc>
          <w:tcPr>
            <w:tcW w:w="1915" w:type="dxa"/>
            <w:tcBorders>
              <w:top w:val="single" w:sz="4" w:space="0" w:color="auto"/>
              <w:bottom w:val="single" w:sz="6" w:space="0" w:color="auto"/>
            </w:tcBorders>
            <w:vAlign w:val="center"/>
          </w:tcPr>
          <w:p w14:paraId="59E635E1" w14:textId="77777777" w:rsidR="00CE756A" w:rsidRPr="00583326" w:rsidRDefault="00032926" w:rsidP="00CE7434">
            <w:pPr>
              <w:keepNext/>
              <w:jc w:val="center"/>
              <w:rPr>
                <w:rFonts w:eastAsia="TimesNewRoman"/>
                <w:b/>
                <w:bCs/>
              </w:rPr>
            </w:pPr>
            <w:r w:rsidRPr="00583326">
              <w:rPr>
                <w:b/>
              </w:rPr>
              <w:t xml:space="preserve">12 måneder </w:t>
            </w:r>
          </w:p>
        </w:tc>
        <w:tc>
          <w:tcPr>
            <w:tcW w:w="1916" w:type="dxa"/>
            <w:tcBorders>
              <w:top w:val="single" w:sz="4" w:space="0" w:color="auto"/>
              <w:bottom w:val="single" w:sz="6" w:space="0" w:color="auto"/>
            </w:tcBorders>
            <w:vAlign w:val="center"/>
          </w:tcPr>
          <w:p w14:paraId="6FADE77B" w14:textId="77777777" w:rsidR="00CE756A" w:rsidRPr="00583326" w:rsidRDefault="00032926" w:rsidP="00CE7434">
            <w:pPr>
              <w:keepNext/>
              <w:jc w:val="center"/>
              <w:rPr>
                <w:rFonts w:eastAsia="TimesNewRoman"/>
                <w:b/>
                <w:bCs/>
              </w:rPr>
            </w:pPr>
            <w:r w:rsidRPr="00583326">
              <w:rPr>
                <w:b/>
              </w:rPr>
              <w:t>24 måneder</w:t>
            </w:r>
          </w:p>
        </w:tc>
      </w:tr>
      <w:tr w:rsidR="005C0E39" w:rsidRPr="00583326" w14:paraId="463C47E6" w14:textId="77777777" w:rsidTr="00C95B2F">
        <w:tc>
          <w:tcPr>
            <w:tcW w:w="1915" w:type="dxa"/>
            <w:tcBorders>
              <w:top w:val="single" w:sz="6" w:space="0" w:color="auto"/>
            </w:tcBorders>
          </w:tcPr>
          <w:p w14:paraId="08EF8EA7" w14:textId="77777777" w:rsidR="00CE756A" w:rsidRPr="00583326" w:rsidRDefault="00032926" w:rsidP="00CE7434">
            <w:pPr>
              <w:keepNext/>
              <w:rPr>
                <w:b/>
                <w:bCs/>
              </w:rPr>
            </w:pPr>
            <w:proofErr w:type="spellStart"/>
            <w:r w:rsidRPr="00583326">
              <w:rPr>
                <w:b/>
              </w:rPr>
              <w:t>CCyR</w:t>
            </w:r>
            <w:proofErr w:type="spellEnd"/>
            <w:r w:rsidRPr="00583326">
              <w:rPr>
                <w:b/>
              </w:rPr>
              <w:t xml:space="preserve"> </w:t>
            </w:r>
          </w:p>
          <w:p w14:paraId="69404102" w14:textId="77777777" w:rsidR="00CE756A" w:rsidRPr="00583326" w:rsidRDefault="00032926" w:rsidP="00CE7434">
            <w:pPr>
              <w:keepNext/>
              <w:rPr>
                <w:rFonts w:eastAsia="TimesNewRoman"/>
                <w:b/>
                <w:bCs/>
              </w:rPr>
            </w:pPr>
            <w:r w:rsidRPr="00583326">
              <w:rPr>
                <w:b/>
              </w:rPr>
              <w:t>(95 % KI)</w:t>
            </w:r>
          </w:p>
        </w:tc>
        <w:tc>
          <w:tcPr>
            <w:tcW w:w="1915" w:type="dxa"/>
            <w:vAlign w:val="center"/>
          </w:tcPr>
          <w:p w14:paraId="610AC73C" w14:textId="77777777" w:rsidR="00CE756A" w:rsidRPr="00583326" w:rsidRDefault="00CE756A" w:rsidP="00CE7434">
            <w:pPr>
              <w:keepNext/>
              <w:rPr>
                <w:rFonts w:eastAsia="TimesNewRoman"/>
                <w:b/>
                <w:bCs/>
              </w:rPr>
            </w:pPr>
          </w:p>
        </w:tc>
        <w:tc>
          <w:tcPr>
            <w:tcW w:w="1915" w:type="dxa"/>
            <w:vAlign w:val="center"/>
          </w:tcPr>
          <w:p w14:paraId="758A3D02" w14:textId="77777777" w:rsidR="00CE756A" w:rsidRPr="00583326" w:rsidRDefault="00CE756A" w:rsidP="00CE7434">
            <w:pPr>
              <w:keepNext/>
              <w:rPr>
                <w:rFonts w:eastAsia="TimesNewRoman"/>
                <w:b/>
                <w:bCs/>
              </w:rPr>
            </w:pPr>
          </w:p>
        </w:tc>
        <w:tc>
          <w:tcPr>
            <w:tcW w:w="1915" w:type="dxa"/>
            <w:vAlign w:val="center"/>
          </w:tcPr>
          <w:p w14:paraId="53536B5D" w14:textId="77777777" w:rsidR="00CE756A" w:rsidRPr="00583326" w:rsidRDefault="00CE756A" w:rsidP="00CE7434">
            <w:pPr>
              <w:keepNext/>
              <w:rPr>
                <w:rFonts w:eastAsia="TimesNewRoman"/>
                <w:b/>
                <w:bCs/>
              </w:rPr>
            </w:pPr>
          </w:p>
        </w:tc>
        <w:tc>
          <w:tcPr>
            <w:tcW w:w="1916" w:type="dxa"/>
            <w:vAlign w:val="center"/>
          </w:tcPr>
          <w:p w14:paraId="424AAF85" w14:textId="77777777" w:rsidR="00CE756A" w:rsidRPr="00583326" w:rsidRDefault="00CE756A" w:rsidP="00CE7434">
            <w:pPr>
              <w:keepNext/>
              <w:rPr>
                <w:rFonts w:eastAsia="TimesNewRoman"/>
                <w:b/>
                <w:bCs/>
              </w:rPr>
            </w:pPr>
          </w:p>
        </w:tc>
      </w:tr>
      <w:tr w:rsidR="005C0E39" w:rsidRPr="00583326" w14:paraId="7BC5CF8B" w14:textId="77777777" w:rsidTr="00C95B2F">
        <w:tc>
          <w:tcPr>
            <w:tcW w:w="1915" w:type="dxa"/>
          </w:tcPr>
          <w:p w14:paraId="119F2071" w14:textId="77777777" w:rsidR="00CE756A" w:rsidRPr="00583326" w:rsidRDefault="00032926" w:rsidP="00CE7434">
            <w:pPr>
              <w:keepNext/>
            </w:pPr>
            <w:r w:rsidRPr="00583326">
              <w:t>Nylig diagnostisert</w:t>
            </w:r>
          </w:p>
          <w:p w14:paraId="20AC5962" w14:textId="77777777" w:rsidR="00CE756A" w:rsidRPr="00583326" w:rsidRDefault="00032926" w:rsidP="00CE7434">
            <w:pPr>
              <w:keepNext/>
            </w:pPr>
            <w:r w:rsidRPr="00583326">
              <w:t>(N = 51)</w:t>
            </w:r>
            <w:r w:rsidRPr="00583326">
              <w:rPr>
                <w:vertAlign w:val="superscript"/>
              </w:rPr>
              <w:t>a</w:t>
            </w:r>
          </w:p>
          <w:p w14:paraId="0EEDBF46" w14:textId="77777777" w:rsidR="0038589D" w:rsidRPr="00583326" w:rsidRDefault="0038589D" w:rsidP="00CE7434">
            <w:pPr>
              <w:keepNext/>
              <w:rPr>
                <w:rFonts w:eastAsia="TimesNewRoman"/>
              </w:rPr>
            </w:pPr>
          </w:p>
        </w:tc>
        <w:tc>
          <w:tcPr>
            <w:tcW w:w="1915" w:type="dxa"/>
          </w:tcPr>
          <w:p w14:paraId="51CF9C85" w14:textId="77777777" w:rsidR="00CE756A" w:rsidRPr="00583326" w:rsidRDefault="00032926" w:rsidP="00CE7434">
            <w:pPr>
              <w:keepNext/>
              <w:jc w:val="center"/>
            </w:pPr>
            <w:r w:rsidRPr="00583326">
              <w:t xml:space="preserve">43,1 % </w:t>
            </w:r>
          </w:p>
          <w:p w14:paraId="24B48E15" w14:textId="77777777" w:rsidR="00CE756A" w:rsidRPr="00583326" w:rsidRDefault="00032926" w:rsidP="00CE7434">
            <w:pPr>
              <w:keepNext/>
              <w:jc w:val="center"/>
            </w:pPr>
            <w:r w:rsidRPr="00583326">
              <w:t>(29,3, 57,8)</w:t>
            </w:r>
          </w:p>
        </w:tc>
        <w:tc>
          <w:tcPr>
            <w:tcW w:w="1915" w:type="dxa"/>
          </w:tcPr>
          <w:p w14:paraId="3DBB8775" w14:textId="77777777" w:rsidR="00CE756A" w:rsidRPr="00583326" w:rsidRDefault="00032926" w:rsidP="00CE7434">
            <w:pPr>
              <w:keepNext/>
              <w:jc w:val="center"/>
            </w:pPr>
            <w:r w:rsidRPr="00583326">
              <w:t xml:space="preserve">66,7 % </w:t>
            </w:r>
          </w:p>
          <w:p w14:paraId="5E486673" w14:textId="77777777" w:rsidR="00CE756A" w:rsidRPr="00583326" w:rsidRDefault="00032926" w:rsidP="00CE7434">
            <w:pPr>
              <w:keepNext/>
              <w:jc w:val="center"/>
            </w:pPr>
            <w:r w:rsidRPr="00583326">
              <w:t>(52,1, 79,2)</w:t>
            </w:r>
          </w:p>
        </w:tc>
        <w:tc>
          <w:tcPr>
            <w:tcW w:w="1915" w:type="dxa"/>
          </w:tcPr>
          <w:p w14:paraId="1A8F268B" w14:textId="77777777" w:rsidR="00CE756A" w:rsidRPr="00583326" w:rsidRDefault="00032926" w:rsidP="00CE7434">
            <w:pPr>
              <w:keepNext/>
              <w:jc w:val="center"/>
            </w:pPr>
            <w:r w:rsidRPr="00583326">
              <w:t xml:space="preserve">96,1 % </w:t>
            </w:r>
          </w:p>
          <w:p w14:paraId="00C65108" w14:textId="77777777" w:rsidR="00CE756A" w:rsidRPr="00583326" w:rsidRDefault="00032926" w:rsidP="00CE7434">
            <w:pPr>
              <w:keepNext/>
              <w:jc w:val="center"/>
            </w:pPr>
            <w:r w:rsidRPr="00583326">
              <w:t>(86,5, 99,5)</w:t>
            </w:r>
          </w:p>
        </w:tc>
        <w:tc>
          <w:tcPr>
            <w:tcW w:w="1916" w:type="dxa"/>
          </w:tcPr>
          <w:p w14:paraId="531F4BAA" w14:textId="77777777" w:rsidR="00CE756A" w:rsidRPr="00583326" w:rsidRDefault="00032926" w:rsidP="00CE7434">
            <w:pPr>
              <w:keepNext/>
              <w:jc w:val="center"/>
            </w:pPr>
            <w:r w:rsidRPr="00583326">
              <w:t xml:space="preserve">96,1 % </w:t>
            </w:r>
          </w:p>
          <w:p w14:paraId="72A69598" w14:textId="77777777" w:rsidR="00CE756A" w:rsidRPr="00583326" w:rsidRDefault="00032926" w:rsidP="00CE7434">
            <w:pPr>
              <w:keepNext/>
              <w:jc w:val="center"/>
            </w:pPr>
            <w:r w:rsidRPr="00583326">
              <w:t>(86,5, 99,5)</w:t>
            </w:r>
          </w:p>
        </w:tc>
      </w:tr>
      <w:tr w:rsidR="005C0E39" w:rsidRPr="00583326" w14:paraId="5B3252F1" w14:textId="77777777" w:rsidTr="00C95B2F">
        <w:tc>
          <w:tcPr>
            <w:tcW w:w="1915" w:type="dxa"/>
          </w:tcPr>
          <w:p w14:paraId="6EB7F3EA" w14:textId="77777777" w:rsidR="00CE756A" w:rsidRPr="00583326" w:rsidRDefault="00032926" w:rsidP="00CE7434">
            <w:pPr>
              <w:keepNext/>
            </w:pPr>
            <w:r w:rsidRPr="00583326">
              <w:t xml:space="preserve">Tidligere </w:t>
            </w:r>
            <w:proofErr w:type="spellStart"/>
            <w:r w:rsidRPr="00583326">
              <w:t>imatinib</w:t>
            </w:r>
            <w:proofErr w:type="spellEnd"/>
          </w:p>
          <w:p w14:paraId="221551EB" w14:textId="77777777" w:rsidR="00CE756A" w:rsidRPr="00583326" w:rsidRDefault="00032926" w:rsidP="00CE7434">
            <w:pPr>
              <w:keepNext/>
            </w:pPr>
            <w:r w:rsidRPr="00583326">
              <w:t>(N = 46)</w:t>
            </w:r>
            <w:r w:rsidRPr="00583326">
              <w:rPr>
                <w:vertAlign w:val="superscript"/>
              </w:rPr>
              <w:t>b</w:t>
            </w:r>
          </w:p>
          <w:p w14:paraId="26F46C3B" w14:textId="77777777" w:rsidR="0038589D" w:rsidRPr="00583326" w:rsidRDefault="0038589D" w:rsidP="00CE7434">
            <w:pPr>
              <w:keepNext/>
              <w:rPr>
                <w:rFonts w:eastAsia="TimesNewRoman"/>
              </w:rPr>
            </w:pPr>
          </w:p>
        </w:tc>
        <w:tc>
          <w:tcPr>
            <w:tcW w:w="1915" w:type="dxa"/>
          </w:tcPr>
          <w:p w14:paraId="09E8CE55" w14:textId="77777777" w:rsidR="0038589D" w:rsidRPr="00583326" w:rsidRDefault="00032926" w:rsidP="00CE7434">
            <w:pPr>
              <w:keepNext/>
              <w:jc w:val="center"/>
            </w:pPr>
            <w:r w:rsidRPr="00583326">
              <w:t>45,7 %</w:t>
            </w:r>
          </w:p>
          <w:p w14:paraId="43403D83" w14:textId="77777777" w:rsidR="00CE756A" w:rsidRPr="00583326" w:rsidRDefault="00032926" w:rsidP="00CE7434">
            <w:pPr>
              <w:keepNext/>
              <w:jc w:val="center"/>
            </w:pPr>
            <w:r w:rsidRPr="00583326">
              <w:t>(30,9, 61,0)</w:t>
            </w:r>
          </w:p>
        </w:tc>
        <w:tc>
          <w:tcPr>
            <w:tcW w:w="1915" w:type="dxa"/>
          </w:tcPr>
          <w:p w14:paraId="1284B1FE" w14:textId="77777777" w:rsidR="0038589D" w:rsidRPr="00583326" w:rsidRDefault="00032926" w:rsidP="00CE7434">
            <w:pPr>
              <w:keepNext/>
              <w:jc w:val="center"/>
            </w:pPr>
            <w:r w:rsidRPr="00583326">
              <w:t>71,7 %</w:t>
            </w:r>
          </w:p>
          <w:p w14:paraId="07AD2A3B" w14:textId="77777777" w:rsidR="00CE756A" w:rsidRPr="00583326" w:rsidRDefault="00032926" w:rsidP="00CE7434">
            <w:pPr>
              <w:keepNext/>
              <w:jc w:val="center"/>
            </w:pPr>
            <w:r w:rsidRPr="00583326">
              <w:t>(56,5, 84,0)</w:t>
            </w:r>
          </w:p>
        </w:tc>
        <w:tc>
          <w:tcPr>
            <w:tcW w:w="1915" w:type="dxa"/>
          </w:tcPr>
          <w:p w14:paraId="1939BB74" w14:textId="77777777" w:rsidR="0038589D" w:rsidRPr="00583326" w:rsidRDefault="00032926" w:rsidP="00CE7434">
            <w:pPr>
              <w:keepNext/>
              <w:jc w:val="center"/>
            </w:pPr>
            <w:r w:rsidRPr="00583326">
              <w:t>78,3 %</w:t>
            </w:r>
          </w:p>
          <w:p w14:paraId="56D91673" w14:textId="77777777" w:rsidR="00CE756A" w:rsidRPr="00583326" w:rsidRDefault="00032926" w:rsidP="00CE7434">
            <w:pPr>
              <w:keepNext/>
              <w:jc w:val="center"/>
            </w:pPr>
            <w:r w:rsidRPr="00583326">
              <w:t>(63,6, 89,1)</w:t>
            </w:r>
          </w:p>
        </w:tc>
        <w:tc>
          <w:tcPr>
            <w:tcW w:w="1916" w:type="dxa"/>
          </w:tcPr>
          <w:p w14:paraId="613F144A" w14:textId="77777777" w:rsidR="0038589D" w:rsidRPr="00583326" w:rsidRDefault="00032926" w:rsidP="00CE7434">
            <w:pPr>
              <w:keepNext/>
              <w:jc w:val="center"/>
            </w:pPr>
            <w:r w:rsidRPr="00583326">
              <w:t>82,6 %</w:t>
            </w:r>
          </w:p>
          <w:p w14:paraId="4BFA44E8" w14:textId="77777777" w:rsidR="00CE756A" w:rsidRPr="00583326" w:rsidRDefault="00032926" w:rsidP="00CE7434">
            <w:pPr>
              <w:keepNext/>
              <w:jc w:val="center"/>
            </w:pPr>
            <w:r w:rsidRPr="00583326">
              <w:t>(68,6, 92,2)</w:t>
            </w:r>
          </w:p>
        </w:tc>
      </w:tr>
      <w:tr w:rsidR="005C0E39" w:rsidRPr="00583326" w14:paraId="1C94E91B" w14:textId="77777777" w:rsidTr="00C95B2F">
        <w:tc>
          <w:tcPr>
            <w:tcW w:w="1915" w:type="dxa"/>
          </w:tcPr>
          <w:p w14:paraId="34A4DF83" w14:textId="77777777" w:rsidR="00CE756A" w:rsidRPr="00583326" w:rsidRDefault="00032926" w:rsidP="00CE7434">
            <w:pPr>
              <w:keepNext/>
              <w:rPr>
                <w:b/>
                <w:bCs/>
              </w:rPr>
            </w:pPr>
            <w:proofErr w:type="spellStart"/>
            <w:r w:rsidRPr="00583326">
              <w:rPr>
                <w:b/>
              </w:rPr>
              <w:t>MCyR</w:t>
            </w:r>
            <w:proofErr w:type="spellEnd"/>
            <w:r w:rsidRPr="00583326">
              <w:rPr>
                <w:b/>
              </w:rPr>
              <w:t xml:space="preserve"> </w:t>
            </w:r>
          </w:p>
          <w:p w14:paraId="341F7703" w14:textId="77777777" w:rsidR="00CE756A" w:rsidRPr="00583326" w:rsidRDefault="00032926" w:rsidP="00CE7434">
            <w:pPr>
              <w:keepNext/>
              <w:rPr>
                <w:rFonts w:eastAsia="TimesNewRoman"/>
              </w:rPr>
            </w:pPr>
            <w:r w:rsidRPr="00583326">
              <w:rPr>
                <w:b/>
              </w:rPr>
              <w:t>(95 % KI)</w:t>
            </w:r>
          </w:p>
        </w:tc>
        <w:tc>
          <w:tcPr>
            <w:tcW w:w="1915" w:type="dxa"/>
            <w:vAlign w:val="center"/>
          </w:tcPr>
          <w:p w14:paraId="36258070" w14:textId="77777777" w:rsidR="00CE756A" w:rsidRPr="00583326" w:rsidRDefault="00CE756A" w:rsidP="00CE7434">
            <w:pPr>
              <w:keepNext/>
              <w:jc w:val="center"/>
              <w:rPr>
                <w:rFonts w:eastAsia="TimesNewRoman"/>
              </w:rPr>
            </w:pPr>
          </w:p>
        </w:tc>
        <w:tc>
          <w:tcPr>
            <w:tcW w:w="1915" w:type="dxa"/>
            <w:vAlign w:val="center"/>
          </w:tcPr>
          <w:p w14:paraId="57BD1410" w14:textId="77777777" w:rsidR="00CE756A" w:rsidRPr="00583326" w:rsidRDefault="00CE756A" w:rsidP="00CE7434">
            <w:pPr>
              <w:keepNext/>
              <w:jc w:val="center"/>
              <w:rPr>
                <w:rFonts w:eastAsia="TimesNewRoman"/>
              </w:rPr>
            </w:pPr>
          </w:p>
        </w:tc>
        <w:tc>
          <w:tcPr>
            <w:tcW w:w="1915" w:type="dxa"/>
            <w:vAlign w:val="center"/>
          </w:tcPr>
          <w:p w14:paraId="0BB79FAE" w14:textId="77777777" w:rsidR="00CE756A" w:rsidRPr="00583326" w:rsidRDefault="00CE756A" w:rsidP="00CE7434">
            <w:pPr>
              <w:keepNext/>
              <w:jc w:val="center"/>
              <w:rPr>
                <w:rFonts w:eastAsia="TimesNewRoman"/>
              </w:rPr>
            </w:pPr>
          </w:p>
        </w:tc>
        <w:tc>
          <w:tcPr>
            <w:tcW w:w="1916" w:type="dxa"/>
            <w:vAlign w:val="center"/>
          </w:tcPr>
          <w:p w14:paraId="1E757EF9" w14:textId="77777777" w:rsidR="00CE756A" w:rsidRPr="00583326" w:rsidRDefault="00CE756A" w:rsidP="00CE7434">
            <w:pPr>
              <w:keepNext/>
              <w:jc w:val="center"/>
              <w:rPr>
                <w:rFonts w:eastAsia="TimesNewRoman"/>
              </w:rPr>
            </w:pPr>
          </w:p>
        </w:tc>
      </w:tr>
      <w:tr w:rsidR="005C0E39" w:rsidRPr="00583326" w14:paraId="6BFFC8B1" w14:textId="77777777" w:rsidTr="00C95B2F">
        <w:tc>
          <w:tcPr>
            <w:tcW w:w="1915" w:type="dxa"/>
          </w:tcPr>
          <w:p w14:paraId="17BF71B3" w14:textId="77777777" w:rsidR="00CE756A" w:rsidRPr="00583326" w:rsidRDefault="00032926" w:rsidP="00CE7434">
            <w:pPr>
              <w:keepNext/>
            </w:pPr>
            <w:r w:rsidRPr="00583326">
              <w:t>Nylig diagnostisert</w:t>
            </w:r>
          </w:p>
          <w:p w14:paraId="26799F0B" w14:textId="77777777" w:rsidR="00CE756A" w:rsidRPr="00583326" w:rsidRDefault="00032926" w:rsidP="00CE7434">
            <w:pPr>
              <w:keepNext/>
            </w:pPr>
            <w:r w:rsidRPr="00583326">
              <w:t>(N = 51)</w:t>
            </w:r>
            <w:r w:rsidRPr="00583326">
              <w:rPr>
                <w:vertAlign w:val="superscript"/>
              </w:rPr>
              <w:t>a</w:t>
            </w:r>
          </w:p>
          <w:p w14:paraId="22D7399F" w14:textId="77777777" w:rsidR="0038589D" w:rsidRPr="00583326" w:rsidRDefault="0038589D" w:rsidP="00CE7434">
            <w:pPr>
              <w:keepNext/>
              <w:rPr>
                <w:rFonts w:eastAsia="TimesNewRoman"/>
              </w:rPr>
            </w:pPr>
          </w:p>
        </w:tc>
        <w:tc>
          <w:tcPr>
            <w:tcW w:w="1915" w:type="dxa"/>
          </w:tcPr>
          <w:p w14:paraId="35CA4D52" w14:textId="77777777" w:rsidR="00CE756A" w:rsidRPr="00583326" w:rsidRDefault="00032926" w:rsidP="00CE7434">
            <w:pPr>
              <w:keepNext/>
              <w:jc w:val="center"/>
            </w:pPr>
            <w:r w:rsidRPr="00583326">
              <w:t xml:space="preserve">60,8 % </w:t>
            </w:r>
          </w:p>
          <w:p w14:paraId="2D052459" w14:textId="77777777" w:rsidR="0038589D" w:rsidRPr="00583326" w:rsidRDefault="00032926" w:rsidP="00CE7434">
            <w:pPr>
              <w:keepNext/>
              <w:jc w:val="center"/>
            </w:pPr>
            <w:r w:rsidRPr="00583326">
              <w:t>(46,1, 74,2)</w:t>
            </w:r>
          </w:p>
        </w:tc>
        <w:tc>
          <w:tcPr>
            <w:tcW w:w="1915" w:type="dxa"/>
          </w:tcPr>
          <w:p w14:paraId="395030D7" w14:textId="77777777" w:rsidR="00CE756A" w:rsidRPr="00583326" w:rsidRDefault="00032926" w:rsidP="00CE7434">
            <w:pPr>
              <w:keepNext/>
              <w:jc w:val="center"/>
            </w:pPr>
            <w:r w:rsidRPr="00583326">
              <w:t xml:space="preserve">90,2 % </w:t>
            </w:r>
          </w:p>
          <w:p w14:paraId="546E7F05" w14:textId="77777777" w:rsidR="00CE756A" w:rsidRPr="00583326" w:rsidRDefault="00032926" w:rsidP="00CE7434">
            <w:pPr>
              <w:keepNext/>
              <w:jc w:val="center"/>
            </w:pPr>
            <w:r w:rsidRPr="00583326">
              <w:t>(78,6, 96,7)</w:t>
            </w:r>
          </w:p>
        </w:tc>
        <w:tc>
          <w:tcPr>
            <w:tcW w:w="1915" w:type="dxa"/>
          </w:tcPr>
          <w:p w14:paraId="2E0BD7A2" w14:textId="77777777" w:rsidR="00CE756A" w:rsidRPr="00583326" w:rsidRDefault="00032926" w:rsidP="00CE7434">
            <w:pPr>
              <w:keepNext/>
              <w:jc w:val="center"/>
            </w:pPr>
            <w:r w:rsidRPr="00583326">
              <w:t xml:space="preserve">98,0 % </w:t>
            </w:r>
          </w:p>
          <w:p w14:paraId="175C1C26" w14:textId="77777777" w:rsidR="00CE756A" w:rsidRPr="00583326" w:rsidRDefault="00032926" w:rsidP="00CE7434">
            <w:pPr>
              <w:keepNext/>
              <w:jc w:val="center"/>
            </w:pPr>
            <w:r w:rsidRPr="00583326">
              <w:t>(89,6, 100)</w:t>
            </w:r>
          </w:p>
        </w:tc>
        <w:tc>
          <w:tcPr>
            <w:tcW w:w="1916" w:type="dxa"/>
          </w:tcPr>
          <w:p w14:paraId="43B09D6B" w14:textId="77777777" w:rsidR="00CE756A" w:rsidRPr="00583326" w:rsidRDefault="00032926" w:rsidP="00CE7434">
            <w:pPr>
              <w:keepNext/>
              <w:jc w:val="center"/>
            </w:pPr>
            <w:r w:rsidRPr="00583326">
              <w:t xml:space="preserve">98,0 % </w:t>
            </w:r>
          </w:p>
          <w:p w14:paraId="6993F3E0" w14:textId="77777777" w:rsidR="00CE756A" w:rsidRPr="00583326" w:rsidRDefault="00032926" w:rsidP="00CE7434">
            <w:pPr>
              <w:keepNext/>
              <w:jc w:val="center"/>
            </w:pPr>
            <w:r w:rsidRPr="00583326">
              <w:t>(89,6, 100)</w:t>
            </w:r>
          </w:p>
        </w:tc>
      </w:tr>
      <w:tr w:rsidR="005C0E39" w:rsidRPr="00583326" w14:paraId="59F64AEF" w14:textId="77777777" w:rsidTr="00C95B2F">
        <w:tc>
          <w:tcPr>
            <w:tcW w:w="1915" w:type="dxa"/>
          </w:tcPr>
          <w:p w14:paraId="4EC312DB" w14:textId="77777777" w:rsidR="00CE756A" w:rsidRPr="00583326" w:rsidRDefault="00032926" w:rsidP="00CE7434">
            <w:pPr>
              <w:keepNext/>
            </w:pPr>
            <w:r w:rsidRPr="00583326">
              <w:t xml:space="preserve">Tidligere </w:t>
            </w:r>
            <w:proofErr w:type="spellStart"/>
            <w:r w:rsidRPr="00583326">
              <w:t>imatinib</w:t>
            </w:r>
            <w:proofErr w:type="spellEnd"/>
          </w:p>
          <w:p w14:paraId="2CB72C68" w14:textId="77777777" w:rsidR="00CE756A" w:rsidRPr="00583326" w:rsidRDefault="00032926" w:rsidP="00CE7434">
            <w:pPr>
              <w:keepNext/>
            </w:pPr>
            <w:r w:rsidRPr="00583326">
              <w:t>(N = 46)</w:t>
            </w:r>
            <w:r w:rsidRPr="00583326">
              <w:rPr>
                <w:vertAlign w:val="superscript"/>
              </w:rPr>
              <w:t>b</w:t>
            </w:r>
          </w:p>
          <w:p w14:paraId="0A2F6B40" w14:textId="77777777" w:rsidR="0038589D" w:rsidRPr="00583326" w:rsidRDefault="0038589D" w:rsidP="00CE7434">
            <w:pPr>
              <w:keepNext/>
              <w:rPr>
                <w:rFonts w:eastAsia="TimesNewRoman"/>
              </w:rPr>
            </w:pPr>
          </w:p>
        </w:tc>
        <w:tc>
          <w:tcPr>
            <w:tcW w:w="1915" w:type="dxa"/>
          </w:tcPr>
          <w:p w14:paraId="58322514" w14:textId="77777777" w:rsidR="0038589D" w:rsidRPr="00583326" w:rsidRDefault="00032926" w:rsidP="00CE7434">
            <w:pPr>
              <w:keepNext/>
              <w:jc w:val="center"/>
            </w:pPr>
            <w:r w:rsidRPr="00583326">
              <w:t>60,9 %</w:t>
            </w:r>
          </w:p>
          <w:p w14:paraId="16C55E43" w14:textId="77777777" w:rsidR="00CE756A" w:rsidRPr="00583326" w:rsidRDefault="00032926" w:rsidP="00CE7434">
            <w:pPr>
              <w:keepNext/>
              <w:jc w:val="center"/>
            </w:pPr>
            <w:r w:rsidRPr="00583326">
              <w:t>(45,4, 74,9)</w:t>
            </w:r>
          </w:p>
        </w:tc>
        <w:tc>
          <w:tcPr>
            <w:tcW w:w="1915" w:type="dxa"/>
          </w:tcPr>
          <w:p w14:paraId="2CBDFCB1" w14:textId="77777777" w:rsidR="0038589D" w:rsidRPr="00583326" w:rsidRDefault="00032926" w:rsidP="00CE7434">
            <w:pPr>
              <w:keepNext/>
              <w:jc w:val="center"/>
            </w:pPr>
            <w:r w:rsidRPr="00583326">
              <w:t>82,6 %</w:t>
            </w:r>
          </w:p>
          <w:p w14:paraId="0F93EFAA" w14:textId="77777777" w:rsidR="00CE756A" w:rsidRPr="00583326" w:rsidRDefault="00032926" w:rsidP="00CE7434">
            <w:pPr>
              <w:keepNext/>
              <w:jc w:val="center"/>
            </w:pPr>
            <w:r w:rsidRPr="00583326">
              <w:t>(68,6, 92,2)</w:t>
            </w:r>
          </w:p>
        </w:tc>
        <w:tc>
          <w:tcPr>
            <w:tcW w:w="1915" w:type="dxa"/>
          </w:tcPr>
          <w:p w14:paraId="395E0CAC" w14:textId="77777777" w:rsidR="0038589D" w:rsidRPr="00583326" w:rsidRDefault="00032926" w:rsidP="00CE7434">
            <w:pPr>
              <w:keepNext/>
              <w:jc w:val="center"/>
            </w:pPr>
            <w:r w:rsidRPr="00583326">
              <w:t>89,1 %</w:t>
            </w:r>
          </w:p>
          <w:p w14:paraId="6818FA00" w14:textId="77777777" w:rsidR="00CE756A" w:rsidRPr="00583326" w:rsidRDefault="00032926" w:rsidP="00CE7434">
            <w:pPr>
              <w:keepNext/>
              <w:jc w:val="center"/>
            </w:pPr>
            <w:r w:rsidRPr="00583326">
              <w:t>(76,4, 96,4)</w:t>
            </w:r>
          </w:p>
        </w:tc>
        <w:tc>
          <w:tcPr>
            <w:tcW w:w="1916" w:type="dxa"/>
          </w:tcPr>
          <w:p w14:paraId="213BB1D6" w14:textId="77777777" w:rsidR="0038589D" w:rsidRPr="00583326" w:rsidRDefault="00032926" w:rsidP="00CE7434">
            <w:pPr>
              <w:keepNext/>
              <w:jc w:val="center"/>
            </w:pPr>
            <w:r w:rsidRPr="00583326">
              <w:t>89,1 %</w:t>
            </w:r>
          </w:p>
          <w:p w14:paraId="0A221E6F" w14:textId="77777777" w:rsidR="00CE756A" w:rsidRPr="00583326" w:rsidRDefault="00032926" w:rsidP="00CE7434">
            <w:pPr>
              <w:keepNext/>
              <w:jc w:val="center"/>
            </w:pPr>
            <w:r w:rsidRPr="00583326">
              <w:t xml:space="preserve"> (76,4, 96,4)</w:t>
            </w:r>
          </w:p>
        </w:tc>
      </w:tr>
      <w:tr w:rsidR="005C0E39" w:rsidRPr="00583326" w14:paraId="1BBF1474" w14:textId="77777777" w:rsidTr="00C95B2F">
        <w:tc>
          <w:tcPr>
            <w:tcW w:w="1915" w:type="dxa"/>
          </w:tcPr>
          <w:p w14:paraId="58A59F05" w14:textId="77777777" w:rsidR="00CE756A" w:rsidRPr="00583326" w:rsidRDefault="00032926" w:rsidP="00CE7434">
            <w:pPr>
              <w:keepNext/>
              <w:rPr>
                <w:b/>
                <w:bCs/>
              </w:rPr>
            </w:pPr>
            <w:r w:rsidRPr="00583326">
              <w:rPr>
                <w:b/>
              </w:rPr>
              <w:t xml:space="preserve">MMR </w:t>
            </w:r>
          </w:p>
          <w:p w14:paraId="64D267BE" w14:textId="77777777" w:rsidR="00CE756A" w:rsidRPr="00583326" w:rsidRDefault="00032926" w:rsidP="00CE7434">
            <w:pPr>
              <w:keepNext/>
              <w:rPr>
                <w:rFonts w:eastAsia="TimesNewRoman"/>
              </w:rPr>
            </w:pPr>
            <w:r w:rsidRPr="00583326">
              <w:rPr>
                <w:b/>
              </w:rPr>
              <w:t>(95 % KI)</w:t>
            </w:r>
          </w:p>
        </w:tc>
        <w:tc>
          <w:tcPr>
            <w:tcW w:w="1915" w:type="dxa"/>
          </w:tcPr>
          <w:p w14:paraId="76E2D78F" w14:textId="77777777" w:rsidR="00CE756A" w:rsidRPr="00583326" w:rsidRDefault="00CE756A" w:rsidP="00CE7434">
            <w:pPr>
              <w:keepNext/>
              <w:jc w:val="center"/>
            </w:pPr>
          </w:p>
        </w:tc>
        <w:tc>
          <w:tcPr>
            <w:tcW w:w="1915" w:type="dxa"/>
            <w:vAlign w:val="center"/>
          </w:tcPr>
          <w:p w14:paraId="77748C98" w14:textId="77777777" w:rsidR="00CE756A" w:rsidRPr="00583326" w:rsidRDefault="00CE756A" w:rsidP="00CE7434">
            <w:pPr>
              <w:keepNext/>
              <w:jc w:val="center"/>
              <w:rPr>
                <w:rFonts w:eastAsia="TimesNewRoman"/>
              </w:rPr>
            </w:pPr>
          </w:p>
        </w:tc>
        <w:tc>
          <w:tcPr>
            <w:tcW w:w="1915" w:type="dxa"/>
            <w:vAlign w:val="center"/>
          </w:tcPr>
          <w:p w14:paraId="4D42A8F7" w14:textId="77777777" w:rsidR="00CE756A" w:rsidRPr="00583326" w:rsidRDefault="00CE756A" w:rsidP="00CE7434">
            <w:pPr>
              <w:keepNext/>
              <w:jc w:val="center"/>
              <w:rPr>
                <w:rFonts w:eastAsia="TimesNewRoman"/>
              </w:rPr>
            </w:pPr>
          </w:p>
        </w:tc>
        <w:tc>
          <w:tcPr>
            <w:tcW w:w="1916" w:type="dxa"/>
            <w:vAlign w:val="center"/>
          </w:tcPr>
          <w:p w14:paraId="1158EE6A" w14:textId="77777777" w:rsidR="00CE756A" w:rsidRPr="00583326" w:rsidRDefault="00CE756A" w:rsidP="00CE7434">
            <w:pPr>
              <w:keepNext/>
              <w:jc w:val="center"/>
              <w:rPr>
                <w:rFonts w:eastAsia="TimesNewRoman"/>
              </w:rPr>
            </w:pPr>
          </w:p>
        </w:tc>
      </w:tr>
      <w:tr w:rsidR="005C0E39" w:rsidRPr="00583326" w14:paraId="384B496E" w14:textId="77777777" w:rsidTr="00C95B2F">
        <w:tc>
          <w:tcPr>
            <w:tcW w:w="1915" w:type="dxa"/>
          </w:tcPr>
          <w:p w14:paraId="0C80659C" w14:textId="77777777" w:rsidR="00CE756A" w:rsidRPr="00583326" w:rsidRDefault="00032926" w:rsidP="00CE7434">
            <w:pPr>
              <w:keepNext/>
            </w:pPr>
            <w:r w:rsidRPr="00583326">
              <w:t>Nylig diagnostisert</w:t>
            </w:r>
          </w:p>
          <w:p w14:paraId="34C6BF61" w14:textId="77777777" w:rsidR="00CE756A" w:rsidRPr="00583326" w:rsidRDefault="00032926" w:rsidP="00CE7434">
            <w:pPr>
              <w:keepNext/>
            </w:pPr>
            <w:r w:rsidRPr="00583326">
              <w:t>(N = 51)</w:t>
            </w:r>
            <w:r w:rsidRPr="00583326">
              <w:rPr>
                <w:vertAlign w:val="superscript"/>
              </w:rPr>
              <w:t>a</w:t>
            </w:r>
          </w:p>
          <w:p w14:paraId="47A8BE6F" w14:textId="77777777" w:rsidR="0038589D" w:rsidRPr="00583326" w:rsidRDefault="0038589D" w:rsidP="00CE7434">
            <w:pPr>
              <w:keepNext/>
              <w:rPr>
                <w:rFonts w:eastAsia="TimesNewRoman"/>
              </w:rPr>
            </w:pPr>
          </w:p>
        </w:tc>
        <w:tc>
          <w:tcPr>
            <w:tcW w:w="1915" w:type="dxa"/>
          </w:tcPr>
          <w:p w14:paraId="2F9E8C21" w14:textId="77777777" w:rsidR="00CE756A" w:rsidRPr="00583326" w:rsidRDefault="00032926" w:rsidP="00CE7434">
            <w:pPr>
              <w:keepNext/>
              <w:jc w:val="center"/>
            </w:pPr>
            <w:r w:rsidRPr="00583326">
              <w:t xml:space="preserve">7,8 % </w:t>
            </w:r>
          </w:p>
          <w:p w14:paraId="7072A5BA" w14:textId="77777777" w:rsidR="00CE756A" w:rsidRPr="00583326" w:rsidRDefault="00032926" w:rsidP="00CE7434">
            <w:pPr>
              <w:keepNext/>
              <w:jc w:val="center"/>
            </w:pPr>
            <w:r w:rsidRPr="00583326">
              <w:t>(2,2, 18,9)</w:t>
            </w:r>
          </w:p>
        </w:tc>
        <w:tc>
          <w:tcPr>
            <w:tcW w:w="1915" w:type="dxa"/>
          </w:tcPr>
          <w:p w14:paraId="794CC54E" w14:textId="77777777" w:rsidR="00CE756A" w:rsidRPr="00583326" w:rsidRDefault="00032926" w:rsidP="00CE7434">
            <w:pPr>
              <w:keepNext/>
              <w:jc w:val="center"/>
            </w:pPr>
            <w:r w:rsidRPr="00583326">
              <w:t>31,4 % </w:t>
            </w:r>
          </w:p>
          <w:p w14:paraId="113A418B" w14:textId="77777777" w:rsidR="00CE756A" w:rsidRPr="00583326" w:rsidRDefault="00032926" w:rsidP="00CE7434">
            <w:pPr>
              <w:keepNext/>
              <w:jc w:val="center"/>
            </w:pPr>
            <w:r w:rsidRPr="00583326">
              <w:t>(19,1, 45,9)</w:t>
            </w:r>
          </w:p>
        </w:tc>
        <w:tc>
          <w:tcPr>
            <w:tcW w:w="1915" w:type="dxa"/>
          </w:tcPr>
          <w:p w14:paraId="02F11CE2" w14:textId="77777777" w:rsidR="00CE756A" w:rsidRPr="00583326" w:rsidRDefault="00032926" w:rsidP="00CE7434">
            <w:pPr>
              <w:keepNext/>
              <w:jc w:val="center"/>
            </w:pPr>
            <w:r w:rsidRPr="00583326">
              <w:t>56,9 % </w:t>
            </w:r>
          </w:p>
          <w:p w14:paraId="76EDC418" w14:textId="77777777" w:rsidR="00CE756A" w:rsidRPr="00583326" w:rsidRDefault="00032926" w:rsidP="00CE7434">
            <w:pPr>
              <w:keepNext/>
              <w:jc w:val="center"/>
            </w:pPr>
            <w:r w:rsidRPr="00583326">
              <w:t>(42,2, 70,7)</w:t>
            </w:r>
          </w:p>
        </w:tc>
        <w:tc>
          <w:tcPr>
            <w:tcW w:w="1916" w:type="dxa"/>
          </w:tcPr>
          <w:p w14:paraId="1A88BD31" w14:textId="77777777" w:rsidR="00CE756A" w:rsidRPr="00583326" w:rsidRDefault="00032926" w:rsidP="00CE7434">
            <w:pPr>
              <w:keepNext/>
              <w:jc w:val="center"/>
            </w:pPr>
            <w:r w:rsidRPr="00583326">
              <w:t>74,5 % </w:t>
            </w:r>
          </w:p>
          <w:p w14:paraId="0ACEBD92" w14:textId="77777777" w:rsidR="0038589D" w:rsidRPr="00583326" w:rsidRDefault="00032926" w:rsidP="00CE7434">
            <w:pPr>
              <w:keepNext/>
              <w:jc w:val="center"/>
            </w:pPr>
            <w:r w:rsidRPr="00583326">
              <w:t>(60,4, 85,7)</w:t>
            </w:r>
          </w:p>
        </w:tc>
      </w:tr>
      <w:tr w:rsidR="005C0E39" w:rsidRPr="00583326" w14:paraId="1D8E5A0C" w14:textId="77777777" w:rsidTr="00C95B2F">
        <w:tc>
          <w:tcPr>
            <w:tcW w:w="1915" w:type="dxa"/>
            <w:tcBorders>
              <w:bottom w:val="single" w:sz="4" w:space="0" w:color="auto"/>
            </w:tcBorders>
          </w:tcPr>
          <w:p w14:paraId="3B4CCE10" w14:textId="77777777" w:rsidR="00CE756A" w:rsidRPr="00583326" w:rsidRDefault="00032926" w:rsidP="00CE7434">
            <w:pPr>
              <w:keepNext/>
            </w:pPr>
            <w:r w:rsidRPr="00583326">
              <w:t xml:space="preserve">Tidligere </w:t>
            </w:r>
            <w:proofErr w:type="spellStart"/>
            <w:r w:rsidRPr="00583326">
              <w:t>imatinib</w:t>
            </w:r>
            <w:proofErr w:type="spellEnd"/>
          </w:p>
          <w:p w14:paraId="0C8A1222" w14:textId="77777777" w:rsidR="00CE756A" w:rsidRPr="00583326" w:rsidRDefault="00032926" w:rsidP="00CE7434">
            <w:pPr>
              <w:keepNext/>
            </w:pPr>
            <w:r w:rsidRPr="00583326">
              <w:t>(N = 46)</w:t>
            </w:r>
            <w:r w:rsidRPr="00583326">
              <w:rPr>
                <w:vertAlign w:val="superscript"/>
              </w:rPr>
              <w:t>b</w:t>
            </w:r>
          </w:p>
          <w:p w14:paraId="27E65F6B" w14:textId="77777777" w:rsidR="0038589D" w:rsidRPr="00583326" w:rsidRDefault="0038589D" w:rsidP="00CE7434">
            <w:pPr>
              <w:keepNext/>
              <w:rPr>
                <w:rFonts w:eastAsia="TimesNewRoman"/>
              </w:rPr>
            </w:pPr>
          </w:p>
        </w:tc>
        <w:tc>
          <w:tcPr>
            <w:tcW w:w="1915" w:type="dxa"/>
            <w:tcBorders>
              <w:bottom w:val="single" w:sz="4" w:space="0" w:color="auto"/>
            </w:tcBorders>
          </w:tcPr>
          <w:p w14:paraId="4BE76722" w14:textId="77777777" w:rsidR="00CE756A" w:rsidRPr="00583326" w:rsidRDefault="00032926" w:rsidP="00CE7434">
            <w:pPr>
              <w:keepNext/>
              <w:jc w:val="center"/>
            </w:pPr>
            <w:r w:rsidRPr="00583326">
              <w:t xml:space="preserve">15,2 % </w:t>
            </w:r>
          </w:p>
          <w:p w14:paraId="076C6656" w14:textId="77777777" w:rsidR="00CE756A" w:rsidRPr="00583326" w:rsidRDefault="00032926" w:rsidP="00CE7434">
            <w:pPr>
              <w:keepNext/>
              <w:jc w:val="center"/>
            </w:pPr>
            <w:r w:rsidRPr="00583326">
              <w:t>(6,3, 28,9)</w:t>
            </w:r>
          </w:p>
        </w:tc>
        <w:tc>
          <w:tcPr>
            <w:tcW w:w="1915" w:type="dxa"/>
            <w:tcBorders>
              <w:bottom w:val="single" w:sz="4" w:space="0" w:color="auto"/>
            </w:tcBorders>
          </w:tcPr>
          <w:p w14:paraId="649EA2B1" w14:textId="77777777" w:rsidR="00CE756A" w:rsidRPr="00583326" w:rsidRDefault="00032926" w:rsidP="00CE7434">
            <w:pPr>
              <w:keepNext/>
              <w:jc w:val="center"/>
            </w:pPr>
            <w:r w:rsidRPr="00583326">
              <w:t xml:space="preserve">26,1 % </w:t>
            </w:r>
          </w:p>
          <w:p w14:paraId="34D45C02" w14:textId="77777777" w:rsidR="00CE756A" w:rsidRPr="00583326" w:rsidRDefault="00032926" w:rsidP="00CE7434">
            <w:pPr>
              <w:keepNext/>
              <w:jc w:val="center"/>
            </w:pPr>
            <w:r w:rsidRPr="00583326">
              <w:t>(14,3, 41,1)</w:t>
            </w:r>
          </w:p>
        </w:tc>
        <w:tc>
          <w:tcPr>
            <w:tcW w:w="1915" w:type="dxa"/>
            <w:tcBorders>
              <w:bottom w:val="single" w:sz="4" w:space="0" w:color="auto"/>
            </w:tcBorders>
          </w:tcPr>
          <w:p w14:paraId="51DA8E4B" w14:textId="77777777" w:rsidR="00CE756A" w:rsidRPr="00583326" w:rsidRDefault="00032926" w:rsidP="00CE7434">
            <w:pPr>
              <w:keepNext/>
              <w:jc w:val="center"/>
            </w:pPr>
            <w:r w:rsidRPr="00583326">
              <w:t xml:space="preserve">39,1 % </w:t>
            </w:r>
          </w:p>
          <w:p w14:paraId="4891BDB8" w14:textId="77777777" w:rsidR="00CE756A" w:rsidRPr="00583326" w:rsidRDefault="00032926" w:rsidP="00CE7434">
            <w:pPr>
              <w:keepNext/>
              <w:jc w:val="center"/>
            </w:pPr>
            <w:r w:rsidRPr="00583326">
              <w:t>(25,1, 54,6)</w:t>
            </w:r>
          </w:p>
        </w:tc>
        <w:tc>
          <w:tcPr>
            <w:tcW w:w="1916" w:type="dxa"/>
            <w:tcBorders>
              <w:bottom w:val="single" w:sz="4" w:space="0" w:color="auto"/>
            </w:tcBorders>
          </w:tcPr>
          <w:p w14:paraId="1A2819F5" w14:textId="77777777" w:rsidR="00CE756A" w:rsidRPr="00583326" w:rsidRDefault="00032926" w:rsidP="00CE7434">
            <w:pPr>
              <w:keepNext/>
              <w:jc w:val="center"/>
            </w:pPr>
            <w:r w:rsidRPr="00583326">
              <w:t xml:space="preserve">52,2 % </w:t>
            </w:r>
          </w:p>
          <w:p w14:paraId="0F7884E1" w14:textId="77777777" w:rsidR="00CE756A" w:rsidRPr="00583326" w:rsidRDefault="00032926" w:rsidP="00CE7434">
            <w:pPr>
              <w:keepNext/>
              <w:jc w:val="center"/>
            </w:pPr>
            <w:r w:rsidRPr="00583326">
              <w:t>(36,9, 67,1)</w:t>
            </w:r>
          </w:p>
        </w:tc>
      </w:tr>
    </w:tbl>
    <w:p w14:paraId="79213B93" w14:textId="77777777" w:rsidR="0038589D" w:rsidRPr="00583326" w:rsidRDefault="00032926" w:rsidP="0082715A">
      <w:pPr>
        <w:keepNext/>
        <w:ind w:left="180" w:hanging="180"/>
        <w:rPr>
          <w:sz w:val="18"/>
          <w:szCs w:val="18"/>
        </w:rPr>
      </w:pPr>
      <w:r w:rsidRPr="00583326">
        <w:rPr>
          <w:sz w:val="18"/>
          <w:vertAlign w:val="superscript"/>
        </w:rPr>
        <w:t>a</w:t>
      </w:r>
      <w:r w:rsidRPr="00583326">
        <w:rPr>
          <w:sz w:val="18"/>
        </w:rPr>
        <w:tab/>
        <w:t>Pasienter fra den pediatriske fase II-studien med nylig diagnostisert KML</w:t>
      </w:r>
      <w:r w:rsidRPr="00583326">
        <w:rPr>
          <w:sz w:val="18"/>
        </w:rPr>
        <w:noBreakHyphen/>
        <w:t>KF som fikk oral tablettformulering</w:t>
      </w:r>
    </w:p>
    <w:p w14:paraId="0AF75F9B" w14:textId="77777777" w:rsidR="0038589D" w:rsidRPr="00583326" w:rsidRDefault="00032926" w:rsidP="0082715A">
      <w:pPr>
        <w:keepNext/>
        <w:ind w:left="180" w:hanging="180"/>
        <w:rPr>
          <w:sz w:val="18"/>
          <w:szCs w:val="18"/>
        </w:rPr>
      </w:pPr>
      <w:r w:rsidRPr="00583326">
        <w:rPr>
          <w:sz w:val="18"/>
          <w:vertAlign w:val="superscript"/>
        </w:rPr>
        <w:t>b</w:t>
      </w:r>
      <w:r w:rsidRPr="00583326">
        <w:rPr>
          <w:sz w:val="18"/>
          <w:vertAlign w:val="superscript"/>
        </w:rPr>
        <w:tab/>
      </w:r>
      <w:r w:rsidRPr="00583326">
        <w:rPr>
          <w:sz w:val="18"/>
        </w:rPr>
        <w:t xml:space="preserve">Pasienter fra de pediatriske fase I- og fase II-studiene med </w:t>
      </w:r>
      <w:proofErr w:type="spellStart"/>
      <w:r w:rsidRPr="00583326">
        <w:rPr>
          <w:sz w:val="18"/>
        </w:rPr>
        <w:t>imatinib</w:t>
      </w:r>
      <w:proofErr w:type="spellEnd"/>
      <w:r w:rsidRPr="00583326">
        <w:rPr>
          <w:sz w:val="18"/>
        </w:rPr>
        <w:t>-resistent eller -intolerant KML</w:t>
      </w:r>
      <w:r w:rsidRPr="00583326">
        <w:rPr>
          <w:sz w:val="18"/>
        </w:rPr>
        <w:noBreakHyphen/>
        <w:t>KF som fikk oral tablettformulering</w:t>
      </w:r>
    </w:p>
    <w:p w14:paraId="4F1B71AF" w14:textId="77777777" w:rsidR="0038589D" w:rsidRPr="00583326" w:rsidRDefault="0038589D" w:rsidP="0038589D">
      <w:pPr>
        <w:pStyle w:val="EMEABodyText"/>
        <w:rPr>
          <w:sz w:val="18"/>
          <w:szCs w:val="18"/>
        </w:rPr>
      </w:pPr>
    </w:p>
    <w:p w14:paraId="6AE51F23" w14:textId="77777777" w:rsidR="00CE756A" w:rsidRPr="00583326" w:rsidRDefault="00032926" w:rsidP="0038589D">
      <w:pPr>
        <w:pStyle w:val="EMEABodyText"/>
        <w:rPr>
          <w:szCs w:val="22"/>
        </w:rPr>
      </w:pPr>
      <w:r w:rsidRPr="00583326">
        <w:t xml:space="preserve">I den pediatriske fase I-studien, etter minimum 7 års oppfølging av de 17 pasientene med </w:t>
      </w:r>
      <w:proofErr w:type="spellStart"/>
      <w:r w:rsidRPr="00583326">
        <w:t>imatinib</w:t>
      </w:r>
      <w:proofErr w:type="spellEnd"/>
      <w:r w:rsidRPr="00583326">
        <w:t>-resistent eller -intolerant KML</w:t>
      </w:r>
      <w:r w:rsidRPr="00583326">
        <w:noBreakHyphen/>
        <w:t>KF, var median varighet av PFS 53,6 måneder og OS-raten var 82,4 %.</w:t>
      </w:r>
    </w:p>
    <w:p w14:paraId="72E87660" w14:textId="77777777" w:rsidR="00CE756A" w:rsidRPr="00583326" w:rsidRDefault="00CE756A" w:rsidP="00CE756A">
      <w:pPr>
        <w:pStyle w:val="EMEABodyText"/>
        <w:rPr>
          <w:szCs w:val="22"/>
        </w:rPr>
      </w:pPr>
    </w:p>
    <w:p w14:paraId="5B123A08" w14:textId="77777777" w:rsidR="00CE756A" w:rsidRPr="00583326" w:rsidRDefault="00032926" w:rsidP="00CE756A">
      <w:pPr>
        <w:pStyle w:val="EMEABodyText"/>
        <w:rPr>
          <w:szCs w:val="22"/>
        </w:rPr>
      </w:pPr>
      <w:r w:rsidRPr="00583326">
        <w:t>I den pediatriske fase II-studien, hos pasienter som fikk tablettformuleringen, var estimert 24-måneders PFS-rate blant de 51 pasientene med nylig diagnostisert KML</w:t>
      </w:r>
      <w:r w:rsidRPr="00583326">
        <w:noBreakHyphen/>
        <w:t xml:space="preserve">KF 94,0 % (82,6, 98,0), og 81,7 % (61,4, 92,0) blant de 29 pasientene med </w:t>
      </w:r>
      <w:proofErr w:type="spellStart"/>
      <w:r w:rsidRPr="00583326">
        <w:t>imatinib</w:t>
      </w:r>
      <w:proofErr w:type="spellEnd"/>
      <w:r w:rsidRPr="00583326">
        <w:t>-resistent/-intolerant KML</w:t>
      </w:r>
      <w:r w:rsidRPr="00583326">
        <w:noBreakHyphen/>
        <w:t xml:space="preserve">KF. Etter 24 måneders oppfølging var OS hos nylig diagnostiserte pasienter 100 % og 96,6 % hos </w:t>
      </w:r>
      <w:proofErr w:type="spellStart"/>
      <w:r w:rsidRPr="00583326">
        <w:t>imatinib</w:t>
      </w:r>
      <w:proofErr w:type="spellEnd"/>
      <w:r w:rsidRPr="00583326">
        <w:t>-resistente eller -intolerante pasienter.</w:t>
      </w:r>
    </w:p>
    <w:p w14:paraId="65493A2B" w14:textId="77777777" w:rsidR="00CE756A" w:rsidRPr="00583326" w:rsidRDefault="00032926" w:rsidP="00CE756A">
      <w:pPr>
        <w:pStyle w:val="EMEABodyText"/>
        <w:rPr>
          <w:szCs w:val="22"/>
        </w:rPr>
      </w:pPr>
      <w:r w:rsidRPr="00583326">
        <w:t>I den pediatriske fase II-studien fikk 1 nylig diagnostisert pasient og 2 </w:t>
      </w:r>
      <w:proofErr w:type="spellStart"/>
      <w:r w:rsidRPr="00583326">
        <w:t>imatinib</w:t>
      </w:r>
      <w:proofErr w:type="spellEnd"/>
      <w:r w:rsidRPr="00583326">
        <w:t xml:space="preserve">-resistente eller -intolerante pasienter progresjon til </w:t>
      </w:r>
      <w:proofErr w:type="spellStart"/>
      <w:r w:rsidRPr="00583326">
        <w:t>blastfase</w:t>
      </w:r>
      <w:proofErr w:type="spellEnd"/>
      <w:r w:rsidRPr="00583326">
        <w:t xml:space="preserve"> KML.</w:t>
      </w:r>
    </w:p>
    <w:p w14:paraId="454967BA" w14:textId="77777777" w:rsidR="00CE756A" w:rsidRPr="00583326" w:rsidRDefault="00CE756A" w:rsidP="00CE756A">
      <w:pPr>
        <w:pStyle w:val="EMEABodyText"/>
        <w:rPr>
          <w:szCs w:val="22"/>
        </w:rPr>
      </w:pPr>
    </w:p>
    <w:p w14:paraId="2C1D17D3" w14:textId="77777777" w:rsidR="00CE756A" w:rsidRPr="00583326" w:rsidRDefault="00032926" w:rsidP="00CE756A">
      <w:pPr>
        <w:pStyle w:val="EMEABodyText"/>
        <w:rPr>
          <w:szCs w:val="22"/>
        </w:rPr>
      </w:pPr>
      <w:r w:rsidRPr="00583326">
        <w:t>33 nylig diagnostiserte pasienter med KML</w:t>
      </w:r>
      <w:r w:rsidRPr="00583326">
        <w:noBreakHyphen/>
        <w:t>KF fikk SPRYCEL pulver til mikstur, suspensjon i en dose på 72 mg/m</w:t>
      </w:r>
      <w:r w:rsidRPr="00583326">
        <w:rPr>
          <w:rStyle w:val="EMEASuperscript"/>
        </w:rPr>
        <w:t>2</w:t>
      </w:r>
      <w:r w:rsidRPr="00583326">
        <w:t xml:space="preserve">. Denne dosen utgjør 30 % lavere eksponering sammenlignet med anbefalt dose (se pkt. 5.2. av preparatomtalen for SPRYCEL pulver til mikstur, suspensjon). Hos disse pasientene var </w:t>
      </w:r>
      <w:proofErr w:type="spellStart"/>
      <w:r w:rsidRPr="00583326">
        <w:t>CCyR</w:t>
      </w:r>
      <w:proofErr w:type="spellEnd"/>
      <w:r w:rsidRPr="00583326">
        <w:t xml:space="preserve"> og MMR </w:t>
      </w:r>
      <w:proofErr w:type="spellStart"/>
      <w:r w:rsidRPr="00583326">
        <w:t>CCyR</w:t>
      </w:r>
      <w:proofErr w:type="spellEnd"/>
      <w:r w:rsidRPr="00583326">
        <w:t>: 87,9 % [95 % KI: (71,8-96,6)] og MMR: 45,5 % [95 % KI: (28,1-63,6)] ved 12 måneder.</w:t>
      </w:r>
    </w:p>
    <w:p w14:paraId="7327B78A" w14:textId="77777777" w:rsidR="00CE756A" w:rsidRPr="00583326" w:rsidRDefault="00CE756A" w:rsidP="00CE756A">
      <w:pPr>
        <w:pStyle w:val="EMEABodyText"/>
        <w:rPr>
          <w:szCs w:val="22"/>
        </w:rPr>
      </w:pPr>
    </w:p>
    <w:p w14:paraId="55B92AAF" w14:textId="77777777" w:rsidR="00CE756A" w:rsidRPr="00583326" w:rsidRDefault="00032926" w:rsidP="00CE756A">
      <w:pPr>
        <w:pStyle w:val="EMEABodyText"/>
        <w:rPr>
          <w:szCs w:val="22"/>
        </w:rPr>
      </w:pPr>
      <w:r w:rsidRPr="00583326">
        <w:t xml:space="preserve">Blant </w:t>
      </w:r>
      <w:proofErr w:type="spellStart"/>
      <w:r w:rsidRPr="00583326">
        <w:t>dasatinibbehandlede</w:t>
      </w:r>
      <w:proofErr w:type="spellEnd"/>
      <w:r w:rsidRPr="00583326">
        <w:t xml:space="preserve"> pediatriske pasienter med KML</w:t>
      </w:r>
      <w:r w:rsidRPr="00583326">
        <w:noBreakHyphen/>
        <w:t xml:space="preserve">KF tidligere eksponert for </w:t>
      </w:r>
      <w:proofErr w:type="spellStart"/>
      <w:r w:rsidRPr="00583326">
        <w:t>imatinib</w:t>
      </w:r>
      <w:proofErr w:type="spellEnd"/>
      <w:r w:rsidRPr="00583326">
        <w:t>, var mutasjonene som ble oppdaget ved behandlingsslutt: T315A, E255K og F317L. E255K og F317L ble imidlertid også oppdaget før oppstart av behandlingen. Ingen mutasjoner ble oppdaget hos nylig diagnostiserte pasienter med KML</w:t>
      </w:r>
      <w:r w:rsidRPr="00583326">
        <w:noBreakHyphen/>
        <w:t>KF ved behandlingsslutt.</w:t>
      </w:r>
    </w:p>
    <w:p w14:paraId="3BA757A9" w14:textId="77777777" w:rsidR="0053045C" w:rsidRPr="00583326" w:rsidRDefault="0053045C" w:rsidP="00CE756A">
      <w:pPr>
        <w:pStyle w:val="EMEABodyText"/>
        <w:rPr>
          <w:szCs w:val="22"/>
        </w:rPr>
      </w:pPr>
    </w:p>
    <w:p w14:paraId="1DDAD14D" w14:textId="77777777" w:rsidR="00F21915" w:rsidRPr="00583326" w:rsidRDefault="00032926" w:rsidP="00F21915">
      <w:pPr>
        <w:keepNext/>
        <w:rPr>
          <w:szCs w:val="22"/>
        </w:rPr>
      </w:pPr>
      <w:r w:rsidRPr="00583326">
        <w:rPr>
          <w:i/>
          <w:u w:val="single"/>
        </w:rPr>
        <w:t>Pediatriske pasienter med ALL</w:t>
      </w:r>
    </w:p>
    <w:p w14:paraId="6E9C47D1" w14:textId="77777777" w:rsidR="00F21915" w:rsidRPr="00583326" w:rsidRDefault="00032926" w:rsidP="00F21915">
      <w:pPr>
        <w:rPr>
          <w:szCs w:val="22"/>
        </w:rPr>
      </w:pPr>
      <w:r w:rsidRPr="00583326">
        <w:t xml:space="preserve">Effekten av SPRYCEL i kombinasjon med kjemoterapi ble evaluert i en pivotal studie med pediatriske pasienter over ett år med nylig diagnostisert </w:t>
      </w:r>
      <w:proofErr w:type="spellStart"/>
      <w:r w:rsidRPr="00583326">
        <w:t>Ph</w:t>
      </w:r>
      <w:proofErr w:type="spellEnd"/>
      <w:r w:rsidRPr="00583326">
        <w:t>+ ALL.</w:t>
      </w:r>
    </w:p>
    <w:p w14:paraId="7C7C1CC0" w14:textId="77777777" w:rsidR="00F21915" w:rsidRPr="00583326" w:rsidRDefault="00F21915" w:rsidP="00F21915">
      <w:pPr>
        <w:rPr>
          <w:szCs w:val="22"/>
        </w:rPr>
      </w:pPr>
    </w:p>
    <w:p w14:paraId="4067ED75" w14:textId="77777777" w:rsidR="00F21915" w:rsidRPr="00583326" w:rsidRDefault="00032926" w:rsidP="00F21915">
      <w:pPr>
        <w:rPr>
          <w:szCs w:val="22"/>
        </w:rPr>
      </w:pPr>
      <w:r w:rsidRPr="00583326">
        <w:lastRenderedPageBreak/>
        <w:t xml:space="preserve">I denne historisk kontrollerte fase II multisenterstudien av </w:t>
      </w:r>
      <w:proofErr w:type="spellStart"/>
      <w:r w:rsidRPr="00583326">
        <w:t>dasatinib</w:t>
      </w:r>
      <w:proofErr w:type="spellEnd"/>
      <w:r w:rsidRPr="00583326">
        <w:t xml:space="preserve"> lagt til standard kjemoterapi hos 106 pediatriske pasienter med nylig diagnostisert </w:t>
      </w:r>
      <w:proofErr w:type="spellStart"/>
      <w:r w:rsidRPr="00583326">
        <w:t>Ph</w:t>
      </w:r>
      <w:proofErr w:type="spellEnd"/>
      <w:r w:rsidRPr="00583326">
        <w:t xml:space="preserve">+ ALL, hvorav 104 pasienter hadde bekreftet </w:t>
      </w:r>
      <w:proofErr w:type="spellStart"/>
      <w:r w:rsidRPr="00583326">
        <w:t>Ph</w:t>
      </w:r>
      <w:proofErr w:type="spellEnd"/>
      <w:r w:rsidRPr="00583326">
        <w:t xml:space="preserve">+ ALL, ble </w:t>
      </w:r>
      <w:proofErr w:type="spellStart"/>
      <w:r w:rsidRPr="00583326">
        <w:t>dasatinib</w:t>
      </w:r>
      <w:proofErr w:type="spellEnd"/>
      <w:r w:rsidRPr="00583326">
        <w:t xml:space="preserve"> gitt med en daglig dose på 60 mg/m</w:t>
      </w:r>
      <w:r w:rsidRPr="00583326">
        <w:rPr>
          <w:vertAlign w:val="superscript"/>
        </w:rPr>
        <w:t>2</w:t>
      </w:r>
      <w:r w:rsidRPr="00583326">
        <w:t xml:space="preserve"> på et kontinuerlig doseringsregime i opptil 24 måneder i kombinasjon med kjemoterapi. Åttito pasienter fikk kun </w:t>
      </w:r>
      <w:proofErr w:type="spellStart"/>
      <w:r w:rsidRPr="00583326">
        <w:t>dasatinib</w:t>
      </w:r>
      <w:proofErr w:type="spellEnd"/>
      <w:r w:rsidRPr="00583326">
        <w:t xml:space="preserve">-tabletter, og 24 pasienter fikk </w:t>
      </w:r>
      <w:proofErr w:type="spellStart"/>
      <w:r w:rsidRPr="00583326">
        <w:t>dasatinib</w:t>
      </w:r>
      <w:proofErr w:type="spellEnd"/>
      <w:r w:rsidRPr="00583326">
        <w:t xml:space="preserve"> pulver til mikstur, suspensjon minst én gang. Av disse fikk 8 pasienter utelukkende </w:t>
      </w:r>
      <w:proofErr w:type="spellStart"/>
      <w:r w:rsidRPr="00583326">
        <w:t>dasatinib</w:t>
      </w:r>
      <w:proofErr w:type="spellEnd"/>
      <w:r w:rsidRPr="00583326">
        <w:t xml:space="preserve"> pulver til mikstur, suspensjon. Regimet med </w:t>
      </w:r>
      <w:proofErr w:type="spellStart"/>
      <w:r w:rsidRPr="00583326">
        <w:t>bakgrunnskjemoterapi</w:t>
      </w:r>
      <w:proofErr w:type="spellEnd"/>
      <w:r w:rsidRPr="00583326">
        <w:t xml:space="preserve"> var det samme som ble brukt i AIEOP-BFM ALL 2000-studien (kjemoterapeutisk standard kjemoterapiprotokoll med flere legemidler). Det primære effektendepunktet var 3-års hendelsesfri overlevelse (EFS), som var på 65,5 % (55,5, 73,7). </w:t>
      </w:r>
    </w:p>
    <w:p w14:paraId="6E0D7725" w14:textId="77777777" w:rsidR="00F21915" w:rsidRPr="00583326" w:rsidRDefault="00F21915" w:rsidP="00F21915">
      <w:pPr>
        <w:keepNext/>
        <w:keepLines/>
        <w:rPr>
          <w:szCs w:val="22"/>
        </w:rPr>
      </w:pPr>
    </w:p>
    <w:p w14:paraId="15A0B7E3" w14:textId="77777777" w:rsidR="00F21915" w:rsidRPr="00583326" w:rsidRDefault="00032926" w:rsidP="00F21915">
      <w:pPr>
        <w:rPr>
          <w:szCs w:val="22"/>
        </w:rPr>
      </w:pPr>
      <w:r w:rsidRPr="00583326">
        <w:t xml:space="preserve">Negativitetsraten for minimal restsykdom (MRD) vurdert med </w:t>
      </w:r>
      <w:proofErr w:type="spellStart"/>
      <w:r w:rsidRPr="00583326">
        <w:t>Ig</w:t>
      </w:r>
      <w:proofErr w:type="spellEnd"/>
      <w:r w:rsidRPr="00583326">
        <w:t xml:space="preserve">/TCR-omleiring var på 71,7 % etter avsluttet konsolidering hos alle behandlede pasienter. Når denne raten ble basert på de 85 pasientene med </w:t>
      </w:r>
      <w:proofErr w:type="spellStart"/>
      <w:r w:rsidRPr="00583326">
        <w:t>evaluerbare</w:t>
      </w:r>
      <w:proofErr w:type="spellEnd"/>
      <w:r w:rsidRPr="00583326">
        <w:t xml:space="preserve"> </w:t>
      </w:r>
      <w:proofErr w:type="spellStart"/>
      <w:r w:rsidRPr="00583326">
        <w:t>Ig</w:t>
      </w:r>
      <w:proofErr w:type="spellEnd"/>
      <w:r w:rsidRPr="00583326">
        <w:t xml:space="preserve">/TCR-vurderinger, var estimatet 89,4 %. Negativitetsratene for MRD etter avsluttet induksjon og konsolidering som målt med </w:t>
      </w:r>
      <w:proofErr w:type="spellStart"/>
      <w:r w:rsidRPr="00583326">
        <w:t>væskestrømscytometri</w:t>
      </w:r>
      <w:proofErr w:type="spellEnd"/>
      <w:r w:rsidRPr="00583326">
        <w:t xml:space="preserve"> var henholdsvis 66,0 % og 84,0 %.</w:t>
      </w:r>
    </w:p>
    <w:p w14:paraId="51BB333D" w14:textId="77777777" w:rsidR="00CE756A" w:rsidRPr="00583326" w:rsidRDefault="00CE756A" w:rsidP="009E36ED">
      <w:pPr>
        <w:pStyle w:val="EMEABodyText"/>
        <w:rPr>
          <w:szCs w:val="22"/>
        </w:rPr>
      </w:pPr>
    </w:p>
    <w:p w14:paraId="15A998B5" w14:textId="77777777" w:rsidR="00610AF1" w:rsidRPr="00583326" w:rsidRDefault="00032926" w:rsidP="009E36ED">
      <w:pPr>
        <w:pStyle w:val="EMEAHeading2"/>
      </w:pPr>
      <w:r w:rsidRPr="00583326">
        <w:t>5.2</w:t>
      </w:r>
      <w:r w:rsidRPr="00583326">
        <w:tab/>
        <w:t>Farmakokinetiske egenskaper</w:t>
      </w:r>
    </w:p>
    <w:p w14:paraId="265420A9" w14:textId="77777777" w:rsidR="00610AF1" w:rsidRPr="00583326" w:rsidRDefault="00610AF1" w:rsidP="009E36ED">
      <w:pPr>
        <w:pStyle w:val="EMEAHeading2"/>
      </w:pPr>
    </w:p>
    <w:p w14:paraId="0475C31F" w14:textId="77777777" w:rsidR="00610AF1" w:rsidRPr="00583326" w:rsidRDefault="00032926" w:rsidP="009E36ED">
      <w:pPr>
        <w:pStyle w:val="EMEABodyText"/>
      </w:pPr>
      <w:r w:rsidRPr="00583326">
        <w:t xml:space="preserve">Farmakokinetikken til </w:t>
      </w:r>
      <w:proofErr w:type="spellStart"/>
      <w:r w:rsidRPr="00583326">
        <w:t>dasatinib</w:t>
      </w:r>
      <w:proofErr w:type="spellEnd"/>
      <w:r w:rsidRPr="00583326">
        <w:t xml:space="preserve"> ble evaluert hos 229 voksne, friske individer og hos 84 pasienter.</w:t>
      </w:r>
    </w:p>
    <w:p w14:paraId="34CB39EE" w14:textId="77777777" w:rsidR="00610AF1" w:rsidRPr="00583326" w:rsidRDefault="00610AF1" w:rsidP="009E36ED">
      <w:pPr>
        <w:pStyle w:val="EMEABodyText"/>
      </w:pPr>
    </w:p>
    <w:p w14:paraId="737A25BE" w14:textId="77777777" w:rsidR="00610AF1" w:rsidRPr="00583326" w:rsidRDefault="00032926" w:rsidP="009E36ED">
      <w:pPr>
        <w:pStyle w:val="EMEABodyText"/>
        <w:keepNext/>
        <w:rPr>
          <w:u w:val="single"/>
        </w:rPr>
      </w:pPr>
      <w:r w:rsidRPr="00583326">
        <w:rPr>
          <w:u w:val="single"/>
        </w:rPr>
        <w:t>Absorpsjon</w:t>
      </w:r>
    </w:p>
    <w:p w14:paraId="3006D266" w14:textId="77777777" w:rsidR="00610AF1" w:rsidRPr="00583326" w:rsidRDefault="00032926" w:rsidP="002E24CF">
      <w:pPr>
        <w:autoSpaceDE w:val="0"/>
        <w:autoSpaceDN w:val="0"/>
        <w:adjustRightInd w:val="0"/>
        <w:rPr>
          <w:bCs/>
          <w:i/>
        </w:rPr>
      </w:pPr>
      <w:proofErr w:type="spellStart"/>
      <w:r w:rsidRPr="00583326">
        <w:t>Dasatinib</w:t>
      </w:r>
      <w:proofErr w:type="spellEnd"/>
      <w:r w:rsidRPr="00583326">
        <w:t xml:space="preserve"> absorberes raskt etter oral administrering, med maksimal konsentrasjon etter 0,5</w:t>
      </w:r>
      <w:r w:rsidRPr="00583326">
        <w:noBreakHyphen/>
        <w:t>3 timer. Etter oral administrering er økningen i gjennomsnittlig eksponering (</w:t>
      </w:r>
      <w:proofErr w:type="spellStart"/>
      <w:r w:rsidRPr="00583326">
        <w:t>AUC</w:t>
      </w:r>
      <w:r w:rsidRPr="00583326">
        <w:rPr>
          <w:vertAlign w:val="subscript"/>
        </w:rPr>
        <w:t>τ</w:t>
      </w:r>
      <w:proofErr w:type="spellEnd"/>
      <w:r w:rsidRPr="00583326">
        <w:t xml:space="preserve">) omtrent </w:t>
      </w:r>
      <w:proofErr w:type="spellStart"/>
      <w:r w:rsidRPr="00583326">
        <w:t>proposjonal</w:t>
      </w:r>
      <w:proofErr w:type="spellEnd"/>
      <w:r w:rsidRPr="00583326">
        <w:t xml:space="preserve"> med doseøkninger i doseområdet fra 25 mg til 120 mg gitt to ganger daglig. Gjennomsnittlig halveringstid for </w:t>
      </w:r>
      <w:proofErr w:type="spellStart"/>
      <w:r w:rsidRPr="00583326">
        <w:t>dasatinib</w:t>
      </w:r>
      <w:proofErr w:type="spellEnd"/>
      <w:r w:rsidRPr="00583326">
        <w:t xml:space="preserve"> hos pasienter er ca. 5</w:t>
      </w:r>
      <w:r w:rsidRPr="00583326">
        <w:noBreakHyphen/>
        <w:t>6 timer.</w:t>
      </w:r>
    </w:p>
    <w:p w14:paraId="10C26DF2" w14:textId="77777777" w:rsidR="00610AF1" w:rsidRPr="00583326" w:rsidRDefault="00610AF1" w:rsidP="009E36ED">
      <w:pPr>
        <w:pStyle w:val="EMEABodyText"/>
        <w:rPr>
          <w:b/>
          <w:szCs w:val="24"/>
        </w:rPr>
      </w:pPr>
    </w:p>
    <w:p w14:paraId="0E009D0E" w14:textId="77777777" w:rsidR="00610AF1" w:rsidRPr="00583326" w:rsidRDefault="00032926" w:rsidP="009E36ED">
      <w:pPr>
        <w:pStyle w:val="EMEABodyText"/>
        <w:rPr>
          <w:b/>
        </w:rPr>
      </w:pPr>
      <w:r w:rsidRPr="00583326">
        <w:t xml:space="preserve">Data fra friske individer som fikk administrert en enkeltdose på 100 mg </w:t>
      </w:r>
      <w:proofErr w:type="spellStart"/>
      <w:r w:rsidRPr="00583326">
        <w:t>dasatinib</w:t>
      </w:r>
      <w:proofErr w:type="spellEnd"/>
      <w:r w:rsidRPr="00583326">
        <w:t xml:space="preserve"> etter et måltid med mye fett, indikerte en 14 % økning i gjennomsnittlig AUC for </w:t>
      </w:r>
      <w:proofErr w:type="spellStart"/>
      <w:r w:rsidRPr="00583326">
        <w:t>dasatinib</w:t>
      </w:r>
      <w:proofErr w:type="spellEnd"/>
      <w:r w:rsidRPr="00583326">
        <w:t xml:space="preserve">. Et fettfattig måltid 30 minutter før </w:t>
      </w:r>
      <w:proofErr w:type="spellStart"/>
      <w:r w:rsidRPr="00583326">
        <w:t>dasatinib</w:t>
      </w:r>
      <w:proofErr w:type="spellEnd"/>
      <w:r w:rsidRPr="00583326">
        <w:t xml:space="preserve"> resulterte i en 21 % økning i gjennomsnittlig AUC for </w:t>
      </w:r>
      <w:proofErr w:type="spellStart"/>
      <w:r w:rsidRPr="00583326">
        <w:t>dasatinib</w:t>
      </w:r>
      <w:proofErr w:type="spellEnd"/>
      <w:r w:rsidRPr="00583326">
        <w:t xml:space="preserve">. De observerte effektene av måltid representerer ikke klinisk relevante endringer i eksponeringen. Variabilitet i eksponering av </w:t>
      </w:r>
      <w:proofErr w:type="spellStart"/>
      <w:r w:rsidRPr="00583326">
        <w:t>dasatinib</w:t>
      </w:r>
      <w:proofErr w:type="spellEnd"/>
      <w:r w:rsidRPr="00583326">
        <w:t xml:space="preserve"> er større ved faste (47 % CV) sammenlignet med inntak sammen med et fettfattig måltid (39 % CV) og et fettrikt måltid (32 % CV).</w:t>
      </w:r>
    </w:p>
    <w:p w14:paraId="4895E825" w14:textId="77777777" w:rsidR="00CA60E2" w:rsidRPr="00583326" w:rsidRDefault="00CA60E2" w:rsidP="00CA60E2">
      <w:pPr>
        <w:pStyle w:val="EMEABodyText"/>
        <w:rPr>
          <w:bCs/>
        </w:rPr>
      </w:pPr>
    </w:p>
    <w:p w14:paraId="39F7A6EA" w14:textId="77777777" w:rsidR="003D4E46" w:rsidRPr="00583326" w:rsidRDefault="003D4E46" w:rsidP="003D4E46">
      <w:pPr>
        <w:pStyle w:val="EMEABodyText"/>
      </w:pPr>
      <w:r w:rsidRPr="00583326">
        <w:t xml:space="preserve">Basert på PK-analyser av pasientpopulasjon ble det estimert at variabilitet i eksponering for </w:t>
      </w:r>
      <w:proofErr w:type="spellStart"/>
      <w:r w:rsidRPr="00583326">
        <w:t>dasatinib</w:t>
      </w:r>
      <w:proofErr w:type="spellEnd"/>
      <w:r w:rsidRPr="00583326">
        <w:t xml:space="preserve"> hovedsak</w:t>
      </w:r>
      <w:ins w:id="22" w:author="BMS">
        <w:r w:rsidR="00A45E0A">
          <w:t>e</w:t>
        </w:r>
      </w:ins>
      <w:r w:rsidRPr="00583326">
        <w:t xml:space="preserve">lig skyldtes situasjonsavhengig variabilitet i biotilgjengelighet (44 % CV), og i mindre grad interindividuell variabilitet i biotilgjengelighet (30 % CV) og interindividuell variabilitet av </w:t>
      </w:r>
      <w:proofErr w:type="spellStart"/>
      <w:r w:rsidRPr="00583326">
        <w:t>clearance</w:t>
      </w:r>
      <w:proofErr w:type="spellEnd"/>
      <w:r w:rsidRPr="00583326">
        <w:t xml:space="preserve"> (32 % CV). Den tilfeldige situasjonsavhengige variabiliteten i eksponeringen forventes ikke å påvirke kumulativ eksponering, effekt eller sikkerhet.</w:t>
      </w:r>
    </w:p>
    <w:p w14:paraId="6CCB1FD2" w14:textId="77777777" w:rsidR="003D4E46" w:rsidRPr="00583326" w:rsidRDefault="003D4E46" w:rsidP="00CA60E2">
      <w:pPr>
        <w:pStyle w:val="EMEABodyText"/>
        <w:rPr>
          <w:bCs/>
        </w:rPr>
      </w:pPr>
    </w:p>
    <w:p w14:paraId="479099B3" w14:textId="77777777" w:rsidR="00610AF1" w:rsidRPr="00583326" w:rsidRDefault="00032926" w:rsidP="009E36ED">
      <w:pPr>
        <w:pStyle w:val="EMEABodyText"/>
        <w:keepNext/>
        <w:rPr>
          <w:u w:val="single"/>
        </w:rPr>
      </w:pPr>
      <w:r w:rsidRPr="00583326">
        <w:rPr>
          <w:u w:val="single"/>
        </w:rPr>
        <w:t>Distribusjon</w:t>
      </w:r>
    </w:p>
    <w:p w14:paraId="11653CC6" w14:textId="77777777" w:rsidR="00610AF1" w:rsidRPr="00583326" w:rsidRDefault="00032926" w:rsidP="009E36ED">
      <w:pPr>
        <w:pStyle w:val="EMEABodyText"/>
        <w:rPr>
          <w:b/>
          <w:bCs/>
          <w:szCs w:val="24"/>
        </w:rPr>
      </w:pPr>
      <w:r w:rsidRPr="00583326">
        <w:t xml:space="preserve">I pasienter har </w:t>
      </w:r>
      <w:proofErr w:type="spellStart"/>
      <w:r w:rsidRPr="00583326">
        <w:t>dasatinib</w:t>
      </w:r>
      <w:proofErr w:type="spellEnd"/>
      <w:r w:rsidRPr="00583326">
        <w:t xml:space="preserve"> et stort distribusjonsvolum (2505 l), variasjonskoeffisient (CV% 93 %), noe som tyder på at legemidlet i stor grad distribueres til ekstravaskulære rom. Ved klinisk relevante konsentrasjoner av </w:t>
      </w:r>
      <w:proofErr w:type="spellStart"/>
      <w:r w:rsidRPr="00583326">
        <w:t>dasatinib</w:t>
      </w:r>
      <w:proofErr w:type="spellEnd"/>
      <w:r w:rsidRPr="00583326">
        <w:t xml:space="preserve"> var bindingen til plasmaproteiner ca. 96 %, basert på </w:t>
      </w:r>
      <w:r w:rsidRPr="00583326">
        <w:rPr>
          <w:i/>
        </w:rPr>
        <w:t xml:space="preserve">in </w:t>
      </w:r>
      <w:proofErr w:type="spellStart"/>
      <w:r w:rsidRPr="00583326">
        <w:rPr>
          <w:i/>
        </w:rPr>
        <w:t>vitro</w:t>
      </w:r>
      <w:proofErr w:type="spellEnd"/>
      <w:r w:rsidRPr="00583326">
        <w:noBreakHyphen/>
        <w:t>forsøk.</w:t>
      </w:r>
    </w:p>
    <w:p w14:paraId="73D93C1D" w14:textId="77777777" w:rsidR="00610AF1" w:rsidRPr="00583326" w:rsidRDefault="00610AF1" w:rsidP="009E36ED">
      <w:pPr>
        <w:pStyle w:val="EMEABodyText"/>
      </w:pPr>
    </w:p>
    <w:p w14:paraId="6FE4099C" w14:textId="77777777" w:rsidR="00610AF1" w:rsidRPr="00583326" w:rsidRDefault="00032926" w:rsidP="009E36ED">
      <w:pPr>
        <w:pStyle w:val="EMEABodyText"/>
        <w:keepNext/>
        <w:rPr>
          <w:u w:val="single"/>
        </w:rPr>
      </w:pPr>
      <w:r w:rsidRPr="00583326">
        <w:rPr>
          <w:u w:val="single"/>
        </w:rPr>
        <w:t>Biotransformasjon</w:t>
      </w:r>
    </w:p>
    <w:p w14:paraId="1A51A73A" w14:textId="77777777" w:rsidR="00610AF1" w:rsidRPr="00583326" w:rsidRDefault="00032926" w:rsidP="009E36ED">
      <w:pPr>
        <w:pStyle w:val="EMEABodyText"/>
        <w:rPr>
          <w:bCs/>
        </w:rPr>
      </w:pPr>
      <w:r w:rsidRPr="00583326">
        <w:t xml:space="preserve">Hos mennesker </w:t>
      </w:r>
      <w:proofErr w:type="spellStart"/>
      <w:r w:rsidRPr="00583326">
        <w:t>metaboliseres</w:t>
      </w:r>
      <w:proofErr w:type="spellEnd"/>
      <w:r w:rsidRPr="00583326">
        <w:t xml:space="preserve"> </w:t>
      </w:r>
      <w:proofErr w:type="spellStart"/>
      <w:r w:rsidRPr="00583326">
        <w:t>dasatinib</w:t>
      </w:r>
      <w:proofErr w:type="spellEnd"/>
      <w:r w:rsidRPr="00583326">
        <w:t xml:space="preserve"> i stor grad, med en rekke enzymer involvert i dannelsen av metabolitter. Hos friske individer som fikk administrert 100 mg av [</w:t>
      </w:r>
      <w:r w:rsidRPr="00583326">
        <w:rPr>
          <w:vertAlign w:val="superscript"/>
        </w:rPr>
        <w:t>14</w:t>
      </w:r>
      <w:r w:rsidRPr="00583326">
        <w:t>C]</w:t>
      </w:r>
      <w:r w:rsidRPr="00583326">
        <w:noBreakHyphen/>
        <w:t xml:space="preserve">merket </w:t>
      </w:r>
      <w:proofErr w:type="spellStart"/>
      <w:r w:rsidRPr="00583326">
        <w:t>dasatinib</w:t>
      </w:r>
      <w:proofErr w:type="spellEnd"/>
      <w:r w:rsidRPr="00583326">
        <w:t xml:space="preserve">, representerte uforandret </w:t>
      </w:r>
      <w:proofErr w:type="spellStart"/>
      <w:r w:rsidRPr="00583326">
        <w:t>dasatinib</w:t>
      </w:r>
      <w:proofErr w:type="spellEnd"/>
      <w:r w:rsidRPr="00583326">
        <w:t xml:space="preserve"> 29 % av sirkulerende radioaktivitet i plasma. Plasmakonsentrasjon og målt </w:t>
      </w:r>
      <w:r w:rsidRPr="00583326">
        <w:rPr>
          <w:i/>
        </w:rPr>
        <w:t xml:space="preserve">in </w:t>
      </w:r>
      <w:proofErr w:type="spellStart"/>
      <w:r w:rsidRPr="00583326">
        <w:rPr>
          <w:i/>
        </w:rPr>
        <w:t>vitro</w:t>
      </w:r>
      <w:proofErr w:type="spellEnd"/>
      <w:r w:rsidRPr="00583326">
        <w:t xml:space="preserve">-aktivitet indikerer at </w:t>
      </w:r>
      <w:proofErr w:type="spellStart"/>
      <w:r w:rsidRPr="00583326">
        <w:t>dasatinibs</w:t>
      </w:r>
      <w:proofErr w:type="spellEnd"/>
      <w:r w:rsidRPr="00583326">
        <w:t xml:space="preserve"> metabolitter sannsynligvis ikke spiller noen stor rolle i legemidlets observerte farmakologi. Enzymet CYP3A4 spiller en stor rolle ved </w:t>
      </w:r>
      <w:proofErr w:type="spellStart"/>
      <w:r w:rsidRPr="00583326">
        <w:t>metaboliseringen</w:t>
      </w:r>
      <w:proofErr w:type="spellEnd"/>
      <w:r w:rsidRPr="00583326">
        <w:t xml:space="preserve"> av </w:t>
      </w:r>
      <w:proofErr w:type="spellStart"/>
      <w:r w:rsidRPr="00583326">
        <w:t>dasatinib</w:t>
      </w:r>
      <w:proofErr w:type="spellEnd"/>
      <w:r w:rsidRPr="00583326">
        <w:t>.</w:t>
      </w:r>
    </w:p>
    <w:p w14:paraId="498911CB" w14:textId="77777777" w:rsidR="00610AF1" w:rsidRPr="00583326" w:rsidRDefault="00610AF1" w:rsidP="009E36ED">
      <w:pPr>
        <w:pStyle w:val="EMEABodyText"/>
      </w:pPr>
    </w:p>
    <w:p w14:paraId="2A7C7BA7" w14:textId="77777777" w:rsidR="00610AF1" w:rsidRPr="00583326" w:rsidRDefault="00032926" w:rsidP="009E36ED">
      <w:pPr>
        <w:pStyle w:val="EMEABodyText"/>
        <w:keepNext/>
        <w:rPr>
          <w:u w:val="single"/>
        </w:rPr>
      </w:pPr>
      <w:r w:rsidRPr="00583326">
        <w:rPr>
          <w:u w:val="single"/>
        </w:rPr>
        <w:t>Eliminasjon</w:t>
      </w:r>
    </w:p>
    <w:p w14:paraId="04A08685" w14:textId="77777777" w:rsidR="00C62353" w:rsidRPr="00583326" w:rsidRDefault="00032926" w:rsidP="00C62353">
      <w:pPr>
        <w:pStyle w:val="EMEABodyText"/>
        <w:rPr>
          <w:bCs/>
        </w:rPr>
      </w:pPr>
      <w:r w:rsidRPr="00583326">
        <w:t xml:space="preserve">Gjennomsnittlig terminal halveringstid for </w:t>
      </w:r>
      <w:proofErr w:type="spellStart"/>
      <w:r w:rsidRPr="00583326">
        <w:t>dasatinib</w:t>
      </w:r>
      <w:proofErr w:type="spellEnd"/>
      <w:r w:rsidRPr="00583326">
        <w:t xml:space="preserve"> er 3 timer til 5 timer. Gjennomsnittlig tilsynelatende peroral </w:t>
      </w:r>
      <w:proofErr w:type="spellStart"/>
      <w:r w:rsidRPr="00583326">
        <w:t>clearance</w:t>
      </w:r>
      <w:proofErr w:type="spellEnd"/>
      <w:r w:rsidRPr="00583326">
        <w:t xml:space="preserve"> er 363,8 l/t (CV% 81,3 %).</w:t>
      </w:r>
    </w:p>
    <w:p w14:paraId="1D554F6C" w14:textId="77777777" w:rsidR="00C62353" w:rsidRPr="00583326" w:rsidRDefault="00C62353" w:rsidP="009E36ED">
      <w:pPr>
        <w:pStyle w:val="EMEABodyText"/>
        <w:rPr>
          <w:bCs/>
        </w:rPr>
      </w:pPr>
    </w:p>
    <w:p w14:paraId="6CD49110" w14:textId="77777777" w:rsidR="00610AF1" w:rsidRPr="00583326" w:rsidRDefault="00032926" w:rsidP="009E36ED">
      <w:pPr>
        <w:pStyle w:val="EMEABodyText"/>
        <w:rPr>
          <w:bCs/>
        </w:rPr>
      </w:pPr>
      <w:r w:rsidRPr="00583326">
        <w:t xml:space="preserve">Eliminasjon skjer hovedsakelig via </w:t>
      </w:r>
      <w:proofErr w:type="spellStart"/>
      <w:r w:rsidRPr="00583326">
        <w:t>feces</w:t>
      </w:r>
      <w:proofErr w:type="spellEnd"/>
      <w:r w:rsidRPr="00583326">
        <w:t>, og for det meste som metabolitter. Etter en oral enkeltdose av [</w:t>
      </w:r>
      <w:r w:rsidRPr="00583326">
        <w:rPr>
          <w:vertAlign w:val="superscript"/>
        </w:rPr>
        <w:t>14</w:t>
      </w:r>
      <w:r w:rsidRPr="00583326">
        <w:t>C]</w:t>
      </w:r>
      <w:r w:rsidRPr="00583326">
        <w:noBreakHyphen/>
        <w:t xml:space="preserve">merket </w:t>
      </w:r>
      <w:proofErr w:type="spellStart"/>
      <w:r w:rsidRPr="00583326">
        <w:t>dasatinib</w:t>
      </w:r>
      <w:proofErr w:type="spellEnd"/>
      <w:r w:rsidRPr="00583326">
        <w:t xml:space="preserve"> ble ca. 89 % eliminert innen 10 dager, med 4 % og 85 % av radioaktiviteten </w:t>
      </w:r>
      <w:r w:rsidRPr="00583326">
        <w:lastRenderedPageBreak/>
        <w:t xml:space="preserve">gjenfunnet i henholdsvis urin og </w:t>
      </w:r>
      <w:proofErr w:type="spellStart"/>
      <w:r w:rsidRPr="00583326">
        <w:t>feces</w:t>
      </w:r>
      <w:proofErr w:type="spellEnd"/>
      <w:r w:rsidRPr="00583326">
        <w:t xml:space="preserve">. Uforandret </w:t>
      </w:r>
      <w:proofErr w:type="spellStart"/>
      <w:r w:rsidRPr="00583326">
        <w:t>dasatinib</w:t>
      </w:r>
      <w:proofErr w:type="spellEnd"/>
      <w:r w:rsidRPr="00583326">
        <w:t xml:space="preserve"> utgjorde 0,1 % og 19 % av dosen i henholdsvis urin og </w:t>
      </w:r>
      <w:proofErr w:type="spellStart"/>
      <w:r w:rsidRPr="00583326">
        <w:t>feces</w:t>
      </w:r>
      <w:proofErr w:type="spellEnd"/>
      <w:r w:rsidRPr="00583326">
        <w:t>, med resten av dosen som metabolitter.</w:t>
      </w:r>
    </w:p>
    <w:p w14:paraId="31CE00CF" w14:textId="77777777" w:rsidR="00610AF1" w:rsidRPr="00583326" w:rsidRDefault="00610AF1" w:rsidP="009E36ED">
      <w:pPr>
        <w:pStyle w:val="EMEABodyText"/>
        <w:rPr>
          <w:bCs/>
          <w:i/>
        </w:rPr>
      </w:pPr>
    </w:p>
    <w:p w14:paraId="4701D18D" w14:textId="77777777" w:rsidR="00610AF1" w:rsidRPr="00583326" w:rsidRDefault="00032926" w:rsidP="009E36ED">
      <w:pPr>
        <w:pStyle w:val="EMEABodyText"/>
        <w:keepNext/>
        <w:rPr>
          <w:u w:val="single"/>
        </w:rPr>
      </w:pPr>
      <w:r w:rsidRPr="00583326">
        <w:rPr>
          <w:u w:val="single"/>
        </w:rPr>
        <w:t>Nedsatt lever- og nyrefunksjon</w:t>
      </w:r>
    </w:p>
    <w:p w14:paraId="2BD0EB96" w14:textId="77777777" w:rsidR="00610AF1" w:rsidRPr="00583326" w:rsidRDefault="00032926" w:rsidP="009E36ED">
      <w:pPr>
        <w:pStyle w:val="EMEABodyText"/>
        <w:rPr>
          <w:bCs/>
        </w:rPr>
      </w:pPr>
      <w:r w:rsidRPr="00583326">
        <w:t xml:space="preserve">Effekten av nedsatt leverfunksjon på enkeltdose-farmakokinetikken til </w:t>
      </w:r>
      <w:proofErr w:type="spellStart"/>
      <w:r w:rsidRPr="00583326">
        <w:t>dasatinib</w:t>
      </w:r>
      <w:proofErr w:type="spellEnd"/>
      <w:r w:rsidRPr="00583326">
        <w:t xml:space="preserve"> ble undersøkt hos 8 pasienter med moderat nedsatt leverfunksjon som fikk en dose på 50 mg </w:t>
      </w:r>
      <w:proofErr w:type="spellStart"/>
      <w:r w:rsidRPr="00583326">
        <w:t>dasatinib</w:t>
      </w:r>
      <w:proofErr w:type="spellEnd"/>
      <w:r w:rsidRPr="00583326">
        <w:t xml:space="preserve">, og 5 pasienter med alvorlig nedsatt leverfunksjon som en dose på 20 mg, sammenlignet med passende friske individer som fikk en dose på 70 mg </w:t>
      </w:r>
      <w:proofErr w:type="spellStart"/>
      <w:r w:rsidRPr="00583326">
        <w:t>dasatinib</w:t>
      </w:r>
      <w:proofErr w:type="spellEnd"/>
      <w:r w:rsidRPr="00583326">
        <w:t xml:space="preserve">. Gjennomsnittlig </w:t>
      </w:r>
      <w:proofErr w:type="spellStart"/>
      <w:r w:rsidRPr="00583326">
        <w:t>C</w:t>
      </w:r>
      <w:r w:rsidRPr="00583326">
        <w:rPr>
          <w:vertAlign w:val="subscript"/>
        </w:rPr>
        <w:t>max</w:t>
      </w:r>
      <w:proofErr w:type="spellEnd"/>
      <w:r w:rsidRPr="00583326">
        <w:t xml:space="preserve"> og AUC for </w:t>
      </w:r>
      <w:proofErr w:type="spellStart"/>
      <w:r w:rsidRPr="00583326">
        <w:t>dasatinib</w:t>
      </w:r>
      <w:proofErr w:type="spellEnd"/>
      <w:r w:rsidRPr="00583326">
        <w:t xml:space="preserve">, justert for dosen på 70 mg, ble redusert med henholdsvis 47 % og 8 % hos pasienter med moderat nedsatt leverfunksjon sammenlignet med pasienter med normal leverfunksjon. Hos pasienter med alvorlig nedsatt leverfunksjon ble gjennomsnittlig </w:t>
      </w:r>
      <w:proofErr w:type="spellStart"/>
      <w:r w:rsidRPr="00583326">
        <w:t>C</w:t>
      </w:r>
      <w:r w:rsidRPr="00583326">
        <w:rPr>
          <w:vertAlign w:val="subscript"/>
        </w:rPr>
        <w:t>max</w:t>
      </w:r>
      <w:proofErr w:type="spellEnd"/>
      <w:r w:rsidRPr="00583326">
        <w:t xml:space="preserve"> og AUC, justert for dosen på 70 mg, redusert med henholdsvis 43 % og 28 % sammenlignet med pasienter med normal leverfunksjon (se pkt. 4.2 og 4.4).</w:t>
      </w:r>
    </w:p>
    <w:p w14:paraId="08EA9969" w14:textId="77777777" w:rsidR="00610AF1" w:rsidRPr="00583326" w:rsidRDefault="00610AF1" w:rsidP="009E36ED">
      <w:pPr>
        <w:pStyle w:val="EMEABodyText"/>
        <w:rPr>
          <w:bCs/>
        </w:rPr>
      </w:pPr>
    </w:p>
    <w:p w14:paraId="2B0C024D" w14:textId="77777777" w:rsidR="00610AF1" w:rsidRPr="00583326" w:rsidRDefault="00032926" w:rsidP="009E36ED">
      <w:pPr>
        <w:pStyle w:val="EMEABodyText"/>
        <w:rPr>
          <w:bCs/>
        </w:rPr>
      </w:pPr>
      <w:r w:rsidRPr="00583326">
        <w:t xml:space="preserve">Utskillelse via nyrene av </w:t>
      </w:r>
      <w:proofErr w:type="spellStart"/>
      <w:r w:rsidRPr="00583326">
        <w:t>dasatinib</w:t>
      </w:r>
      <w:proofErr w:type="spellEnd"/>
      <w:r w:rsidRPr="00583326">
        <w:t xml:space="preserve"> og dets metabolitter er minimal.</w:t>
      </w:r>
    </w:p>
    <w:p w14:paraId="06C0FD72" w14:textId="77777777" w:rsidR="00466B02" w:rsidRPr="00583326" w:rsidRDefault="00466B02" w:rsidP="009E36ED">
      <w:pPr>
        <w:pStyle w:val="EMEABodyText"/>
        <w:rPr>
          <w:bCs/>
        </w:rPr>
      </w:pPr>
    </w:p>
    <w:p w14:paraId="34C7BE1B" w14:textId="77777777" w:rsidR="00466B02" w:rsidRPr="00583326" w:rsidRDefault="00032926" w:rsidP="00466B02">
      <w:pPr>
        <w:pStyle w:val="EMEABodyText"/>
        <w:keepNext/>
        <w:rPr>
          <w:bCs/>
          <w:u w:val="single"/>
        </w:rPr>
      </w:pPr>
      <w:r w:rsidRPr="00583326">
        <w:rPr>
          <w:u w:val="single"/>
        </w:rPr>
        <w:t xml:space="preserve">Pediatrisk populasjon </w:t>
      </w:r>
    </w:p>
    <w:p w14:paraId="6DD4D46B" w14:textId="77777777" w:rsidR="00466B02" w:rsidRPr="00583326" w:rsidRDefault="00032926" w:rsidP="00466B02">
      <w:pPr>
        <w:pStyle w:val="EMEABodyText"/>
        <w:rPr>
          <w:bCs/>
        </w:rPr>
      </w:pPr>
      <w:r w:rsidRPr="00583326">
        <w:t xml:space="preserve">Farmakokinetikken til </w:t>
      </w:r>
      <w:proofErr w:type="spellStart"/>
      <w:r w:rsidRPr="00583326">
        <w:t>dasatinib</w:t>
      </w:r>
      <w:proofErr w:type="spellEnd"/>
      <w:r w:rsidRPr="00583326">
        <w:t xml:space="preserve"> har blitt evaluert hos 104 pediatriske pasienter med leukemi eller solide tumorer (72 fikk tablettformuleringen og 32 fikk pulver til mikstur, suspensjon).</w:t>
      </w:r>
    </w:p>
    <w:p w14:paraId="18E5F912" w14:textId="77777777" w:rsidR="003A5F3B" w:rsidRPr="00583326" w:rsidRDefault="003A5F3B" w:rsidP="00466B02">
      <w:pPr>
        <w:pStyle w:val="EMEABodyText"/>
        <w:rPr>
          <w:bCs/>
        </w:rPr>
      </w:pPr>
    </w:p>
    <w:p w14:paraId="4990E61B" w14:textId="77777777" w:rsidR="00466B02" w:rsidRPr="00583326" w:rsidRDefault="00032926" w:rsidP="00466B02">
      <w:pPr>
        <w:pStyle w:val="EMEABodyText"/>
        <w:rPr>
          <w:bCs/>
        </w:rPr>
      </w:pPr>
      <w:r w:rsidRPr="00583326">
        <w:t xml:space="preserve">I en pediatrisk farmakokinetikkstudie var dosenormalisert eksponering for </w:t>
      </w:r>
      <w:proofErr w:type="spellStart"/>
      <w:r w:rsidRPr="00583326">
        <w:t>dasatinib</w:t>
      </w:r>
      <w:proofErr w:type="spellEnd"/>
      <w:r w:rsidRPr="00583326">
        <w:t xml:space="preserve"> (</w:t>
      </w:r>
      <w:proofErr w:type="spellStart"/>
      <w:r w:rsidRPr="00583326">
        <w:t>C</w:t>
      </w:r>
      <w:r w:rsidRPr="00583326">
        <w:rPr>
          <w:vertAlign w:val="subscript"/>
        </w:rPr>
        <w:t>avg</w:t>
      </w:r>
      <w:proofErr w:type="spellEnd"/>
      <w:r w:rsidRPr="00583326">
        <w:t xml:space="preserve">, </w:t>
      </w:r>
      <w:proofErr w:type="spellStart"/>
      <w:r w:rsidRPr="00583326">
        <w:t>C</w:t>
      </w:r>
      <w:r w:rsidRPr="00583326">
        <w:rPr>
          <w:vertAlign w:val="subscript"/>
        </w:rPr>
        <w:t>min</w:t>
      </w:r>
      <w:proofErr w:type="spellEnd"/>
      <w:r w:rsidRPr="00583326">
        <w:t xml:space="preserve"> og </w:t>
      </w:r>
      <w:proofErr w:type="spellStart"/>
      <w:r w:rsidRPr="00583326">
        <w:t>C</w:t>
      </w:r>
      <w:r w:rsidRPr="00583326">
        <w:rPr>
          <w:vertAlign w:val="subscript"/>
        </w:rPr>
        <w:t>max</w:t>
      </w:r>
      <w:proofErr w:type="spellEnd"/>
      <w:r w:rsidRPr="00583326">
        <w:t xml:space="preserve">) tilsynelatende lik mellom 21 pasienter med KF-KML og 16 pasienter med </w:t>
      </w:r>
      <w:proofErr w:type="spellStart"/>
      <w:r w:rsidRPr="00583326">
        <w:t>Ph</w:t>
      </w:r>
      <w:proofErr w:type="spellEnd"/>
      <w:r w:rsidRPr="00583326">
        <w:t>+ ALL.</w:t>
      </w:r>
    </w:p>
    <w:p w14:paraId="56D866FC" w14:textId="77777777" w:rsidR="0017394B" w:rsidRPr="00583326" w:rsidRDefault="0017394B" w:rsidP="009E36ED">
      <w:pPr>
        <w:pStyle w:val="EMEABodyText"/>
        <w:rPr>
          <w:bCs/>
        </w:rPr>
      </w:pPr>
    </w:p>
    <w:p w14:paraId="46F3AED5" w14:textId="77777777" w:rsidR="005F1FAF" w:rsidRPr="00583326" w:rsidRDefault="00032926" w:rsidP="009E36ED">
      <w:pPr>
        <w:pStyle w:val="EMEABodyText"/>
        <w:rPr>
          <w:bCs/>
        </w:rPr>
      </w:pPr>
      <w:r w:rsidRPr="00583326">
        <w:t xml:space="preserve">Farmakokinetikken til tablettformuleringen av </w:t>
      </w:r>
      <w:proofErr w:type="spellStart"/>
      <w:r w:rsidRPr="00583326">
        <w:t>dasatinib</w:t>
      </w:r>
      <w:proofErr w:type="spellEnd"/>
      <w:r w:rsidRPr="00583326">
        <w:t xml:space="preserve"> ble evaluert hos 72 pediatriske pasienter med tilbakefall av eller refraktær leukemi eller solide tumorer med orale doser som varierte fra 60 til 120 mg/m</w:t>
      </w:r>
      <w:r w:rsidRPr="00583326">
        <w:rPr>
          <w:rStyle w:val="EMEASuperscript"/>
        </w:rPr>
        <w:t>2</w:t>
      </w:r>
      <w:r w:rsidRPr="00583326">
        <w:t xml:space="preserve"> én gang daglig, og 50 til 110 mg/m</w:t>
      </w:r>
      <w:r w:rsidRPr="00583326">
        <w:rPr>
          <w:rStyle w:val="EMEASuperscript"/>
        </w:rPr>
        <w:t>2</w:t>
      </w:r>
      <w:r w:rsidRPr="00583326">
        <w:t xml:space="preserve"> to ganger daglig. Data ble samlet på tvers av de to studiene og viste at </w:t>
      </w:r>
      <w:proofErr w:type="spellStart"/>
      <w:r w:rsidRPr="00583326">
        <w:t>dasatinib</w:t>
      </w:r>
      <w:proofErr w:type="spellEnd"/>
      <w:r w:rsidRPr="00583326">
        <w:t xml:space="preserve"> ble hurtig absorbert. Gjennomsnittlig </w:t>
      </w:r>
      <w:proofErr w:type="spellStart"/>
      <w:r w:rsidRPr="00583326">
        <w:t>t</w:t>
      </w:r>
      <w:r w:rsidRPr="00583326">
        <w:rPr>
          <w:vertAlign w:val="subscript"/>
        </w:rPr>
        <w:t>max</w:t>
      </w:r>
      <w:proofErr w:type="spellEnd"/>
      <w:r w:rsidRPr="00583326">
        <w:t xml:space="preserve"> ble observert mellom 0,5 og 6 timer, og gjennomsnittlig halveringstid varierte fra 2 til 5 timer på tvers av alle dosenivåer og aldersgrupper. Farmakokinetikken til </w:t>
      </w:r>
      <w:proofErr w:type="spellStart"/>
      <w:r w:rsidRPr="00583326">
        <w:t>dasatinib</w:t>
      </w:r>
      <w:proofErr w:type="spellEnd"/>
      <w:r w:rsidRPr="00583326">
        <w:t xml:space="preserve"> utviste doseproporsjonalitet, med en doserelatert økning i eksponering sett hos pediatriske pasienter. Det var ingen signifikant forskjell i farmakokinetikken til </w:t>
      </w:r>
      <w:proofErr w:type="spellStart"/>
      <w:r w:rsidRPr="00583326">
        <w:t>dasatinib</w:t>
      </w:r>
      <w:proofErr w:type="spellEnd"/>
      <w:r w:rsidRPr="00583326">
        <w:t xml:space="preserve"> mellom barn og ungdom. De geometriske gjennomsnittene av dosenormalisert </w:t>
      </w:r>
      <w:proofErr w:type="spellStart"/>
      <w:r w:rsidRPr="00583326">
        <w:t>dasatinib</w:t>
      </w:r>
      <w:proofErr w:type="spellEnd"/>
      <w:r w:rsidRPr="00583326">
        <w:t xml:space="preserve"> </w:t>
      </w:r>
      <w:proofErr w:type="spellStart"/>
      <w:r w:rsidRPr="00583326">
        <w:t>C</w:t>
      </w:r>
      <w:r w:rsidRPr="00583326">
        <w:rPr>
          <w:vertAlign w:val="subscript"/>
        </w:rPr>
        <w:t>max</w:t>
      </w:r>
      <w:proofErr w:type="spellEnd"/>
      <w:r w:rsidRPr="00583326">
        <w:t>, AUC (0-T) og AUC (INF) virket å være like mellom barn og ungdom ved forskjellige dosenivåer. En PPK-modellbasert simulering beregnet at de kroppsvektbaserte doseringsanbefalingene beskrevet for tabletten i pkt. 4.2, forventes å gi lik eksponering som en tablettdose på 60 mg/m</w:t>
      </w:r>
      <w:r w:rsidRPr="00583326">
        <w:rPr>
          <w:rStyle w:val="EMEASuperscript"/>
        </w:rPr>
        <w:t>2</w:t>
      </w:r>
      <w:r w:rsidRPr="00583326">
        <w:t>. Disse dataene bør tas i betraktning dersom pasienter skal bytte fra tabletter til pulver til mikstur, suspensjon eller motsatt.</w:t>
      </w:r>
    </w:p>
    <w:p w14:paraId="0D8700B1" w14:textId="77777777" w:rsidR="00610AF1" w:rsidRPr="00583326" w:rsidRDefault="00610AF1" w:rsidP="009E36ED">
      <w:pPr>
        <w:pStyle w:val="EMEABodyText"/>
        <w:rPr>
          <w:bCs/>
        </w:rPr>
      </w:pPr>
    </w:p>
    <w:p w14:paraId="0F323B94" w14:textId="77777777" w:rsidR="00610AF1" w:rsidRPr="00583326" w:rsidRDefault="00032926" w:rsidP="009E36ED">
      <w:pPr>
        <w:pStyle w:val="EMEAHeading2"/>
      </w:pPr>
      <w:r w:rsidRPr="00583326">
        <w:t>5.3</w:t>
      </w:r>
      <w:r w:rsidRPr="00583326">
        <w:tab/>
        <w:t>Prekliniske sikkerhetsdata</w:t>
      </w:r>
    </w:p>
    <w:p w14:paraId="152455DD" w14:textId="77777777" w:rsidR="00610AF1" w:rsidRPr="00583326" w:rsidRDefault="00610AF1" w:rsidP="009E36ED">
      <w:pPr>
        <w:pStyle w:val="EMEAHeading2"/>
      </w:pPr>
    </w:p>
    <w:p w14:paraId="2DFEC27F" w14:textId="77777777" w:rsidR="00610AF1" w:rsidRPr="00583326" w:rsidRDefault="00032926" w:rsidP="009E36ED">
      <w:pPr>
        <w:pStyle w:val="EMEABodyText"/>
      </w:pPr>
      <w:r w:rsidRPr="00583326">
        <w:t xml:space="preserve">Den ikke-kliniske sikkerhetsprofilen for </w:t>
      </w:r>
      <w:proofErr w:type="spellStart"/>
      <w:r w:rsidRPr="00583326">
        <w:t>dasatinib</w:t>
      </w:r>
      <w:proofErr w:type="spellEnd"/>
      <w:r w:rsidRPr="00583326">
        <w:t xml:space="preserve"> har blitt vurdert i en rekke </w:t>
      </w:r>
      <w:r w:rsidRPr="00583326">
        <w:rPr>
          <w:i/>
        </w:rPr>
        <w:t xml:space="preserve">in </w:t>
      </w:r>
      <w:proofErr w:type="spellStart"/>
      <w:r w:rsidRPr="00583326">
        <w:rPr>
          <w:i/>
        </w:rPr>
        <w:t>vitro</w:t>
      </w:r>
      <w:proofErr w:type="spellEnd"/>
      <w:r w:rsidRPr="00583326">
        <w:rPr>
          <w:i/>
        </w:rPr>
        <w:noBreakHyphen/>
      </w:r>
      <w:r w:rsidRPr="00583326">
        <w:t xml:space="preserve"> og </w:t>
      </w:r>
      <w:r w:rsidRPr="00583326">
        <w:rPr>
          <w:i/>
        </w:rPr>
        <w:t>in vivo-</w:t>
      </w:r>
      <w:r w:rsidRPr="00583326">
        <w:t xml:space="preserve"> studier på mus, rotter, aper og kaniner.</w:t>
      </w:r>
    </w:p>
    <w:p w14:paraId="2178595B" w14:textId="77777777" w:rsidR="00610AF1" w:rsidRPr="00583326" w:rsidRDefault="00610AF1" w:rsidP="009E36ED">
      <w:pPr>
        <w:pStyle w:val="EMEABodyText"/>
      </w:pPr>
    </w:p>
    <w:p w14:paraId="2108BC05" w14:textId="77777777" w:rsidR="00610AF1" w:rsidRPr="00583326" w:rsidRDefault="00032926" w:rsidP="009E36ED">
      <w:pPr>
        <w:pStyle w:val="EMEABodyText"/>
      </w:pPr>
      <w:r w:rsidRPr="00583326">
        <w:t xml:space="preserve">Toksisitet ble i hovedsak observert i de gastrointestinale, </w:t>
      </w:r>
      <w:proofErr w:type="spellStart"/>
      <w:r w:rsidRPr="00583326">
        <w:t>hematopoetiske</w:t>
      </w:r>
      <w:proofErr w:type="spellEnd"/>
      <w:r w:rsidRPr="00583326">
        <w:t xml:space="preserve"> og lymfoide systemene. Gastrointestinal toksisitet var den dosebegrensende toksisiteten hos rotter og aper. Hos rotter ble minimal til moderat nedgang i </w:t>
      </w:r>
      <w:proofErr w:type="spellStart"/>
      <w:r w:rsidRPr="00583326">
        <w:t>erytrocyttparametre</w:t>
      </w:r>
      <w:proofErr w:type="spellEnd"/>
      <w:r w:rsidRPr="00583326">
        <w:t xml:space="preserve"> observert, fulgt av beinmargsforandringer. Tilsvarende endringer oppstod med lavere forekomst hos aper. Lymfoidtoksisitet hos rotter bestod av lymfoiduttømming av lymfeknuter, milt og </w:t>
      </w:r>
      <w:proofErr w:type="spellStart"/>
      <w:r w:rsidRPr="00583326">
        <w:t>thymus</w:t>
      </w:r>
      <w:proofErr w:type="spellEnd"/>
      <w:r w:rsidRPr="00583326">
        <w:t xml:space="preserve">, og nedsatt lymfoid organvekt. Endringer i de gastrointestinale, </w:t>
      </w:r>
      <w:proofErr w:type="spellStart"/>
      <w:r w:rsidRPr="00583326">
        <w:t>hematopoetiske</w:t>
      </w:r>
      <w:proofErr w:type="spellEnd"/>
      <w:r w:rsidRPr="00583326">
        <w:t xml:space="preserve"> og lymfoide systemene var reversible etter seponering av behandlingen.</w:t>
      </w:r>
    </w:p>
    <w:p w14:paraId="6721DBFD" w14:textId="77777777" w:rsidR="00610AF1" w:rsidRPr="00583326" w:rsidRDefault="00610AF1" w:rsidP="009E36ED">
      <w:pPr>
        <w:pStyle w:val="EMEABodyText"/>
      </w:pPr>
    </w:p>
    <w:p w14:paraId="19016064" w14:textId="77777777" w:rsidR="00610AF1" w:rsidRPr="00583326" w:rsidRDefault="00032926" w:rsidP="009E36ED">
      <w:pPr>
        <w:pStyle w:val="EMEABodyText"/>
      </w:pPr>
      <w:r w:rsidRPr="00583326">
        <w:t xml:space="preserve">Forandringer i nyrefunksjon hos aper som ble behandlet i 9 måneder, var begrenset til økt mineralisering. Hudblødninger ble observert i en akutt, oral enkeltdosestudie på aper, men ble ikke observert i studier med gjentatte doseringer hos verken aper eller rotter. Hos rotter hemmet </w:t>
      </w:r>
      <w:proofErr w:type="spellStart"/>
      <w:r w:rsidRPr="00583326">
        <w:t>dasatinib</w:t>
      </w:r>
      <w:proofErr w:type="spellEnd"/>
      <w:r w:rsidRPr="00583326">
        <w:t xml:space="preserve"> blodplateaggregasjon </w:t>
      </w:r>
      <w:r w:rsidRPr="00583326">
        <w:rPr>
          <w:i/>
        </w:rPr>
        <w:t xml:space="preserve">in </w:t>
      </w:r>
      <w:proofErr w:type="spellStart"/>
      <w:r w:rsidRPr="00583326">
        <w:rPr>
          <w:i/>
        </w:rPr>
        <w:t>vitro</w:t>
      </w:r>
      <w:proofErr w:type="spellEnd"/>
      <w:r w:rsidRPr="00583326">
        <w:t xml:space="preserve"> og forlenget blødningstid i hud </w:t>
      </w:r>
      <w:r w:rsidRPr="00583326">
        <w:rPr>
          <w:i/>
        </w:rPr>
        <w:t>in vivo</w:t>
      </w:r>
      <w:r w:rsidRPr="00583326">
        <w:t>, men fremkalte ikke spontane blødninger.</w:t>
      </w:r>
    </w:p>
    <w:p w14:paraId="64DB89E2" w14:textId="77777777" w:rsidR="00610AF1" w:rsidRPr="00583326" w:rsidRDefault="00610AF1" w:rsidP="009E36ED">
      <w:pPr>
        <w:pStyle w:val="EMEABodyText"/>
      </w:pPr>
    </w:p>
    <w:p w14:paraId="55458DB9" w14:textId="77777777" w:rsidR="00610AF1" w:rsidRPr="00583326" w:rsidRDefault="00032926" w:rsidP="009E36ED">
      <w:pPr>
        <w:pStyle w:val="EMEABodyText"/>
      </w:pPr>
      <w:r w:rsidRPr="00583326">
        <w:t xml:space="preserve">Aktiviteten av </w:t>
      </w:r>
      <w:proofErr w:type="spellStart"/>
      <w:r w:rsidRPr="00583326">
        <w:t>dasatinib</w:t>
      </w:r>
      <w:proofErr w:type="spellEnd"/>
      <w:r w:rsidRPr="00583326">
        <w:t xml:space="preserve"> </w:t>
      </w:r>
      <w:r w:rsidRPr="00583326">
        <w:rPr>
          <w:i/>
        </w:rPr>
        <w:t xml:space="preserve">in </w:t>
      </w:r>
      <w:proofErr w:type="spellStart"/>
      <w:r w:rsidRPr="00583326">
        <w:rPr>
          <w:i/>
        </w:rPr>
        <w:t>vitro</w:t>
      </w:r>
      <w:proofErr w:type="spellEnd"/>
      <w:r w:rsidRPr="00583326">
        <w:t xml:space="preserve"> på </w:t>
      </w:r>
      <w:proofErr w:type="spellStart"/>
      <w:r w:rsidRPr="00583326">
        <w:t>hERG</w:t>
      </w:r>
      <w:proofErr w:type="spellEnd"/>
      <w:r w:rsidRPr="00583326">
        <w:t xml:space="preserve"> og </w:t>
      </w:r>
      <w:proofErr w:type="spellStart"/>
      <w:r w:rsidRPr="00583326">
        <w:t>Purkinjefiber</w:t>
      </w:r>
      <w:proofErr w:type="spellEnd"/>
      <w:r w:rsidRPr="00583326">
        <w:t xml:space="preserve"> tyder på et potensial for forlengelse av </w:t>
      </w:r>
      <w:proofErr w:type="spellStart"/>
      <w:r w:rsidRPr="00583326">
        <w:t>kardioventrikulær</w:t>
      </w:r>
      <w:proofErr w:type="spellEnd"/>
      <w:r w:rsidRPr="00583326">
        <w:t xml:space="preserve"> repolarisering (QT-intervall). En </w:t>
      </w:r>
      <w:r w:rsidRPr="00583326">
        <w:rPr>
          <w:i/>
        </w:rPr>
        <w:t>in vivo</w:t>
      </w:r>
      <w:r w:rsidRPr="00583326">
        <w:t xml:space="preserve"> studie med enkeltdoser av </w:t>
      </w:r>
      <w:proofErr w:type="spellStart"/>
      <w:r w:rsidRPr="00583326">
        <w:t>dasatinib</w:t>
      </w:r>
      <w:proofErr w:type="spellEnd"/>
      <w:r w:rsidRPr="00583326">
        <w:t xml:space="preserve"> til </w:t>
      </w:r>
      <w:r w:rsidRPr="00583326">
        <w:lastRenderedPageBreak/>
        <w:t>bevisste aper påført telemetriutstyr, viste imidlertid ingen endringer i QT-intervall eller EKG-bølgefasong.</w:t>
      </w:r>
    </w:p>
    <w:p w14:paraId="685ADE40" w14:textId="77777777" w:rsidR="00610AF1" w:rsidRPr="00583326" w:rsidRDefault="00610AF1" w:rsidP="009E36ED">
      <w:pPr>
        <w:pStyle w:val="EMEABodyText"/>
      </w:pPr>
    </w:p>
    <w:p w14:paraId="010D3A9C" w14:textId="77777777" w:rsidR="00610AF1" w:rsidRPr="00583326" w:rsidRDefault="00032926" w:rsidP="009E36ED">
      <w:pPr>
        <w:pStyle w:val="EMEABodyText"/>
      </w:pPr>
      <w:proofErr w:type="spellStart"/>
      <w:r w:rsidRPr="00583326">
        <w:t>Dasatinib</w:t>
      </w:r>
      <w:proofErr w:type="spellEnd"/>
      <w:r w:rsidRPr="00583326">
        <w:t xml:space="preserve"> var ikke mutagent i </w:t>
      </w:r>
      <w:r w:rsidRPr="00583326">
        <w:rPr>
          <w:i/>
        </w:rPr>
        <w:t xml:space="preserve">in </w:t>
      </w:r>
      <w:proofErr w:type="spellStart"/>
      <w:r w:rsidRPr="00583326">
        <w:rPr>
          <w:i/>
        </w:rPr>
        <w:t>vitro</w:t>
      </w:r>
      <w:proofErr w:type="spellEnd"/>
      <w:r w:rsidRPr="00583326">
        <w:t xml:space="preserve"> undersøkelser på bakterieceller (</w:t>
      </w:r>
      <w:proofErr w:type="spellStart"/>
      <w:r w:rsidRPr="00583326">
        <w:t>Ames</w:t>
      </w:r>
      <w:proofErr w:type="spellEnd"/>
      <w:r w:rsidRPr="00583326">
        <w:t xml:space="preserve"> test) og var ikke </w:t>
      </w:r>
      <w:proofErr w:type="spellStart"/>
      <w:r w:rsidRPr="00583326">
        <w:t>gentoksisk</w:t>
      </w:r>
      <w:proofErr w:type="spellEnd"/>
      <w:r w:rsidRPr="00583326">
        <w:t xml:space="preserve"> i en </w:t>
      </w:r>
      <w:r w:rsidRPr="00583326">
        <w:rPr>
          <w:i/>
        </w:rPr>
        <w:t>in vivo</w:t>
      </w:r>
      <w:r w:rsidRPr="00583326">
        <w:t xml:space="preserve">-mikronukleustest på rotter. </w:t>
      </w:r>
      <w:proofErr w:type="spellStart"/>
      <w:r w:rsidRPr="00583326">
        <w:t>Dasatinib</w:t>
      </w:r>
      <w:proofErr w:type="spellEnd"/>
      <w:r w:rsidRPr="00583326">
        <w:t xml:space="preserve"> var </w:t>
      </w:r>
      <w:proofErr w:type="spellStart"/>
      <w:r w:rsidRPr="00583326">
        <w:t>klastogent</w:t>
      </w:r>
      <w:proofErr w:type="spellEnd"/>
      <w:r w:rsidRPr="00583326">
        <w:t xml:space="preserve"> </w:t>
      </w:r>
      <w:r w:rsidRPr="00583326">
        <w:rPr>
          <w:i/>
        </w:rPr>
        <w:t xml:space="preserve">in </w:t>
      </w:r>
      <w:proofErr w:type="spellStart"/>
      <w:r w:rsidRPr="00583326">
        <w:rPr>
          <w:i/>
        </w:rPr>
        <w:t>vitro</w:t>
      </w:r>
      <w:proofErr w:type="spellEnd"/>
      <w:r w:rsidRPr="00583326">
        <w:t xml:space="preserve"> for deling av </w:t>
      </w:r>
      <w:proofErr w:type="spellStart"/>
      <w:r w:rsidRPr="00583326">
        <w:t>ovarieceller</w:t>
      </w:r>
      <w:proofErr w:type="spellEnd"/>
      <w:r w:rsidRPr="00583326">
        <w:t xml:space="preserve"> fra kinesisk hamster (CHO).</w:t>
      </w:r>
    </w:p>
    <w:p w14:paraId="738E21B9" w14:textId="77777777" w:rsidR="00610AF1" w:rsidRPr="00583326" w:rsidRDefault="00610AF1" w:rsidP="009E36ED">
      <w:pPr>
        <w:pStyle w:val="EMEABodyText"/>
      </w:pPr>
    </w:p>
    <w:p w14:paraId="2EB0B91C" w14:textId="77777777" w:rsidR="00610AF1" w:rsidRPr="00583326" w:rsidRDefault="00032926" w:rsidP="009E36ED">
      <w:pPr>
        <w:pStyle w:val="EMEABodyText"/>
      </w:pPr>
      <w:proofErr w:type="spellStart"/>
      <w:r w:rsidRPr="00583326">
        <w:t>Dasatinib</w:t>
      </w:r>
      <w:proofErr w:type="spellEnd"/>
      <w:r w:rsidRPr="00583326">
        <w:t xml:space="preserve"> påvirket ikke fertiliteten hos hann- eller hunndyr i en konvensjonell studie på fertilitet og tidlig embryoutvikling hos rotter, men induserte embryodød ved dosenivåer omtrent tilsvarende human eksponering. I studier på embryoføtal utvikling, førte </w:t>
      </w:r>
      <w:proofErr w:type="spellStart"/>
      <w:r w:rsidRPr="00583326">
        <w:t>dasatinib</w:t>
      </w:r>
      <w:proofErr w:type="spellEnd"/>
      <w:r w:rsidRPr="00583326">
        <w:t xml:space="preserve"> på samme måte til økt risiko for embryodød og nedgang i størrelsen på kull hos rotter, samt skjelettforandringer hos foster hos både rotter og kaniner. Disse effektene oppstod ved doser som ikke var toksiske for mordyret, noe som indikerer at </w:t>
      </w:r>
      <w:proofErr w:type="spellStart"/>
      <w:r w:rsidRPr="00583326">
        <w:t>dasatinib</w:t>
      </w:r>
      <w:proofErr w:type="spellEnd"/>
      <w:r w:rsidRPr="00583326">
        <w:t xml:space="preserve"> er et selektivt reproduksjonstoksisk middel fra implantasjonen til og med </w:t>
      </w:r>
      <w:proofErr w:type="spellStart"/>
      <w:r w:rsidRPr="00583326">
        <w:t>organogenesen</w:t>
      </w:r>
      <w:proofErr w:type="spellEnd"/>
      <w:r w:rsidRPr="00583326">
        <w:t>.</w:t>
      </w:r>
    </w:p>
    <w:p w14:paraId="4CBA32C6" w14:textId="77777777" w:rsidR="00610AF1" w:rsidRPr="00583326" w:rsidRDefault="00610AF1" w:rsidP="009E36ED">
      <w:pPr>
        <w:pStyle w:val="EMEABodyText"/>
      </w:pPr>
    </w:p>
    <w:p w14:paraId="1E3ABA56" w14:textId="77777777" w:rsidR="00610AF1" w:rsidRPr="00583326" w:rsidRDefault="00032926" w:rsidP="009E36ED">
      <w:pPr>
        <w:pStyle w:val="EMEABodyText"/>
        <w:rPr>
          <w:szCs w:val="22"/>
        </w:rPr>
      </w:pPr>
      <w:r w:rsidRPr="00583326">
        <w:t xml:space="preserve">Hos mus førte </w:t>
      </w:r>
      <w:proofErr w:type="spellStart"/>
      <w:r w:rsidRPr="00583326">
        <w:t>dasatinib</w:t>
      </w:r>
      <w:proofErr w:type="spellEnd"/>
      <w:r w:rsidRPr="00583326">
        <w:t xml:space="preserve"> til immunsuppresjon som var doserelatert, og kunne effektivt håndteres med dosereduksjon og/eller endring i doseringsskjema. </w:t>
      </w:r>
      <w:proofErr w:type="spellStart"/>
      <w:r w:rsidRPr="00583326">
        <w:t>Dasatinib</w:t>
      </w:r>
      <w:proofErr w:type="spellEnd"/>
      <w:r w:rsidRPr="00583326">
        <w:t xml:space="preserve"> hadde fototoksisk potensial i en </w:t>
      </w:r>
      <w:r w:rsidRPr="00583326">
        <w:rPr>
          <w:i/>
        </w:rPr>
        <w:t xml:space="preserve">in </w:t>
      </w:r>
      <w:proofErr w:type="spellStart"/>
      <w:r w:rsidRPr="00583326">
        <w:rPr>
          <w:i/>
        </w:rPr>
        <w:t>vitro</w:t>
      </w:r>
      <w:proofErr w:type="spellEnd"/>
      <w:r w:rsidRPr="00583326">
        <w:rPr>
          <w:i/>
        </w:rPr>
        <w:t>-</w:t>
      </w:r>
      <w:r w:rsidRPr="00583326">
        <w:t xml:space="preserve"> undersøkelse med opptak av nøytral-rød i musefibroblaster. </w:t>
      </w:r>
      <w:proofErr w:type="spellStart"/>
      <w:r w:rsidRPr="00583326">
        <w:t>Dasatinib</w:t>
      </w:r>
      <w:proofErr w:type="spellEnd"/>
      <w:r w:rsidRPr="00583326">
        <w:t xml:space="preserve"> ble ansett å være ikke-fototoksisk </w:t>
      </w:r>
      <w:r w:rsidRPr="00583326">
        <w:rPr>
          <w:i/>
        </w:rPr>
        <w:t>in vivo</w:t>
      </w:r>
      <w:r w:rsidRPr="00583326">
        <w:t xml:space="preserve"> etter en oral enkeltadministrering til hårløse </w:t>
      </w:r>
      <w:proofErr w:type="spellStart"/>
      <w:r w:rsidRPr="00583326">
        <w:t>hunnmus</w:t>
      </w:r>
      <w:proofErr w:type="spellEnd"/>
      <w:r w:rsidRPr="00583326">
        <w:t xml:space="preserve"> ved eksponeringer opp til 3 ganger den humane eksponeringen etter administrering av den anbefalte terapeutiske dosen (basert på AUC).</w:t>
      </w:r>
    </w:p>
    <w:p w14:paraId="4E0B3801" w14:textId="77777777" w:rsidR="00610AF1" w:rsidRPr="00583326" w:rsidRDefault="00610AF1" w:rsidP="009E36ED">
      <w:pPr>
        <w:pStyle w:val="EMEABodyText"/>
      </w:pPr>
    </w:p>
    <w:p w14:paraId="1F705223" w14:textId="77777777" w:rsidR="00610AF1" w:rsidRPr="00583326" w:rsidRDefault="00032926" w:rsidP="009E36ED">
      <w:pPr>
        <w:pStyle w:val="EMEABodyText"/>
      </w:pPr>
      <w:r w:rsidRPr="00583326">
        <w:t>I en to-</w:t>
      </w:r>
      <w:proofErr w:type="spellStart"/>
      <w:r w:rsidRPr="00583326">
        <w:t>årig</w:t>
      </w:r>
      <w:proofErr w:type="spellEnd"/>
      <w:r w:rsidRPr="00583326">
        <w:t xml:space="preserve"> karsinogenitetsstudie fikk rotter administrert orale doser </w:t>
      </w:r>
      <w:proofErr w:type="spellStart"/>
      <w:r w:rsidRPr="00583326">
        <w:t>dasatinib</w:t>
      </w:r>
      <w:proofErr w:type="spellEnd"/>
      <w:r w:rsidRPr="00583326">
        <w:t xml:space="preserve"> på 0,3, 1 og 3 mg/kg/dag. Den høyeste dosen resulterte i et eksponeringsnivå i plasma (AUC) tilsvarende human eksponering ved det anbefalte område for startdosering, fra 100 mg til 140 mg daglig. Det ble observert en statistisk signifikant økning i kombinert forekomst av skiveepitelcelle karsinomer og </w:t>
      </w:r>
      <w:proofErr w:type="spellStart"/>
      <w:r w:rsidRPr="00583326">
        <w:t>papillomer</w:t>
      </w:r>
      <w:proofErr w:type="spellEnd"/>
      <w:r w:rsidRPr="00583326">
        <w:t xml:space="preserve"> i uterus og </w:t>
      </w:r>
      <w:proofErr w:type="spellStart"/>
      <w:r w:rsidRPr="00583326">
        <w:t>cervix</w:t>
      </w:r>
      <w:proofErr w:type="spellEnd"/>
      <w:r w:rsidRPr="00583326">
        <w:t xml:space="preserve"> ved høye doser hos hunner, og prostata adenomer ved lave doser hos hanner. Det er ikke kjent om funnene i karsinogenitetsstudier av rotter har relevans for mennesker.</w:t>
      </w:r>
    </w:p>
    <w:p w14:paraId="330BBF0A" w14:textId="77777777" w:rsidR="00610AF1" w:rsidRPr="00583326" w:rsidRDefault="00610AF1" w:rsidP="009E36ED">
      <w:pPr>
        <w:pStyle w:val="EMEABodyText"/>
      </w:pPr>
    </w:p>
    <w:p w14:paraId="64ACB08E" w14:textId="77777777" w:rsidR="00610AF1" w:rsidRPr="00583326" w:rsidRDefault="00610AF1" w:rsidP="009E36ED">
      <w:pPr>
        <w:pStyle w:val="EMEABodyText"/>
      </w:pPr>
    </w:p>
    <w:p w14:paraId="4FFE3431" w14:textId="77777777" w:rsidR="00610AF1" w:rsidRPr="00583326" w:rsidRDefault="00032926" w:rsidP="009E36ED">
      <w:pPr>
        <w:pStyle w:val="EMEAHeading1"/>
      </w:pPr>
      <w:r w:rsidRPr="00583326">
        <w:t>6.</w:t>
      </w:r>
      <w:r w:rsidRPr="00583326">
        <w:tab/>
        <w:t>FARMASØYTISKE OPPLYSNINGER</w:t>
      </w:r>
    </w:p>
    <w:p w14:paraId="66251843" w14:textId="77777777" w:rsidR="00610AF1" w:rsidRPr="00583326" w:rsidRDefault="00610AF1" w:rsidP="009E36ED">
      <w:pPr>
        <w:pStyle w:val="EMEAHeading1"/>
      </w:pPr>
    </w:p>
    <w:p w14:paraId="3820A1B9" w14:textId="77777777" w:rsidR="00610AF1" w:rsidRPr="00583326" w:rsidRDefault="00032926" w:rsidP="009E36ED">
      <w:pPr>
        <w:pStyle w:val="EMEAHeading2"/>
      </w:pPr>
      <w:r w:rsidRPr="00583326">
        <w:t>6.1</w:t>
      </w:r>
      <w:r w:rsidRPr="00583326">
        <w:tab/>
        <w:t xml:space="preserve">Hjelpestoffer </w:t>
      </w:r>
    </w:p>
    <w:p w14:paraId="56E918D0" w14:textId="77777777" w:rsidR="00610AF1" w:rsidRPr="00583326" w:rsidRDefault="00610AF1" w:rsidP="009E36ED">
      <w:pPr>
        <w:pStyle w:val="EMEAHeading2"/>
      </w:pPr>
    </w:p>
    <w:p w14:paraId="4769BEE6" w14:textId="77777777" w:rsidR="00610AF1" w:rsidRPr="00583326" w:rsidRDefault="00032926" w:rsidP="009E36ED">
      <w:pPr>
        <w:pStyle w:val="EMEABodyText"/>
        <w:keepNext/>
        <w:rPr>
          <w:u w:val="single"/>
        </w:rPr>
      </w:pPr>
      <w:r w:rsidRPr="00583326">
        <w:rPr>
          <w:u w:val="single"/>
        </w:rPr>
        <w:t>Tablettkjerne</w:t>
      </w:r>
    </w:p>
    <w:p w14:paraId="3ECD6781" w14:textId="77777777" w:rsidR="00610AF1" w:rsidRPr="00583326" w:rsidRDefault="00032926" w:rsidP="009E36ED">
      <w:pPr>
        <w:pStyle w:val="EMEABodyText"/>
      </w:pPr>
      <w:r w:rsidRPr="00583326">
        <w:t>Laktosemonohydrat</w:t>
      </w:r>
    </w:p>
    <w:p w14:paraId="6908938E" w14:textId="77777777" w:rsidR="00610AF1" w:rsidRPr="00583326" w:rsidRDefault="00032926" w:rsidP="009E36ED">
      <w:pPr>
        <w:pStyle w:val="EMEABodyText"/>
      </w:pPr>
      <w:r w:rsidRPr="00583326">
        <w:t>Cellulose, mikrokrystallinsk</w:t>
      </w:r>
    </w:p>
    <w:p w14:paraId="0911AAAC" w14:textId="77777777" w:rsidR="00610AF1" w:rsidRPr="00583326" w:rsidRDefault="00032926" w:rsidP="009E36ED">
      <w:pPr>
        <w:pStyle w:val="EMEABodyText"/>
      </w:pPr>
      <w:proofErr w:type="spellStart"/>
      <w:r w:rsidRPr="00583326">
        <w:t>Krysskarmellosenatrium</w:t>
      </w:r>
      <w:proofErr w:type="spellEnd"/>
    </w:p>
    <w:p w14:paraId="05CD342C" w14:textId="77777777" w:rsidR="00610AF1" w:rsidRPr="00583326" w:rsidRDefault="00032926" w:rsidP="009E36ED">
      <w:pPr>
        <w:pStyle w:val="EMEABodyText"/>
      </w:pPr>
      <w:proofErr w:type="spellStart"/>
      <w:r w:rsidRPr="00583326">
        <w:t>Hydroksypropylcellulose</w:t>
      </w:r>
      <w:proofErr w:type="spellEnd"/>
    </w:p>
    <w:p w14:paraId="2C572B7E" w14:textId="77777777" w:rsidR="00610AF1" w:rsidRPr="00583326" w:rsidRDefault="00032926" w:rsidP="009E36ED">
      <w:pPr>
        <w:pStyle w:val="EMEABodyText"/>
      </w:pPr>
      <w:r w:rsidRPr="00583326">
        <w:t>Magnesiumstearat</w:t>
      </w:r>
    </w:p>
    <w:p w14:paraId="272C3A65" w14:textId="77777777" w:rsidR="00610AF1" w:rsidRPr="00583326" w:rsidRDefault="00610AF1" w:rsidP="009E36ED">
      <w:pPr>
        <w:pStyle w:val="EMEABodyText"/>
      </w:pPr>
    </w:p>
    <w:p w14:paraId="66C90251" w14:textId="77777777" w:rsidR="00610AF1" w:rsidRPr="00583326" w:rsidRDefault="00032926" w:rsidP="009E36ED">
      <w:pPr>
        <w:pStyle w:val="EMEABodyText"/>
        <w:keepNext/>
        <w:rPr>
          <w:u w:val="single"/>
        </w:rPr>
      </w:pPr>
      <w:r w:rsidRPr="00583326">
        <w:rPr>
          <w:u w:val="single"/>
        </w:rPr>
        <w:t>Filmdrasjering</w:t>
      </w:r>
    </w:p>
    <w:p w14:paraId="486ABE28" w14:textId="77777777" w:rsidR="00610AF1" w:rsidRPr="00583326" w:rsidRDefault="00032926" w:rsidP="009E36ED">
      <w:pPr>
        <w:pStyle w:val="EMEABodyText"/>
      </w:pPr>
      <w:proofErr w:type="spellStart"/>
      <w:r w:rsidRPr="00583326">
        <w:t>Hypromellose</w:t>
      </w:r>
      <w:proofErr w:type="spellEnd"/>
    </w:p>
    <w:p w14:paraId="420DF17A" w14:textId="77777777" w:rsidR="00610AF1" w:rsidRPr="00583326" w:rsidRDefault="00032926" w:rsidP="009E36ED">
      <w:pPr>
        <w:pStyle w:val="EMEABodyText"/>
      </w:pPr>
      <w:r w:rsidRPr="00583326">
        <w:t>Titandioksid (E171)</w:t>
      </w:r>
    </w:p>
    <w:p w14:paraId="2BF5B335" w14:textId="77777777" w:rsidR="00B05707" w:rsidRPr="00583326" w:rsidRDefault="00032926" w:rsidP="009E36ED">
      <w:pPr>
        <w:pStyle w:val="EMEABodyText"/>
      </w:pPr>
      <w:proofErr w:type="spellStart"/>
      <w:r w:rsidRPr="00583326">
        <w:t>Makrogol</w:t>
      </w:r>
      <w:proofErr w:type="spellEnd"/>
      <w:r w:rsidRPr="00583326">
        <w:t> 400</w:t>
      </w:r>
    </w:p>
    <w:p w14:paraId="0BE8C296" w14:textId="77777777" w:rsidR="00B05707" w:rsidRPr="00583326" w:rsidRDefault="00B05707" w:rsidP="00B05707">
      <w:pPr>
        <w:pStyle w:val="EMEABodyText"/>
        <w:rPr>
          <w:bCs/>
        </w:rPr>
      </w:pPr>
    </w:p>
    <w:p w14:paraId="7B7DAF28" w14:textId="77777777" w:rsidR="00610AF1" w:rsidRPr="00583326" w:rsidRDefault="00032926" w:rsidP="009E36ED">
      <w:pPr>
        <w:pStyle w:val="EMEAHeading2"/>
      </w:pPr>
      <w:r w:rsidRPr="00583326">
        <w:t>6.2</w:t>
      </w:r>
      <w:r w:rsidRPr="00583326">
        <w:tab/>
        <w:t>Uforlikeligheter</w:t>
      </w:r>
    </w:p>
    <w:p w14:paraId="1FB59A5A" w14:textId="77777777" w:rsidR="00610AF1" w:rsidRPr="00583326" w:rsidRDefault="00610AF1" w:rsidP="009E36ED">
      <w:pPr>
        <w:pStyle w:val="EMEAHeading2"/>
      </w:pPr>
    </w:p>
    <w:p w14:paraId="14EF3C40" w14:textId="77777777" w:rsidR="00610AF1" w:rsidRPr="00583326" w:rsidRDefault="00032926" w:rsidP="009E36ED">
      <w:pPr>
        <w:pStyle w:val="EMEABodyText"/>
      </w:pPr>
      <w:r w:rsidRPr="00583326">
        <w:t>Ikke relevant.</w:t>
      </w:r>
    </w:p>
    <w:p w14:paraId="38E716A7" w14:textId="77777777" w:rsidR="00610AF1" w:rsidRPr="00583326" w:rsidRDefault="00610AF1" w:rsidP="009E36ED">
      <w:pPr>
        <w:pStyle w:val="EMEABodyText"/>
      </w:pPr>
    </w:p>
    <w:p w14:paraId="145CCF60" w14:textId="77777777" w:rsidR="00610AF1" w:rsidRPr="00583326" w:rsidRDefault="00032926" w:rsidP="009E36ED">
      <w:pPr>
        <w:pStyle w:val="EMEAHeading2"/>
      </w:pPr>
      <w:r w:rsidRPr="00583326">
        <w:t>6.3</w:t>
      </w:r>
      <w:r w:rsidRPr="00583326">
        <w:tab/>
        <w:t>Holdbarhet</w:t>
      </w:r>
    </w:p>
    <w:p w14:paraId="478C4D06" w14:textId="77777777" w:rsidR="00610AF1" w:rsidRPr="00583326" w:rsidRDefault="00610AF1" w:rsidP="009E36ED">
      <w:pPr>
        <w:pStyle w:val="EMEAHeading2"/>
      </w:pPr>
    </w:p>
    <w:p w14:paraId="6C73AD07" w14:textId="77777777" w:rsidR="00610AF1" w:rsidRPr="00583326" w:rsidRDefault="00032926" w:rsidP="009E36ED">
      <w:pPr>
        <w:pStyle w:val="EMEABodyText"/>
      </w:pPr>
      <w:r w:rsidRPr="00583326">
        <w:t>3 år.</w:t>
      </w:r>
    </w:p>
    <w:p w14:paraId="2CC1DB2F" w14:textId="77777777" w:rsidR="00610AF1" w:rsidRPr="00583326" w:rsidRDefault="00610AF1" w:rsidP="009E36ED">
      <w:pPr>
        <w:pStyle w:val="EMEABodyText"/>
      </w:pPr>
    </w:p>
    <w:p w14:paraId="24025472" w14:textId="77777777" w:rsidR="00610AF1" w:rsidRPr="00583326" w:rsidRDefault="00032926" w:rsidP="009E36ED">
      <w:pPr>
        <w:pStyle w:val="EMEAHeading2"/>
      </w:pPr>
      <w:r w:rsidRPr="00583326">
        <w:t>6.4</w:t>
      </w:r>
      <w:r w:rsidRPr="00583326">
        <w:tab/>
        <w:t>Oppbevaringsbetingelser</w:t>
      </w:r>
    </w:p>
    <w:p w14:paraId="086E6000" w14:textId="77777777" w:rsidR="00610AF1" w:rsidRPr="00583326" w:rsidRDefault="00610AF1" w:rsidP="009E36ED">
      <w:pPr>
        <w:pStyle w:val="EMEAHeading2"/>
      </w:pPr>
    </w:p>
    <w:p w14:paraId="0D659786" w14:textId="77777777" w:rsidR="00610AF1" w:rsidRPr="00583326" w:rsidRDefault="00032926" w:rsidP="009E36ED">
      <w:pPr>
        <w:pStyle w:val="EMEABodyText"/>
      </w:pPr>
      <w:r w:rsidRPr="00583326">
        <w:t>Dette legemidlet krever ingen spesielle oppbevaring</w:t>
      </w:r>
      <w:ins w:id="23" w:author="BMS">
        <w:r w:rsidR="005F5F83">
          <w:t>s</w:t>
        </w:r>
      </w:ins>
      <w:r w:rsidRPr="00583326">
        <w:t>betingelser.</w:t>
      </w:r>
    </w:p>
    <w:p w14:paraId="0D72BA03" w14:textId="77777777" w:rsidR="00610AF1" w:rsidRPr="00583326" w:rsidRDefault="00610AF1" w:rsidP="009E36ED">
      <w:pPr>
        <w:pStyle w:val="EMEABodyText"/>
      </w:pPr>
    </w:p>
    <w:p w14:paraId="0556BFC3" w14:textId="77777777" w:rsidR="00610AF1" w:rsidRPr="00583326" w:rsidRDefault="00032926" w:rsidP="009E36ED">
      <w:pPr>
        <w:pStyle w:val="EMEAHeading2"/>
      </w:pPr>
      <w:r w:rsidRPr="00583326">
        <w:t>6.5</w:t>
      </w:r>
      <w:r w:rsidRPr="00583326">
        <w:tab/>
        <w:t>Emballasje (type og innhold)</w:t>
      </w:r>
    </w:p>
    <w:p w14:paraId="6C0757EE" w14:textId="77777777" w:rsidR="00610AF1" w:rsidRPr="00583326" w:rsidRDefault="00610AF1" w:rsidP="009E36ED">
      <w:pPr>
        <w:pStyle w:val="EMEAHeading2"/>
      </w:pPr>
    </w:p>
    <w:p w14:paraId="70C53939" w14:textId="77777777" w:rsidR="00710D23" w:rsidRPr="00583326" w:rsidRDefault="00032926" w:rsidP="00A33CD1">
      <w:pPr>
        <w:pStyle w:val="EMEABodyText"/>
        <w:keepNext/>
        <w:rPr>
          <w:u w:val="single"/>
        </w:rPr>
      </w:pPr>
      <w:r w:rsidRPr="00583326">
        <w:rPr>
          <w:u w:val="single"/>
        </w:rPr>
        <w:t>SPRYCEL 20 mg, SPRYCEL 50 mg og SPRYCEL 70 mg tabletter, filmdrasjerte</w:t>
      </w:r>
    </w:p>
    <w:p w14:paraId="593131F9" w14:textId="77777777" w:rsidR="00610AF1" w:rsidRPr="00583326" w:rsidRDefault="00032926" w:rsidP="00575F1C">
      <w:pPr>
        <w:pStyle w:val="EMEABodyText"/>
        <w:keepNext/>
      </w:pPr>
      <w:r w:rsidRPr="00583326">
        <w:t xml:space="preserve">Aluminium/aluminium blisterpakning (kalenderblisterpakning eller perforert </w:t>
      </w:r>
      <w:proofErr w:type="spellStart"/>
      <w:r w:rsidRPr="00583326">
        <w:t>endoseblisterpakning</w:t>
      </w:r>
      <w:proofErr w:type="spellEnd"/>
      <w:r w:rsidRPr="00583326">
        <w:t>).</w:t>
      </w:r>
    </w:p>
    <w:p w14:paraId="4F56F772" w14:textId="77777777" w:rsidR="00BD17E3" w:rsidRPr="00583326" w:rsidRDefault="00032926" w:rsidP="009E36ED">
      <w:pPr>
        <w:pStyle w:val="EMEABodyText"/>
      </w:pPr>
      <w:r w:rsidRPr="00583326">
        <w:t>Boks av HDPE med et barnesikret polypropylenlokk</w:t>
      </w:r>
      <w:r w:rsidR="00FB38A3" w:rsidRPr="00583326">
        <w:t xml:space="preserve"> og et tørkemiddel av </w:t>
      </w:r>
      <w:proofErr w:type="spellStart"/>
      <w:r w:rsidR="00FB38A3" w:rsidRPr="00583326">
        <w:t>silikagel</w:t>
      </w:r>
      <w:proofErr w:type="spellEnd"/>
      <w:r w:rsidRPr="00583326">
        <w:t>.</w:t>
      </w:r>
    </w:p>
    <w:p w14:paraId="565FB006" w14:textId="77777777" w:rsidR="00BD17E3" w:rsidRPr="00583326" w:rsidRDefault="00BD17E3" w:rsidP="009E36ED">
      <w:pPr>
        <w:pStyle w:val="EMEABodyText"/>
      </w:pPr>
    </w:p>
    <w:p w14:paraId="2FF0A754" w14:textId="77777777" w:rsidR="00610AF1" w:rsidRPr="00583326" w:rsidRDefault="00032926" w:rsidP="009E36ED">
      <w:pPr>
        <w:pStyle w:val="EMEABodyText"/>
      </w:pPr>
      <w:r w:rsidRPr="00583326">
        <w:t>Eske som inneholder 56 filmdrasjerte tabletter i 4 kalenderblisterpakninger med 14 filmdrasjerte tabletter i hver.</w:t>
      </w:r>
    </w:p>
    <w:p w14:paraId="3E50107E" w14:textId="77777777" w:rsidR="00610AF1" w:rsidRPr="00583326" w:rsidRDefault="00610AF1" w:rsidP="009E36ED">
      <w:pPr>
        <w:pStyle w:val="EMEABodyText"/>
      </w:pPr>
    </w:p>
    <w:p w14:paraId="2095767C" w14:textId="77777777" w:rsidR="00610AF1" w:rsidRPr="00583326" w:rsidRDefault="00032926" w:rsidP="009E36ED">
      <w:pPr>
        <w:pStyle w:val="EMEABodyText"/>
      </w:pPr>
      <w:r w:rsidRPr="00583326">
        <w:t xml:space="preserve">Eske som inneholder 60 x 1 filmdrasjerte tabletter i perforerte </w:t>
      </w:r>
      <w:proofErr w:type="spellStart"/>
      <w:r w:rsidRPr="00583326">
        <w:t>endoseblisterpakninger</w:t>
      </w:r>
      <w:proofErr w:type="spellEnd"/>
      <w:r w:rsidRPr="00583326">
        <w:t>.</w:t>
      </w:r>
    </w:p>
    <w:p w14:paraId="20EF3C2E" w14:textId="77777777" w:rsidR="00610AF1" w:rsidRPr="00583326" w:rsidRDefault="00610AF1" w:rsidP="009E36ED">
      <w:pPr>
        <w:pStyle w:val="EMEABodyText"/>
      </w:pPr>
    </w:p>
    <w:p w14:paraId="14E46EFB" w14:textId="77777777" w:rsidR="00B05707" w:rsidRPr="00583326" w:rsidRDefault="00032926" w:rsidP="009E36ED">
      <w:pPr>
        <w:pStyle w:val="EMEABodyText"/>
      </w:pPr>
      <w:r w:rsidRPr="00583326">
        <w:t>Eske som inneholder én boks med 60 filmdrasjerte tabletter.</w:t>
      </w:r>
    </w:p>
    <w:p w14:paraId="1A82447D" w14:textId="77777777" w:rsidR="00B05707" w:rsidRPr="00583326" w:rsidRDefault="00B05707" w:rsidP="00B05707">
      <w:pPr>
        <w:pStyle w:val="EMEABodyText"/>
        <w:rPr>
          <w:bCs/>
        </w:rPr>
      </w:pPr>
    </w:p>
    <w:p w14:paraId="128A36D2" w14:textId="77777777" w:rsidR="00710D23" w:rsidRPr="00583326" w:rsidRDefault="00032926" w:rsidP="00A33CD1">
      <w:pPr>
        <w:pStyle w:val="EMEABodyText"/>
        <w:keepNext/>
        <w:rPr>
          <w:u w:val="single"/>
        </w:rPr>
      </w:pPr>
      <w:r w:rsidRPr="00583326">
        <w:rPr>
          <w:u w:val="single"/>
        </w:rPr>
        <w:t>SPRYCEL 100 mg tabletter, filmdrasjerte</w:t>
      </w:r>
    </w:p>
    <w:p w14:paraId="5B65CDBC" w14:textId="77777777" w:rsidR="00710D23" w:rsidRPr="00583326" w:rsidRDefault="00032926" w:rsidP="00575F1C">
      <w:pPr>
        <w:pStyle w:val="EMEABodyText"/>
        <w:keepNext/>
      </w:pPr>
      <w:r w:rsidRPr="00583326">
        <w:t xml:space="preserve">Aluminium/aluminium blisterpakning (perforert </w:t>
      </w:r>
      <w:proofErr w:type="spellStart"/>
      <w:r w:rsidRPr="00583326">
        <w:t>endoseblisterpakning</w:t>
      </w:r>
      <w:proofErr w:type="spellEnd"/>
      <w:r w:rsidRPr="00583326">
        <w:t>).</w:t>
      </w:r>
    </w:p>
    <w:p w14:paraId="6B928F05" w14:textId="77777777" w:rsidR="00710D23" w:rsidRPr="00583326" w:rsidRDefault="00032926" w:rsidP="00710D23">
      <w:pPr>
        <w:pStyle w:val="EMEABodyText"/>
      </w:pPr>
      <w:r w:rsidRPr="00583326">
        <w:t>Boks av HDPE med et barnesikret polypropylenlokk</w:t>
      </w:r>
      <w:r w:rsidR="00FB38A3" w:rsidRPr="00583326">
        <w:t xml:space="preserve"> og et tørkemiddel av </w:t>
      </w:r>
      <w:proofErr w:type="spellStart"/>
      <w:r w:rsidR="00FB38A3" w:rsidRPr="00583326">
        <w:t>silikagel</w:t>
      </w:r>
      <w:proofErr w:type="spellEnd"/>
      <w:r w:rsidRPr="00583326">
        <w:t>.</w:t>
      </w:r>
    </w:p>
    <w:p w14:paraId="708597F8" w14:textId="77777777" w:rsidR="00710D23" w:rsidRPr="00583326" w:rsidRDefault="00710D23" w:rsidP="00710D23">
      <w:pPr>
        <w:pStyle w:val="EMEABodyText"/>
      </w:pPr>
    </w:p>
    <w:p w14:paraId="5023E753" w14:textId="77777777" w:rsidR="00710D23" w:rsidRPr="00583326" w:rsidRDefault="00032926" w:rsidP="00710D23">
      <w:pPr>
        <w:pStyle w:val="EMEABodyText"/>
      </w:pPr>
      <w:r w:rsidRPr="00583326">
        <w:t xml:space="preserve">Eske som inneholder 30 x 1 filmdrasjerte tabletter i perforerte </w:t>
      </w:r>
      <w:proofErr w:type="spellStart"/>
      <w:r w:rsidRPr="00583326">
        <w:t>endoseblisterpakninger</w:t>
      </w:r>
      <w:proofErr w:type="spellEnd"/>
      <w:r w:rsidRPr="00583326">
        <w:t>.</w:t>
      </w:r>
    </w:p>
    <w:p w14:paraId="0C6E3A17" w14:textId="77777777" w:rsidR="00710D23" w:rsidRPr="00583326" w:rsidRDefault="00710D23" w:rsidP="00710D23">
      <w:pPr>
        <w:pStyle w:val="EMEABodyText"/>
      </w:pPr>
    </w:p>
    <w:p w14:paraId="7BB73D26" w14:textId="77777777" w:rsidR="00710D23" w:rsidRPr="00583326" w:rsidRDefault="00032926" w:rsidP="00710D23">
      <w:pPr>
        <w:pStyle w:val="EMEABodyText"/>
      </w:pPr>
      <w:r w:rsidRPr="00583326">
        <w:t>Eske som inneholder én boks med 30 filmdrasjerte tabletter.</w:t>
      </w:r>
    </w:p>
    <w:p w14:paraId="3FB1CEDE" w14:textId="77777777" w:rsidR="00957FE4" w:rsidRPr="00583326" w:rsidRDefault="00957FE4" w:rsidP="00710D23">
      <w:pPr>
        <w:pStyle w:val="EMEABodyText"/>
      </w:pPr>
    </w:p>
    <w:p w14:paraId="235A026D" w14:textId="77777777" w:rsidR="00957FE4" w:rsidRPr="00583326" w:rsidRDefault="00957FE4" w:rsidP="00957FE4">
      <w:pPr>
        <w:pStyle w:val="EMEABodyText"/>
        <w:keepNext/>
        <w:rPr>
          <w:u w:val="single"/>
        </w:rPr>
      </w:pPr>
      <w:r w:rsidRPr="00583326">
        <w:rPr>
          <w:u w:val="single"/>
        </w:rPr>
        <w:t>SPRYCEL 80 mg og SPRYCEL 140 mg tabletter, filmdrasjerte</w:t>
      </w:r>
    </w:p>
    <w:p w14:paraId="4F1BD907" w14:textId="77777777" w:rsidR="00957FE4" w:rsidRPr="00583326" w:rsidRDefault="00957FE4" w:rsidP="00957FE4">
      <w:pPr>
        <w:pStyle w:val="EMEABodyText"/>
        <w:keepNext/>
      </w:pPr>
      <w:r w:rsidRPr="00583326">
        <w:t xml:space="preserve">Aluminium/aluminium blisterpakning (perforert </w:t>
      </w:r>
      <w:proofErr w:type="spellStart"/>
      <w:r w:rsidRPr="00583326">
        <w:t>endoseblisterpakning</w:t>
      </w:r>
      <w:proofErr w:type="spellEnd"/>
      <w:r w:rsidRPr="00583326">
        <w:t>).</w:t>
      </w:r>
    </w:p>
    <w:p w14:paraId="7A61BBAE" w14:textId="77777777" w:rsidR="00957FE4" w:rsidRPr="00583326" w:rsidRDefault="00957FE4" w:rsidP="00957FE4">
      <w:pPr>
        <w:pStyle w:val="EMEABodyText"/>
      </w:pPr>
      <w:r w:rsidRPr="00583326">
        <w:t>Boks av HDPE med et barnesikret polypropylenlokk.</w:t>
      </w:r>
    </w:p>
    <w:p w14:paraId="1269EFC2" w14:textId="77777777" w:rsidR="00957FE4" w:rsidRPr="00583326" w:rsidRDefault="00957FE4" w:rsidP="00957FE4">
      <w:pPr>
        <w:pStyle w:val="EMEABodyText"/>
      </w:pPr>
    </w:p>
    <w:p w14:paraId="051FAE89" w14:textId="77777777" w:rsidR="00957FE4" w:rsidRPr="00583326" w:rsidRDefault="00957FE4" w:rsidP="00957FE4">
      <w:pPr>
        <w:pStyle w:val="EMEABodyText"/>
      </w:pPr>
      <w:r w:rsidRPr="00583326">
        <w:t xml:space="preserve">Eske som inneholder 30 x 1 filmdrasjerte tabletter i perforerte </w:t>
      </w:r>
      <w:proofErr w:type="spellStart"/>
      <w:r w:rsidRPr="00583326">
        <w:t>endoseblisterpakninger</w:t>
      </w:r>
      <w:proofErr w:type="spellEnd"/>
      <w:r w:rsidRPr="00583326">
        <w:t>.</w:t>
      </w:r>
    </w:p>
    <w:p w14:paraId="2B777511" w14:textId="77777777" w:rsidR="00957FE4" w:rsidRPr="00583326" w:rsidRDefault="00957FE4" w:rsidP="00957FE4">
      <w:pPr>
        <w:pStyle w:val="EMEABodyText"/>
      </w:pPr>
    </w:p>
    <w:p w14:paraId="20D2E8F7" w14:textId="77777777" w:rsidR="00957FE4" w:rsidRPr="00583326" w:rsidRDefault="00957FE4" w:rsidP="00957FE4">
      <w:pPr>
        <w:pStyle w:val="EMEABodyText"/>
      </w:pPr>
      <w:r w:rsidRPr="00583326">
        <w:t>Eske som inneholder én boks med 30 filmdrasjerte tabletter.</w:t>
      </w:r>
    </w:p>
    <w:p w14:paraId="564012C3" w14:textId="77777777" w:rsidR="00710D23" w:rsidRPr="00583326" w:rsidRDefault="00710D23" w:rsidP="009E36ED">
      <w:pPr>
        <w:pStyle w:val="EMEABodyText"/>
      </w:pPr>
    </w:p>
    <w:p w14:paraId="731CA42B" w14:textId="77777777" w:rsidR="00610AF1" w:rsidRPr="00583326" w:rsidRDefault="00032926" w:rsidP="009E36ED">
      <w:pPr>
        <w:pStyle w:val="EMEABodyText"/>
      </w:pPr>
      <w:r w:rsidRPr="00583326">
        <w:t>Ikke alle pakningsstørrelser vil nødvendigvis bli markedsført.</w:t>
      </w:r>
    </w:p>
    <w:p w14:paraId="2CD303F4" w14:textId="77777777" w:rsidR="006F71A8" w:rsidRPr="00583326" w:rsidRDefault="006F71A8" w:rsidP="006F71A8">
      <w:pPr>
        <w:pStyle w:val="EMEABodyText"/>
        <w:rPr>
          <w:bCs/>
        </w:rPr>
      </w:pPr>
    </w:p>
    <w:p w14:paraId="364B64B5" w14:textId="77777777" w:rsidR="00610AF1" w:rsidRPr="00583326" w:rsidRDefault="00032926" w:rsidP="009E36ED">
      <w:pPr>
        <w:pStyle w:val="EMEAHeading2"/>
      </w:pPr>
      <w:r w:rsidRPr="00583326">
        <w:t>6.6</w:t>
      </w:r>
      <w:r w:rsidRPr="00583326">
        <w:tab/>
        <w:t>Spesielle forholdsregler for destruksjon og annen håndtering</w:t>
      </w:r>
    </w:p>
    <w:p w14:paraId="05634F05" w14:textId="77777777" w:rsidR="00610AF1" w:rsidRPr="00583326" w:rsidRDefault="00610AF1" w:rsidP="009E36ED">
      <w:pPr>
        <w:pStyle w:val="EMEAHeading2"/>
      </w:pPr>
    </w:p>
    <w:p w14:paraId="4DDB2F6F" w14:textId="77777777" w:rsidR="00610AF1" w:rsidRPr="00583326" w:rsidRDefault="00032926" w:rsidP="009E36ED">
      <w:pPr>
        <w:pStyle w:val="EMEABodyText"/>
        <w:rPr>
          <w:szCs w:val="22"/>
        </w:rPr>
      </w:pPr>
      <w:r w:rsidRPr="00583326">
        <w:t>De filmdrasjerte tablettene består av en tablettkjerne dekket av en filmdrasjering for å forebygge eksponering av virkestoffet til helsepersonell. Det anbefales å bruke lateks- eller nitrilhansker for sikker destruksjon ved håndtering av tabletter som er utilsiktet knust eller brukket for å minske risikoen for eksponering på huden.</w:t>
      </w:r>
    </w:p>
    <w:p w14:paraId="6CB78D23" w14:textId="77777777" w:rsidR="00450B0A" w:rsidRPr="00583326" w:rsidRDefault="00450B0A" w:rsidP="009E36ED">
      <w:pPr>
        <w:pStyle w:val="EMEABodyText"/>
        <w:rPr>
          <w:szCs w:val="24"/>
        </w:rPr>
      </w:pPr>
    </w:p>
    <w:p w14:paraId="58AE736C" w14:textId="77777777" w:rsidR="00610AF1" w:rsidRPr="00583326" w:rsidRDefault="00032926" w:rsidP="009E36ED">
      <w:pPr>
        <w:pStyle w:val="EMEABodyText"/>
      </w:pPr>
      <w:r w:rsidRPr="00583326">
        <w:t>Ikke anvendt legemiddel samt avfall bør destrueres i overensstemmelse med lokale krav.</w:t>
      </w:r>
    </w:p>
    <w:p w14:paraId="378ECBE1" w14:textId="77777777" w:rsidR="006D381C" w:rsidRPr="00583326" w:rsidRDefault="006D381C" w:rsidP="009E36ED">
      <w:pPr>
        <w:pStyle w:val="EMEABodyText"/>
      </w:pPr>
    </w:p>
    <w:p w14:paraId="7C3041D0" w14:textId="77777777" w:rsidR="006F71A8" w:rsidRPr="00583326" w:rsidRDefault="006F71A8" w:rsidP="006F71A8">
      <w:pPr>
        <w:pStyle w:val="EMEABodyText"/>
        <w:rPr>
          <w:bCs/>
        </w:rPr>
      </w:pPr>
    </w:p>
    <w:p w14:paraId="6259C8EA" w14:textId="77777777" w:rsidR="00610AF1" w:rsidRPr="00583326" w:rsidRDefault="00032926" w:rsidP="009E36ED">
      <w:pPr>
        <w:pStyle w:val="EMEAHeading1"/>
      </w:pPr>
      <w:r w:rsidRPr="00583326">
        <w:t>7.</w:t>
      </w:r>
      <w:r w:rsidRPr="00583326">
        <w:tab/>
        <w:t>INNEHAVER AV MARKEDSFØRINGSTILLATELSEN</w:t>
      </w:r>
    </w:p>
    <w:p w14:paraId="297D98B1" w14:textId="77777777" w:rsidR="00610AF1" w:rsidRPr="00583326" w:rsidRDefault="00610AF1" w:rsidP="009E36ED">
      <w:pPr>
        <w:pStyle w:val="EMEAHeading1"/>
      </w:pPr>
    </w:p>
    <w:p w14:paraId="5257966A" w14:textId="77777777" w:rsidR="00BB4015" w:rsidRPr="00744F88" w:rsidRDefault="00BB4015" w:rsidP="00BB4015">
      <w:pPr>
        <w:pStyle w:val="EMEAAddress"/>
      </w:pPr>
      <w:r w:rsidRPr="00744F88">
        <w:t>Bristol</w:t>
      </w:r>
      <w:r w:rsidRPr="00744F88">
        <w:noBreakHyphen/>
        <w:t>Myers Squibb Pharma EEIG</w:t>
      </w:r>
      <w:r w:rsidRPr="00744F88">
        <w:br/>
        <w:t>Plaza 254</w:t>
      </w:r>
      <w:r w:rsidRPr="00744F88">
        <w:br/>
        <w:t>Blanchardstown Corporate Park 2</w:t>
      </w:r>
    </w:p>
    <w:p w14:paraId="053251BA" w14:textId="77777777" w:rsidR="00BB4015" w:rsidRPr="00583326" w:rsidRDefault="00BB4015" w:rsidP="00BB4015">
      <w:pPr>
        <w:pStyle w:val="EMEAAddress"/>
      </w:pPr>
      <w:r w:rsidRPr="00583326">
        <w:t>Dublin 15, D15 T867</w:t>
      </w:r>
      <w:r w:rsidRPr="00583326">
        <w:br/>
        <w:t>Irland</w:t>
      </w:r>
    </w:p>
    <w:p w14:paraId="767611A7" w14:textId="77777777" w:rsidR="00610AF1" w:rsidRPr="00583326" w:rsidRDefault="00610AF1" w:rsidP="009E36ED">
      <w:pPr>
        <w:pStyle w:val="EMEABodyText"/>
      </w:pPr>
    </w:p>
    <w:p w14:paraId="2A901FA4" w14:textId="77777777" w:rsidR="00610AF1" w:rsidRPr="00583326" w:rsidRDefault="00610AF1" w:rsidP="009E36ED">
      <w:pPr>
        <w:pStyle w:val="EMEABodyText"/>
      </w:pPr>
    </w:p>
    <w:p w14:paraId="761AA6AC" w14:textId="77777777" w:rsidR="00610AF1" w:rsidRPr="00583326" w:rsidRDefault="00032926" w:rsidP="009E36ED">
      <w:pPr>
        <w:pStyle w:val="EMEAHeading1"/>
      </w:pPr>
      <w:r w:rsidRPr="00583326">
        <w:t>8.</w:t>
      </w:r>
      <w:r w:rsidRPr="00583326">
        <w:tab/>
        <w:t xml:space="preserve">MARKEDSFØRINGSTILLATELSESNUMMER (NUMRE) </w:t>
      </w:r>
    </w:p>
    <w:p w14:paraId="77791B5A" w14:textId="77777777" w:rsidR="00610AF1" w:rsidRPr="00583326" w:rsidRDefault="00610AF1" w:rsidP="009E36ED">
      <w:pPr>
        <w:pStyle w:val="EMEAHeading1"/>
      </w:pPr>
    </w:p>
    <w:p w14:paraId="7C1B4A19" w14:textId="77777777" w:rsidR="004C0F53" w:rsidRPr="00583326" w:rsidRDefault="00032926" w:rsidP="00A33CD1">
      <w:pPr>
        <w:pStyle w:val="EMEABodyText"/>
        <w:keepNext/>
        <w:rPr>
          <w:u w:val="single"/>
        </w:rPr>
      </w:pPr>
      <w:r w:rsidRPr="00583326">
        <w:rPr>
          <w:u w:val="single"/>
        </w:rPr>
        <w:t>SPRYCEL 20 mg tabletter, filmdrasjerte</w:t>
      </w:r>
    </w:p>
    <w:p w14:paraId="3DF68B68" w14:textId="77777777" w:rsidR="00610AF1" w:rsidRPr="00583326" w:rsidRDefault="00032926" w:rsidP="009E36ED">
      <w:pPr>
        <w:pStyle w:val="EMEABodyText"/>
      </w:pPr>
      <w:r w:rsidRPr="00583326">
        <w:t>EU/1/06/363/004</w:t>
      </w:r>
      <w:r w:rsidRPr="00583326">
        <w:br/>
        <w:t>EU/1/06/363/007</w:t>
      </w:r>
      <w:r w:rsidRPr="00583326">
        <w:br/>
        <w:t>EU/1/06/363/001</w:t>
      </w:r>
    </w:p>
    <w:p w14:paraId="364EE508" w14:textId="77777777" w:rsidR="00610AF1" w:rsidRPr="00583326" w:rsidRDefault="00610AF1" w:rsidP="009E36ED">
      <w:pPr>
        <w:pStyle w:val="EMEABodyText"/>
      </w:pPr>
    </w:p>
    <w:p w14:paraId="0BB52BFE" w14:textId="77777777" w:rsidR="004C0F53" w:rsidRPr="00583326" w:rsidRDefault="00032926" w:rsidP="00A33CD1">
      <w:pPr>
        <w:pStyle w:val="EMEABodyText"/>
        <w:keepNext/>
        <w:rPr>
          <w:u w:val="single"/>
        </w:rPr>
      </w:pPr>
      <w:r w:rsidRPr="00583326">
        <w:rPr>
          <w:u w:val="single"/>
        </w:rPr>
        <w:t>SPRYCEL 50 mg tabletter, filmdrasjerte</w:t>
      </w:r>
    </w:p>
    <w:p w14:paraId="406558B6" w14:textId="77777777" w:rsidR="00FB3E34" w:rsidRPr="00583326" w:rsidRDefault="00032926" w:rsidP="00FB3E34">
      <w:pPr>
        <w:pStyle w:val="EMEABodyText"/>
      </w:pPr>
      <w:r w:rsidRPr="00583326">
        <w:t>EU/1/06/363/005</w:t>
      </w:r>
      <w:r w:rsidRPr="00583326">
        <w:br/>
        <w:t>EU/1/06/363/008</w:t>
      </w:r>
      <w:r w:rsidRPr="00583326">
        <w:br/>
        <w:t>EU/1/06/363/002</w:t>
      </w:r>
    </w:p>
    <w:p w14:paraId="0B0902C1" w14:textId="77777777" w:rsidR="00FB3E34" w:rsidRPr="00583326" w:rsidRDefault="00FB3E34" w:rsidP="004C0F53">
      <w:pPr>
        <w:pStyle w:val="EMEABodyText"/>
        <w:rPr>
          <w:szCs w:val="22"/>
        </w:rPr>
      </w:pPr>
    </w:p>
    <w:p w14:paraId="73BB6846" w14:textId="77777777" w:rsidR="004C0F53" w:rsidRPr="00583326" w:rsidRDefault="00032926" w:rsidP="00A33CD1">
      <w:pPr>
        <w:pStyle w:val="EMEABodyText"/>
        <w:keepNext/>
        <w:rPr>
          <w:u w:val="single"/>
        </w:rPr>
      </w:pPr>
      <w:r w:rsidRPr="00583326">
        <w:rPr>
          <w:u w:val="single"/>
        </w:rPr>
        <w:t>SPRYCEL 70 mg tabletter, filmdrasjerte</w:t>
      </w:r>
    </w:p>
    <w:p w14:paraId="779C2E2D" w14:textId="77777777" w:rsidR="00FB3E34" w:rsidRPr="00583326" w:rsidRDefault="00032926" w:rsidP="00FB3E34">
      <w:pPr>
        <w:pStyle w:val="EMEABodyText"/>
      </w:pPr>
      <w:r w:rsidRPr="00583326">
        <w:t>EU/1/06/363/006</w:t>
      </w:r>
      <w:r w:rsidRPr="00583326">
        <w:br/>
        <w:t>EU/1/06/363/009</w:t>
      </w:r>
      <w:r w:rsidRPr="00583326">
        <w:br/>
        <w:t>EU/1/06/363/003</w:t>
      </w:r>
    </w:p>
    <w:p w14:paraId="3DA47227" w14:textId="77777777" w:rsidR="00FB3E34" w:rsidRPr="00583326" w:rsidRDefault="00FB3E34" w:rsidP="004C0F53">
      <w:pPr>
        <w:pStyle w:val="EMEABodyText"/>
        <w:rPr>
          <w:szCs w:val="22"/>
        </w:rPr>
      </w:pPr>
    </w:p>
    <w:p w14:paraId="68BC1B1B" w14:textId="77777777" w:rsidR="004C0F53" w:rsidRPr="00583326" w:rsidRDefault="00032926" w:rsidP="00A33CD1">
      <w:pPr>
        <w:pStyle w:val="EMEABodyText"/>
        <w:keepNext/>
        <w:rPr>
          <w:u w:val="single"/>
        </w:rPr>
      </w:pPr>
      <w:r w:rsidRPr="00583326">
        <w:rPr>
          <w:u w:val="single"/>
        </w:rPr>
        <w:t>SPRYCEL 80 mg tabletter, filmdrasjerte</w:t>
      </w:r>
    </w:p>
    <w:p w14:paraId="1368CBF4" w14:textId="77777777" w:rsidR="00FB3E34" w:rsidRPr="00583326" w:rsidRDefault="00032926" w:rsidP="00FB3E34">
      <w:pPr>
        <w:pStyle w:val="EMEABodyText"/>
      </w:pPr>
      <w:r w:rsidRPr="00583326">
        <w:t>EU/1/06/363/013</w:t>
      </w:r>
      <w:r w:rsidRPr="00583326">
        <w:br/>
        <w:t>EU/1/06/363/012</w:t>
      </w:r>
    </w:p>
    <w:p w14:paraId="36650DC2" w14:textId="77777777" w:rsidR="00FB3E34" w:rsidRPr="00583326" w:rsidRDefault="00FB3E34" w:rsidP="004C0F53">
      <w:pPr>
        <w:pStyle w:val="EMEABodyText"/>
        <w:rPr>
          <w:szCs w:val="22"/>
        </w:rPr>
      </w:pPr>
    </w:p>
    <w:p w14:paraId="5DCD9534" w14:textId="77777777" w:rsidR="004C0F53" w:rsidRPr="00583326" w:rsidRDefault="00032926" w:rsidP="00A33CD1">
      <w:pPr>
        <w:pStyle w:val="EMEABodyText"/>
        <w:keepNext/>
        <w:rPr>
          <w:u w:val="single"/>
        </w:rPr>
      </w:pPr>
      <w:r w:rsidRPr="00583326">
        <w:rPr>
          <w:u w:val="single"/>
        </w:rPr>
        <w:t>SPRYCEL 100 mg tabletter, filmdrasjerte</w:t>
      </w:r>
    </w:p>
    <w:p w14:paraId="32E1E1E7" w14:textId="77777777" w:rsidR="00FB3E34" w:rsidRPr="00583326" w:rsidRDefault="00032926" w:rsidP="00FB3E34">
      <w:pPr>
        <w:pStyle w:val="EMEABodyText"/>
      </w:pPr>
      <w:r w:rsidRPr="00583326">
        <w:t>EU/1/06/363/011</w:t>
      </w:r>
      <w:r w:rsidRPr="00583326">
        <w:br/>
        <w:t>EU/1/06/363/010</w:t>
      </w:r>
    </w:p>
    <w:p w14:paraId="1EA437FB" w14:textId="77777777" w:rsidR="00FB3E34" w:rsidRPr="00583326" w:rsidRDefault="00FB3E34" w:rsidP="004C0F53">
      <w:pPr>
        <w:pStyle w:val="EMEABodyText"/>
        <w:rPr>
          <w:szCs w:val="22"/>
        </w:rPr>
      </w:pPr>
    </w:p>
    <w:p w14:paraId="1D046297" w14:textId="77777777" w:rsidR="004C0F53" w:rsidRPr="00583326" w:rsidRDefault="00032926" w:rsidP="00A33CD1">
      <w:pPr>
        <w:pStyle w:val="EMEABodyText"/>
        <w:keepNext/>
        <w:rPr>
          <w:u w:val="single"/>
        </w:rPr>
      </w:pPr>
      <w:r w:rsidRPr="00583326">
        <w:rPr>
          <w:u w:val="single"/>
        </w:rPr>
        <w:t>SPRYCEL 140 mg tabletter, filmdrasjerte</w:t>
      </w:r>
    </w:p>
    <w:p w14:paraId="4C46FC7E" w14:textId="77777777" w:rsidR="00FB3E34" w:rsidRPr="00583326" w:rsidRDefault="00032926" w:rsidP="004C0F53">
      <w:pPr>
        <w:pStyle w:val="EMEABodyText"/>
        <w:rPr>
          <w:szCs w:val="22"/>
        </w:rPr>
      </w:pPr>
      <w:r w:rsidRPr="00583326">
        <w:t>EU/1/06/363/015</w:t>
      </w:r>
      <w:r w:rsidRPr="00583326">
        <w:br/>
        <w:t>EU/1/06/363/014</w:t>
      </w:r>
    </w:p>
    <w:p w14:paraId="5A514C1B" w14:textId="77777777" w:rsidR="00610AF1" w:rsidRPr="00583326" w:rsidRDefault="00610AF1" w:rsidP="009E36ED">
      <w:pPr>
        <w:pStyle w:val="EMEABodyText"/>
      </w:pPr>
    </w:p>
    <w:p w14:paraId="7BE19BF2" w14:textId="77777777" w:rsidR="005E1B34" w:rsidRPr="00583326" w:rsidRDefault="005E1B34" w:rsidP="009E36ED">
      <w:pPr>
        <w:pStyle w:val="EMEABodyText"/>
      </w:pPr>
    </w:p>
    <w:p w14:paraId="19288196" w14:textId="77777777" w:rsidR="00610AF1" w:rsidRPr="00583326" w:rsidRDefault="00032926" w:rsidP="009E36ED">
      <w:pPr>
        <w:pStyle w:val="EMEAHeading1"/>
      </w:pPr>
      <w:r w:rsidRPr="00583326">
        <w:t>9.</w:t>
      </w:r>
      <w:r w:rsidRPr="00583326">
        <w:tab/>
        <w:t>DATO FOR FØRSTE MARKEDSFØRINGSTILLATELSE/SISTE FORNYELSE</w:t>
      </w:r>
    </w:p>
    <w:p w14:paraId="420015E8" w14:textId="77777777" w:rsidR="00610AF1" w:rsidRPr="00583326" w:rsidRDefault="00610AF1" w:rsidP="009E36ED">
      <w:pPr>
        <w:pStyle w:val="EMEAHeading1"/>
      </w:pPr>
    </w:p>
    <w:p w14:paraId="18554AE3" w14:textId="77777777" w:rsidR="00610AF1" w:rsidRPr="00583326" w:rsidRDefault="00032926" w:rsidP="009E36ED">
      <w:pPr>
        <w:pStyle w:val="EMEABodyText"/>
      </w:pPr>
      <w:r w:rsidRPr="00583326">
        <w:t>Dato for første markedsføringstillatelse: 20. november 2006</w:t>
      </w:r>
    </w:p>
    <w:p w14:paraId="1B26A5A2" w14:textId="77777777" w:rsidR="003F29AE" w:rsidRPr="00583326" w:rsidRDefault="00032926" w:rsidP="003F29AE">
      <w:pPr>
        <w:pStyle w:val="EMEABodyText"/>
      </w:pPr>
      <w:r w:rsidRPr="00583326">
        <w:t>Dato for siste fornyelse: 15. juli 2016</w:t>
      </w:r>
    </w:p>
    <w:p w14:paraId="34ACF00C" w14:textId="77777777" w:rsidR="00610AF1" w:rsidRPr="00583326" w:rsidRDefault="00610AF1" w:rsidP="009E36ED">
      <w:pPr>
        <w:pStyle w:val="EMEABodyText"/>
      </w:pPr>
    </w:p>
    <w:p w14:paraId="6981DF0A" w14:textId="77777777" w:rsidR="00610AF1" w:rsidRPr="00583326" w:rsidRDefault="00610AF1" w:rsidP="009E36ED">
      <w:pPr>
        <w:pStyle w:val="EMEABodyText"/>
      </w:pPr>
    </w:p>
    <w:p w14:paraId="365664F1" w14:textId="77777777" w:rsidR="00610AF1" w:rsidRPr="00583326" w:rsidRDefault="00032926" w:rsidP="009E36ED">
      <w:pPr>
        <w:pStyle w:val="EMEAHeading1"/>
        <w:rPr>
          <w:szCs w:val="24"/>
        </w:rPr>
      </w:pPr>
      <w:r w:rsidRPr="00583326">
        <w:t>10.</w:t>
      </w:r>
      <w:r w:rsidRPr="00583326">
        <w:tab/>
        <w:t>OPPDATERINGSDATO</w:t>
      </w:r>
    </w:p>
    <w:p w14:paraId="2B6B3104" w14:textId="77777777" w:rsidR="00610AF1" w:rsidRPr="00583326" w:rsidRDefault="00610AF1" w:rsidP="009E36ED">
      <w:pPr>
        <w:pStyle w:val="EMEABodyText"/>
      </w:pPr>
    </w:p>
    <w:p w14:paraId="4A443A86" w14:textId="77777777" w:rsidR="00610AF1" w:rsidRPr="00583326" w:rsidRDefault="00032926" w:rsidP="009E36ED">
      <w:pPr>
        <w:pStyle w:val="EMEABodyText"/>
      </w:pPr>
      <w:r w:rsidRPr="00583326">
        <w:t>Detaljert informasjon om dette legemidlet er tilgjengelig på nettstedet til Det europeiske legemiddelkontoret (</w:t>
      </w:r>
      <w:proofErr w:type="spellStart"/>
      <w:r w:rsidRPr="00583326">
        <w:t>the</w:t>
      </w:r>
      <w:proofErr w:type="spellEnd"/>
      <w:r w:rsidRPr="00583326">
        <w:t xml:space="preserve"> European </w:t>
      </w:r>
      <w:proofErr w:type="spellStart"/>
      <w:r w:rsidRPr="00583326">
        <w:t>Medicines</w:t>
      </w:r>
      <w:proofErr w:type="spellEnd"/>
      <w:r w:rsidRPr="00583326">
        <w:t xml:space="preserve"> </w:t>
      </w:r>
      <w:proofErr w:type="spellStart"/>
      <w:r w:rsidRPr="00583326">
        <w:t>Agency</w:t>
      </w:r>
      <w:proofErr w:type="spellEnd"/>
      <w:r w:rsidRPr="00583326">
        <w:t xml:space="preserve">) </w:t>
      </w:r>
      <w:hyperlink r:id="rId18" w:history="1">
        <w:r w:rsidR="00FB38A3" w:rsidRPr="00583326">
          <w:rPr>
            <w:rStyle w:val="Hyperlink"/>
          </w:rPr>
          <w:t>https://www.ema.europa.eu</w:t>
        </w:r>
      </w:hyperlink>
      <w:r w:rsidRPr="00583326">
        <w:t>.</w:t>
      </w:r>
    </w:p>
    <w:p w14:paraId="3685F8E0" w14:textId="77777777" w:rsidR="00052EBF" w:rsidRPr="00583326" w:rsidRDefault="00032926" w:rsidP="00052EBF">
      <w:pPr>
        <w:pStyle w:val="EMEAHeading1"/>
        <w:ind w:left="0" w:firstLine="0"/>
      </w:pPr>
      <w:r w:rsidRPr="00583326">
        <w:br w:type="page"/>
      </w:r>
      <w:r w:rsidRPr="00583326">
        <w:lastRenderedPageBreak/>
        <w:t>1.</w:t>
      </w:r>
      <w:r w:rsidRPr="00583326">
        <w:tab/>
        <w:t>LEGEMIDLETS NAVN</w:t>
      </w:r>
    </w:p>
    <w:p w14:paraId="4CA98D2E" w14:textId="77777777" w:rsidR="00052EBF" w:rsidRPr="00583326" w:rsidRDefault="00052EBF" w:rsidP="00052EBF">
      <w:pPr>
        <w:pStyle w:val="EMEAHeading1"/>
      </w:pPr>
    </w:p>
    <w:p w14:paraId="1F99F574" w14:textId="77777777" w:rsidR="00052EBF" w:rsidRPr="00583326" w:rsidRDefault="00032926" w:rsidP="00893965">
      <w:pPr>
        <w:pStyle w:val="EMEABodyText"/>
        <w:rPr>
          <w:szCs w:val="22"/>
        </w:rPr>
      </w:pPr>
      <w:r w:rsidRPr="00583326">
        <w:t>SPRYCEL 10 mg/ml pulver til mikstur, suspensjon</w:t>
      </w:r>
    </w:p>
    <w:p w14:paraId="706A3183" w14:textId="77777777" w:rsidR="00386111" w:rsidRPr="00583326" w:rsidRDefault="00386111" w:rsidP="00386111"/>
    <w:p w14:paraId="34FA6EA5" w14:textId="77777777" w:rsidR="00EA4F84" w:rsidRPr="00583326" w:rsidRDefault="00EA4F84" w:rsidP="00386111"/>
    <w:p w14:paraId="067373C1" w14:textId="77777777" w:rsidR="00052EBF" w:rsidRPr="00583326" w:rsidRDefault="00032926" w:rsidP="00893965">
      <w:pPr>
        <w:pStyle w:val="EMEAHeading1"/>
      </w:pPr>
      <w:r w:rsidRPr="00583326">
        <w:t>2.</w:t>
      </w:r>
      <w:r w:rsidRPr="00583326">
        <w:tab/>
        <w:t>KVALITATIV OG KVANTITATIV SAMMENSETNING</w:t>
      </w:r>
    </w:p>
    <w:p w14:paraId="162C755A" w14:textId="77777777" w:rsidR="00052EBF" w:rsidRPr="00583326" w:rsidRDefault="00052EBF" w:rsidP="00052EBF">
      <w:pPr>
        <w:pStyle w:val="EMEAHeading1"/>
      </w:pPr>
    </w:p>
    <w:p w14:paraId="429EC70D" w14:textId="77777777" w:rsidR="0010551F" w:rsidRPr="00583326" w:rsidRDefault="00032926" w:rsidP="00A4358E">
      <w:pPr>
        <w:pStyle w:val="EMEABodyText"/>
      </w:pPr>
      <w:r w:rsidRPr="00583326">
        <w:t xml:space="preserve">Én flaske pulver til mikstur, suspensjon inneholder 990 mg </w:t>
      </w:r>
      <w:proofErr w:type="spellStart"/>
      <w:r w:rsidRPr="00583326">
        <w:t>dasatinib</w:t>
      </w:r>
      <w:proofErr w:type="spellEnd"/>
      <w:r w:rsidRPr="00583326">
        <w:t xml:space="preserve"> (som monohydrat).</w:t>
      </w:r>
    </w:p>
    <w:p w14:paraId="604710E4" w14:textId="77777777" w:rsidR="00A4358E" w:rsidRPr="00583326" w:rsidRDefault="00032926" w:rsidP="00A4358E">
      <w:pPr>
        <w:pStyle w:val="EMEABodyText"/>
      </w:pPr>
      <w:r w:rsidRPr="00583326">
        <w:t xml:space="preserve">Etter rekonstituering inneholder én flaske 99 ml mikstur, suspensjon. Hver ml mikstur, suspensjon inneholder 10 mg </w:t>
      </w:r>
      <w:proofErr w:type="spellStart"/>
      <w:r w:rsidRPr="00583326">
        <w:t>dasatinib</w:t>
      </w:r>
      <w:proofErr w:type="spellEnd"/>
      <w:r w:rsidRPr="00583326">
        <w:t xml:space="preserve"> (som monohydrat).</w:t>
      </w:r>
    </w:p>
    <w:p w14:paraId="215FEC7F" w14:textId="77777777" w:rsidR="00A4358E" w:rsidRPr="00583326" w:rsidRDefault="00A4358E" w:rsidP="00A4358E">
      <w:pPr>
        <w:pStyle w:val="EMEABodyText"/>
      </w:pPr>
    </w:p>
    <w:p w14:paraId="78008CAA" w14:textId="77777777" w:rsidR="00052EBF" w:rsidRPr="00583326" w:rsidRDefault="00032926" w:rsidP="00A4358E">
      <w:pPr>
        <w:pStyle w:val="EMEABodyText"/>
      </w:pPr>
      <w:r w:rsidRPr="00583326">
        <w:rPr>
          <w:i/>
          <w:u w:val="single"/>
        </w:rPr>
        <w:t>Hjelpestoff med kjent effekt</w:t>
      </w:r>
    </w:p>
    <w:p w14:paraId="48214F5E" w14:textId="77777777" w:rsidR="00052EBF" w:rsidRPr="00583326" w:rsidRDefault="00032926" w:rsidP="00194372">
      <w:pPr>
        <w:pStyle w:val="EMEABodyText"/>
      </w:pPr>
      <w:r w:rsidRPr="00583326">
        <w:t xml:space="preserve">Hver ml mikstur, suspensjon inneholder omtrent 291 mg </w:t>
      </w:r>
      <w:proofErr w:type="spellStart"/>
      <w:r w:rsidRPr="00583326">
        <w:t>sukrose</w:t>
      </w:r>
      <w:proofErr w:type="spellEnd"/>
      <w:r w:rsidRPr="00583326">
        <w:t>, 2,1 mg natrium, 0,25 mg natriumbenzoat, 0,25 mg benzosyre, 0,017 mg benzylalkohol og &lt; 10 </w:t>
      </w:r>
      <w:proofErr w:type="spellStart"/>
      <w:r w:rsidRPr="00583326">
        <w:t>ppm</w:t>
      </w:r>
      <w:proofErr w:type="spellEnd"/>
      <w:r w:rsidRPr="00583326">
        <w:t xml:space="preserve"> svoveldioksid (E220).</w:t>
      </w:r>
    </w:p>
    <w:p w14:paraId="40EE9B7F" w14:textId="77777777" w:rsidR="00194372" w:rsidRPr="00583326" w:rsidRDefault="00194372" w:rsidP="00052EBF">
      <w:pPr>
        <w:pStyle w:val="EMEABodyText"/>
      </w:pPr>
    </w:p>
    <w:p w14:paraId="1CD02284" w14:textId="77777777" w:rsidR="00052EBF" w:rsidRPr="00583326" w:rsidRDefault="00032926" w:rsidP="00052EBF">
      <w:pPr>
        <w:pStyle w:val="EMEABodyText"/>
      </w:pPr>
      <w:r w:rsidRPr="00583326">
        <w:t>For fullstendig liste over hjelpestoffer, se pkt. 6.1.</w:t>
      </w:r>
    </w:p>
    <w:p w14:paraId="77C8F173" w14:textId="77777777" w:rsidR="00A4358E" w:rsidRPr="00583326" w:rsidRDefault="00A4358E" w:rsidP="00052EBF">
      <w:pPr>
        <w:pStyle w:val="EMEABodyText"/>
      </w:pPr>
    </w:p>
    <w:p w14:paraId="72E3BE43" w14:textId="77777777" w:rsidR="00052EBF" w:rsidRPr="00583326" w:rsidRDefault="00052EBF" w:rsidP="00052EBF">
      <w:pPr>
        <w:pStyle w:val="EMEABodyText"/>
        <w:rPr>
          <w:szCs w:val="22"/>
        </w:rPr>
      </w:pPr>
    </w:p>
    <w:p w14:paraId="2607095A" w14:textId="77777777" w:rsidR="00052EBF" w:rsidRPr="00583326" w:rsidRDefault="00032926" w:rsidP="00052EBF">
      <w:pPr>
        <w:pStyle w:val="EMEAHeading1"/>
      </w:pPr>
      <w:r w:rsidRPr="00583326">
        <w:t>3.</w:t>
      </w:r>
      <w:r w:rsidRPr="00583326">
        <w:tab/>
        <w:t>LEGEMIDDELFORM</w:t>
      </w:r>
    </w:p>
    <w:p w14:paraId="76FE82A8" w14:textId="77777777" w:rsidR="00052EBF" w:rsidRPr="00583326" w:rsidRDefault="00052EBF" w:rsidP="00052EBF">
      <w:pPr>
        <w:pStyle w:val="EMEAHeading1"/>
      </w:pPr>
    </w:p>
    <w:p w14:paraId="1CE75361" w14:textId="77777777" w:rsidR="00052EBF" w:rsidRPr="00583326" w:rsidRDefault="00032926" w:rsidP="00052EBF">
      <w:pPr>
        <w:pStyle w:val="EMEABodyText"/>
      </w:pPr>
      <w:r w:rsidRPr="00583326">
        <w:t>Pulver til mikstur, suspensjon.</w:t>
      </w:r>
    </w:p>
    <w:p w14:paraId="71767CE3" w14:textId="77777777" w:rsidR="00052EBF" w:rsidRPr="00583326" w:rsidRDefault="00032926" w:rsidP="00052EBF">
      <w:pPr>
        <w:pStyle w:val="EMEABodyText"/>
      </w:pPr>
      <w:r w:rsidRPr="00583326">
        <w:t xml:space="preserve">Hvitt til </w:t>
      </w:r>
      <w:proofErr w:type="spellStart"/>
      <w:r w:rsidRPr="00583326">
        <w:t>off-white</w:t>
      </w:r>
      <w:proofErr w:type="spellEnd"/>
      <w:r w:rsidRPr="00583326">
        <w:t xml:space="preserve"> pulver.</w:t>
      </w:r>
    </w:p>
    <w:p w14:paraId="69A209B2" w14:textId="77777777" w:rsidR="00052EBF" w:rsidRPr="00583326" w:rsidRDefault="00052EBF" w:rsidP="00052EBF">
      <w:pPr>
        <w:pStyle w:val="EMEABodyText"/>
      </w:pPr>
    </w:p>
    <w:p w14:paraId="085AEDF9" w14:textId="77777777" w:rsidR="00A4358E" w:rsidRPr="00583326" w:rsidRDefault="00A4358E" w:rsidP="00052EBF">
      <w:pPr>
        <w:pStyle w:val="EMEABodyText"/>
      </w:pPr>
    </w:p>
    <w:p w14:paraId="23682A0C" w14:textId="77777777" w:rsidR="00052EBF" w:rsidRPr="00583326" w:rsidRDefault="00032926" w:rsidP="00052EBF">
      <w:pPr>
        <w:pStyle w:val="EMEAHeading1"/>
      </w:pPr>
      <w:r w:rsidRPr="00583326">
        <w:t>4.</w:t>
      </w:r>
      <w:r w:rsidRPr="00583326">
        <w:tab/>
        <w:t>KLINISKE OPPLYSNINGER</w:t>
      </w:r>
    </w:p>
    <w:p w14:paraId="6E21D7DD" w14:textId="77777777" w:rsidR="00052EBF" w:rsidRPr="00583326" w:rsidRDefault="00052EBF" w:rsidP="00052EBF">
      <w:pPr>
        <w:pStyle w:val="EMEAHeading1"/>
      </w:pPr>
    </w:p>
    <w:p w14:paraId="23631A65" w14:textId="77777777" w:rsidR="00052EBF" w:rsidRPr="00583326" w:rsidRDefault="00032926" w:rsidP="00052EBF">
      <w:pPr>
        <w:pStyle w:val="EMEAHeading2"/>
      </w:pPr>
      <w:r w:rsidRPr="00583326">
        <w:t>4.1</w:t>
      </w:r>
      <w:r w:rsidRPr="00583326">
        <w:tab/>
        <w:t>Indikasjoner</w:t>
      </w:r>
    </w:p>
    <w:p w14:paraId="2BF857C1" w14:textId="77777777" w:rsidR="00052EBF" w:rsidRPr="00583326" w:rsidRDefault="00052EBF" w:rsidP="00052EBF">
      <w:pPr>
        <w:pStyle w:val="EMEAHeading2"/>
      </w:pPr>
    </w:p>
    <w:p w14:paraId="714B5064" w14:textId="77777777" w:rsidR="00F52B5A" w:rsidRPr="00583326" w:rsidRDefault="00032926" w:rsidP="00F52B5A">
      <w:pPr>
        <w:pStyle w:val="EMEABodyText"/>
      </w:pPr>
      <w:r w:rsidRPr="00583326">
        <w:t>SPRYCEL er indisert for behandling av pediatriske pasienter med:</w:t>
      </w:r>
    </w:p>
    <w:p w14:paraId="7157FEE4" w14:textId="77777777" w:rsidR="00A33020" w:rsidRPr="00583326" w:rsidRDefault="00032926" w:rsidP="00F52B5A">
      <w:pPr>
        <w:pStyle w:val="EMEABodyTextIndent"/>
      </w:pPr>
      <w:r w:rsidRPr="00583326">
        <w:t>nylig diagnostisert Philadelphia-kromosompositiv kronisk myelogen leukemi i kronisk fase (</w:t>
      </w:r>
      <w:proofErr w:type="spellStart"/>
      <w:r w:rsidRPr="00583326">
        <w:t>Ph</w:t>
      </w:r>
      <w:proofErr w:type="spellEnd"/>
      <w:r w:rsidRPr="00583326">
        <w:t>+ KML</w:t>
      </w:r>
      <w:r w:rsidRPr="00583326">
        <w:noBreakHyphen/>
        <w:t xml:space="preserve">KF) eller </w:t>
      </w:r>
      <w:proofErr w:type="spellStart"/>
      <w:r w:rsidRPr="00583326">
        <w:t>Ph</w:t>
      </w:r>
      <w:proofErr w:type="spellEnd"/>
      <w:r w:rsidRPr="00583326">
        <w:t>+ KML</w:t>
      </w:r>
      <w:r w:rsidRPr="00583326">
        <w:noBreakHyphen/>
        <w:t xml:space="preserve">KF med resistens eller intoleranse overfor tidligere behandlinger, inkludert </w:t>
      </w:r>
      <w:proofErr w:type="spellStart"/>
      <w:r w:rsidRPr="00583326">
        <w:t>imatinib</w:t>
      </w:r>
      <w:proofErr w:type="spellEnd"/>
      <w:r w:rsidRPr="00583326">
        <w:t>.</w:t>
      </w:r>
    </w:p>
    <w:p w14:paraId="57DA66B0" w14:textId="77777777" w:rsidR="0047107A" w:rsidRPr="00583326" w:rsidRDefault="00032926" w:rsidP="00CC56D6">
      <w:pPr>
        <w:pStyle w:val="EMEABodyTextIndent"/>
        <w:tabs>
          <w:tab w:val="left" w:pos="270"/>
        </w:tabs>
      </w:pPr>
      <w:r w:rsidRPr="00583326">
        <w:t xml:space="preserve"> nylig diagnostisert </w:t>
      </w:r>
      <w:proofErr w:type="spellStart"/>
      <w:r w:rsidRPr="00583326">
        <w:t>Ph</w:t>
      </w:r>
      <w:proofErr w:type="spellEnd"/>
      <w:r w:rsidRPr="00583326">
        <w:t xml:space="preserve">+ akutt </w:t>
      </w:r>
      <w:proofErr w:type="spellStart"/>
      <w:r w:rsidRPr="00583326">
        <w:t>lymfoblastisk</w:t>
      </w:r>
      <w:proofErr w:type="spellEnd"/>
      <w:r w:rsidRPr="00583326">
        <w:t xml:space="preserve"> leukemi (ALL) i kombinasjon med kjemoterapi.</w:t>
      </w:r>
    </w:p>
    <w:p w14:paraId="70A2637F" w14:textId="77777777" w:rsidR="008734F6" w:rsidRPr="00583326" w:rsidRDefault="008734F6" w:rsidP="008734F6">
      <w:pPr>
        <w:pStyle w:val="EMEABodyText"/>
      </w:pPr>
    </w:p>
    <w:p w14:paraId="20CFFF1E" w14:textId="77777777" w:rsidR="00052EBF" w:rsidRPr="00583326" w:rsidRDefault="00032926" w:rsidP="00052EBF">
      <w:pPr>
        <w:pStyle w:val="EMEAHeading2"/>
      </w:pPr>
      <w:r w:rsidRPr="00583326">
        <w:t>4.2</w:t>
      </w:r>
      <w:r w:rsidRPr="00583326">
        <w:tab/>
        <w:t>Dosering og administrasjonsmåte</w:t>
      </w:r>
    </w:p>
    <w:p w14:paraId="667ADEAA" w14:textId="77777777" w:rsidR="00AD7AB0" w:rsidRPr="00583326" w:rsidRDefault="00AD7AB0" w:rsidP="00520088">
      <w:pPr>
        <w:pStyle w:val="EMEAHeading2"/>
      </w:pPr>
    </w:p>
    <w:p w14:paraId="12BD0583" w14:textId="77777777" w:rsidR="00052EBF" w:rsidRPr="00583326" w:rsidRDefault="00032926" w:rsidP="00052EBF">
      <w:pPr>
        <w:pStyle w:val="EMEABodyText"/>
      </w:pPr>
      <w:r w:rsidRPr="00583326">
        <w:t>Behandlingen bør startes opp av lege med erfaring i diagnostisering og behandling av pasienter med leukemi.</w:t>
      </w:r>
    </w:p>
    <w:p w14:paraId="78893FB0" w14:textId="77777777" w:rsidR="00052EBF" w:rsidRPr="00583326" w:rsidRDefault="00052EBF" w:rsidP="00052EBF">
      <w:pPr>
        <w:pStyle w:val="EMEABodyText"/>
      </w:pPr>
    </w:p>
    <w:p w14:paraId="445D3F9E" w14:textId="77777777" w:rsidR="00052EBF" w:rsidRPr="00583326" w:rsidRDefault="00032926" w:rsidP="00297C20">
      <w:pPr>
        <w:rPr>
          <w:u w:val="single"/>
        </w:rPr>
      </w:pPr>
      <w:r w:rsidRPr="00583326">
        <w:rPr>
          <w:u w:val="single"/>
        </w:rPr>
        <w:t>Dosering</w:t>
      </w:r>
    </w:p>
    <w:p w14:paraId="485E73D4" w14:textId="77777777" w:rsidR="00052EBF" w:rsidRPr="00583326" w:rsidRDefault="00032926" w:rsidP="00052EBF">
      <w:pPr>
        <w:pStyle w:val="EMEABodyText"/>
        <w:rPr>
          <w:rFonts w:eastAsia="MS Mincho"/>
        </w:rPr>
      </w:pPr>
      <w:r w:rsidRPr="00583326">
        <w:t xml:space="preserve">Dosering baseres på kroppsvekt (se tabell 1). </w:t>
      </w:r>
      <w:proofErr w:type="spellStart"/>
      <w:r w:rsidRPr="00583326">
        <w:t>Dasatinib</w:t>
      </w:r>
      <w:proofErr w:type="spellEnd"/>
      <w:r w:rsidRPr="00583326">
        <w:t xml:space="preserve"> administreres peroralt én gang daglig, i form av enten SPRYCEL pulver til mikstur, suspensjon eller filmdrasjerte tabletter (se preparatomtale for SPRYCEL filmdrasjerte tabletter). Dose bør beregnes på nytt hver 3. måned ut fra endringer i kroppsvekt, eller oftere ved behov. Tabletten anbefales ikke for pasienter som veier mindre enn 10 kg. For disse pasientene bør pulver til mikstur, suspensjon brukes. Doseøkning eller -reduksjon er anbefalt basert på pasientens individuelle respons og toleranse. Det er ingen erfaring med behandling med SPRYCEL hos barn under 1 år.</w:t>
      </w:r>
    </w:p>
    <w:p w14:paraId="6A8E6747" w14:textId="77777777" w:rsidR="00052EBF" w:rsidRPr="00583326" w:rsidRDefault="00052EBF" w:rsidP="00052EBF">
      <w:pPr>
        <w:pStyle w:val="EMEABodyText"/>
        <w:rPr>
          <w:rFonts w:eastAsia="MS Mincho"/>
          <w:lang w:eastAsia="ja-JP"/>
        </w:rPr>
      </w:pPr>
    </w:p>
    <w:p w14:paraId="741CF1C5" w14:textId="77777777" w:rsidR="007B1131" w:rsidRPr="00583326" w:rsidRDefault="00032926" w:rsidP="007B1131">
      <w:pPr>
        <w:pStyle w:val="EMEABodyText"/>
        <w:rPr>
          <w:rFonts w:eastAsia="MS Mincho"/>
        </w:rPr>
      </w:pPr>
      <w:r w:rsidRPr="00583326">
        <w:t>SPRYCEL filmdrasjerte tabletter og SPRYCEL pulver til mikstur, suspensjon er ikke bioekvivalente. Pasienter som klarer å svelge tabletter og ønsker å bytte fra SPRYCEL pulver til mikstur, suspensjon til SPRYCEL tabletter, eller pasienter som ikke klarer å svelge tabletter og ønsker å bytte fra tabletter til mikstur, kan gjøre dette forutsatt at riktig doseanbefaling for legemiddelformen følges.</w:t>
      </w:r>
    </w:p>
    <w:p w14:paraId="157410C0" w14:textId="77777777" w:rsidR="00052EBF" w:rsidRPr="00583326" w:rsidRDefault="00052EBF" w:rsidP="00052EBF">
      <w:pPr>
        <w:pStyle w:val="EMEABodyText"/>
        <w:rPr>
          <w:rFonts w:eastAsia="MS Mincho"/>
          <w:lang w:eastAsia="ja-JP"/>
        </w:rPr>
      </w:pPr>
    </w:p>
    <w:p w14:paraId="20B344BB" w14:textId="77777777" w:rsidR="00052EBF" w:rsidRPr="00583326" w:rsidRDefault="00032926" w:rsidP="00052EBF">
      <w:pPr>
        <w:pStyle w:val="EMEABodyText"/>
        <w:rPr>
          <w:rFonts w:eastAsia="MS Mincho"/>
        </w:rPr>
      </w:pPr>
      <w:r w:rsidRPr="00583326">
        <w:t xml:space="preserve">Anbefalt daglig startdose av SPRYCEL pulver til mikstur, suspensjon til pediatriske pasienter med </w:t>
      </w:r>
      <w:proofErr w:type="spellStart"/>
      <w:r w:rsidRPr="00583326">
        <w:t>Ph</w:t>
      </w:r>
      <w:proofErr w:type="spellEnd"/>
      <w:r w:rsidRPr="00583326">
        <w:t xml:space="preserve">+ KML-KF eller </w:t>
      </w:r>
      <w:proofErr w:type="spellStart"/>
      <w:r w:rsidRPr="00583326">
        <w:t>Ph</w:t>
      </w:r>
      <w:proofErr w:type="spellEnd"/>
      <w:r w:rsidRPr="00583326">
        <w:t xml:space="preserve">+ ALL og voksne pasienter med </w:t>
      </w:r>
      <w:proofErr w:type="spellStart"/>
      <w:r w:rsidRPr="00583326">
        <w:t>Ph</w:t>
      </w:r>
      <w:proofErr w:type="spellEnd"/>
      <w:r w:rsidRPr="00583326">
        <w:t>+ KML-KF som ikke klarer å svelge tabletter er vist i tabell 1.</w:t>
      </w:r>
    </w:p>
    <w:p w14:paraId="18608F81" w14:textId="77777777" w:rsidR="00052EBF" w:rsidRPr="00583326" w:rsidRDefault="00052EBF" w:rsidP="00052EBF">
      <w:pPr>
        <w:pStyle w:val="EMEABodyText"/>
        <w:rPr>
          <w:rFonts w:eastAsia="MS Mincho"/>
          <w:lang w:eastAsia="ja-JP"/>
        </w:rPr>
      </w:pPr>
    </w:p>
    <w:tbl>
      <w:tblPr>
        <w:tblW w:w="10098" w:type="dxa"/>
        <w:tblBorders>
          <w:bottom w:val="double" w:sz="6" w:space="0" w:color="auto"/>
        </w:tblBorders>
        <w:tblLayout w:type="fixed"/>
        <w:tblLook w:val="0000" w:firstRow="0" w:lastRow="0" w:firstColumn="0" w:lastColumn="0" w:noHBand="0" w:noVBand="0"/>
      </w:tblPr>
      <w:tblGrid>
        <w:gridCol w:w="4788"/>
        <w:gridCol w:w="5310"/>
      </w:tblGrid>
      <w:tr w:rsidR="005C0E39" w:rsidRPr="00583326" w14:paraId="57CE2D91" w14:textId="77777777" w:rsidTr="009F0035">
        <w:trPr>
          <w:tblHeader/>
        </w:trPr>
        <w:tc>
          <w:tcPr>
            <w:tcW w:w="10098" w:type="dxa"/>
            <w:gridSpan w:val="2"/>
            <w:tcBorders>
              <w:bottom w:val="single" w:sz="4" w:space="0" w:color="auto"/>
            </w:tcBorders>
            <w:vAlign w:val="center"/>
          </w:tcPr>
          <w:p w14:paraId="4B6E0BF9" w14:textId="77777777" w:rsidR="00052EBF" w:rsidRPr="00583326" w:rsidRDefault="00032926" w:rsidP="00046D33">
            <w:pPr>
              <w:pStyle w:val="BMSTableTitle"/>
              <w:tabs>
                <w:tab w:val="clear" w:pos="2160"/>
                <w:tab w:val="left" w:pos="1026"/>
              </w:tabs>
              <w:spacing w:before="0" w:after="0"/>
              <w:ind w:left="990" w:hanging="990"/>
              <w:rPr>
                <w:rFonts w:eastAsia="TimesNewRoman"/>
                <w:sz w:val="22"/>
                <w:szCs w:val="22"/>
              </w:rPr>
            </w:pPr>
            <w:r w:rsidRPr="00583326">
              <w:rPr>
                <w:sz w:val="22"/>
              </w:rPr>
              <w:lastRenderedPageBreak/>
              <w:t>Tabell 1:</w:t>
            </w:r>
            <w:r w:rsidRPr="00583326">
              <w:rPr>
                <w:sz w:val="22"/>
              </w:rPr>
              <w:tab/>
              <w:t xml:space="preserve">Dosering med SPRYCEL pulver til mikstur, suspensjon for pasienter med </w:t>
            </w:r>
            <w:proofErr w:type="spellStart"/>
            <w:r w:rsidRPr="00583326">
              <w:rPr>
                <w:sz w:val="22"/>
              </w:rPr>
              <w:t>Ph</w:t>
            </w:r>
            <w:proofErr w:type="spellEnd"/>
            <w:r w:rsidRPr="00583326">
              <w:rPr>
                <w:sz w:val="22"/>
              </w:rPr>
              <w:t>+ KML</w:t>
            </w:r>
            <w:r w:rsidRPr="00583326">
              <w:rPr>
                <w:sz w:val="22"/>
              </w:rPr>
              <w:noBreakHyphen/>
              <w:t xml:space="preserve">KF og pediatriske pasienter med </w:t>
            </w:r>
            <w:proofErr w:type="spellStart"/>
            <w:r w:rsidRPr="00583326">
              <w:rPr>
                <w:sz w:val="22"/>
              </w:rPr>
              <w:t>Ph</w:t>
            </w:r>
            <w:proofErr w:type="spellEnd"/>
            <w:r w:rsidRPr="00583326">
              <w:rPr>
                <w:sz w:val="22"/>
              </w:rPr>
              <w:t>+ ALL (10 mg/ml suspensjon etter rekonstituering)</w:t>
            </w:r>
          </w:p>
        </w:tc>
      </w:tr>
      <w:tr w:rsidR="005C0E39" w:rsidRPr="00583326" w14:paraId="731945A4" w14:textId="77777777" w:rsidTr="009F0035">
        <w:trPr>
          <w:tblHeader/>
        </w:trPr>
        <w:tc>
          <w:tcPr>
            <w:tcW w:w="4788" w:type="dxa"/>
            <w:tcBorders>
              <w:top w:val="single" w:sz="4" w:space="0" w:color="auto"/>
              <w:bottom w:val="single" w:sz="4" w:space="0" w:color="auto"/>
            </w:tcBorders>
            <w:vAlign w:val="center"/>
          </w:tcPr>
          <w:p w14:paraId="1BB6F2EA" w14:textId="77777777" w:rsidR="00052EBF" w:rsidRPr="00583326" w:rsidRDefault="00032926" w:rsidP="00CE7434">
            <w:pPr>
              <w:pStyle w:val="BMSTableHeader"/>
              <w:keepNext/>
              <w:spacing w:before="0" w:after="0"/>
              <w:rPr>
                <w:rFonts w:eastAsia="TimesNewRoman"/>
                <w:sz w:val="22"/>
                <w:szCs w:val="22"/>
              </w:rPr>
            </w:pPr>
            <w:r w:rsidRPr="00583326">
              <w:rPr>
                <w:sz w:val="22"/>
              </w:rPr>
              <w:t xml:space="preserve">Kroppsvekt (kg) </w:t>
            </w:r>
          </w:p>
        </w:tc>
        <w:tc>
          <w:tcPr>
            <w:tcW w:w="5310" w:type="dxa"/>
            <w:tcBorders>
              <w:top w:val="single" w:sz="4" w:space="0" w:color="auto"/>
              <w:bottom w:val="single" w:sz="4" w:space="0" w:color="auto"/>
            </w:tcBorders>
            <w:vAlign w:val="center"/>
          </w:tcPr>
          <w:p w14:paraId="5491A950" w14:textId="77777777" w:rsidR="00052EBF" w:rsidRPr="00583326" w:rsidRDefault="00032926" w:rsidP="00CE7434">
            <w:pPr>
              <w:pStyle w:val="BMSTableHeader"/>
              <w:keepNext/>
              <w:spacing w:before="0" w:after="0"/>
              <w:rPr>
                <w:rFonts w:eastAsia="TimesNewRoman"/>
                <w:sz w:val="22"/>
                <w:szCs w:val="22"/>
              </w:rPr>
            </w:pPr>
            <w:r w:rsidRPr="00583326">
              <w:rPr>
                <w:sz w:val="22"/>
              </w:rPr>
              <w:t>Daglig dose, ml (mg)</w:t>
            </w:r>
          </w:p>
        </w:tc>
      </w:tr>
      <w:tr w:rsidR="005C0E39" w:rsidRPr="00583326" w14:paraId="2C9D9979" w14:textId="77777777" w:rsidTr="009F0035">
        <w:tc>
          <w:tcPr>
            <w:tcW w:w="4788" w:type="dxa"/>
            <w:tcBorders>
              <w:top w:val="single" w:sz="4" w:space="0" w:color="auto"/>
              <w:bottom w:val="nil"/>
            </w:tcBorders>
            <w:vAlign w:val="center"/>
          </w:tcPr>
          <w:p w14:paraId="2B918DC7" w14:textId="77777777" w:rsidR="00052EBF" w:rsidRPr="00583326" w:rsidRDefault="00032926" w:rsidP="00CE7434">
            <w:pPr>
              <w:keepNext/>
              <w:jc w:val="center"/>
              <w:rPr>
                <w:rFonts w:eastAsia="TimesNewRoman"/>
              </w:rPr>
            </w:pPr>
            <w:r w:rsidRPr="00583326">
              <w:t>5 til mindre enn 10 kg</w:t>
            </w:r>
          </w:p>
        </w:tc>
        <w:tc>
          <w:tcPr>
            <w:tcW w:w="5310" w:type="dxa"/>
            <w:tcBorders>
              <w:top w:val="single" w:sz="4" w:space="0" w:color="auto"/>
              <w:bottom w:val="nil"/>
            </w:tcBorders>
            <w:vAlign w:val="center"/>
          </w:tcPr>
          <w:p w14:paraId="09F8E609" w14:textId="77777777" w:rsidR="00052EBF" w:rsidRPr="00583326" w:rsidRDefault="00032926" w:rsidP="00CE7434">
            <w:pPr>
              <w:keepNext/>
              <w:jc w:val="center"/>
              <w:rPr>
                <w:rFonts w:eastAsia="TimesNewRoman"/>
              </w:rPr>
            </w:pPr>
            <w:r w:rsidRPr="00583326">
              <w:t>4 ml (40 mg)</w:t>
            </w:r>
          </w:p>
        </w:tc>
      </w:tr>
      <w:tr w:rsidR="005C0E39" w:rsidRPr="00583326" w14:paraId="1D8225E3" w14:textId="77777777" w:rsidTr="009F0035">
        <w:tc>
          <w:tcPr>
            <w:tcW w:w="4788" w:type="dxa"/>
            <w:tcBorders>
              <w:bottom w:val="nil"/>
            </w:tcBorders>
            <w:vAlign w:val="center"/>
          </w:tcPr>
          <w:p w14:paraId="35158542" w14:textId="77777777" w:rsidR="00052EBF" w:rsidRPr="00583326" w:rsidRDefault="00032926" w:rsidP="00CE7434">
            <w:pPr>
              <w:keepNext/>
              <w:jc w:val="center"/>
              <w:rPr>
                <w:rFonts w:eastAsia="TimesNewRoman"/>
              </w:rPr>
            </w:pPr>
            <w:r w:rsidRPr="00583326">
              <w:t>10 til mindre enn 20 kg</w:t>
            </w:r>
          </w:p>
        </w:tc>
        <w:tc>
          <w:tcPr>
            <w:tcW w:w="5310" w:type="dxa"/>
            <w:tcBorders>
              <w:bottom w:val="nil"/>
            </w:tcBorders>
            <w:vAlign w:val="center"/>
          </w:tcPr>
          <w:p w14:paraId="15A607B3" w14:textId="77777777" w:rsidR="00052EBF" w:rsidRPr="00583326" w:rsidRDefault="00032926" w:rsidP="00CE7434">
            <w:pPr>
              <w:keepNext/>
              <w:jc w:val="center"/>
              <w:rPr>
                <w:rFonts w:eastAsia="TimesNewRoman"/>
              </w:rPr>
            </w:pPr>
            <w:r w:rsidRPr="00583326">
              <w:t>6 ml (60 mg)</w:t>
            </w:r>
          </w:p>
        </w:tc>
      </w:tr>
      <w:tr w:rsidR="005C0E39" w:rsidRPr="00583326" w14:paraId="01CC9247" w14:textId="77777777" w:rsidTr="009F0035">
        <w:tc>
          <w:tcPr>
            <w:tcW w:w="4788" w:type="dxa"/>
            <w:tcBorders>
              <w:bottom w:val="nil"/>
            </w:tcBorders>
            <w:vAlign w:val="center"/>
          </w:tcPr>
          <w:p w14:paraId="24F4305C" w14:textId="77777777" w:rsidR="008C7265" w:rsidRPr="00583326" w:rsidRDefault="00032926" w:rsidP="00CE7434">
            <w:pPr>
              <w:keepNext/>
              <w:jc w:val="center"/>
              <w:rPr>
                <w:rFonts w:eastAsia="TimesNewRoman"/>
              </w:rPr>
            </w:pPr>
            <w:r w:rsidRPr="00583326">
              <w:t>20 til mindre enn 30 kg</w:t>
            </w:r>
          </w:p>
        </w:tc>
        <w:tc>
          <w:tcPr>
            <w:tcW w:w="5310" w:type="dxa"/>
            <w:tcBorders>
              <w:bottom w:val="nil"/>
            </w:tcBorders>
            <w:vAlign w:val="center"/>
          </w:tcPr>
          <w:p w14:paraId="46F00A6B" w14:textId="77777777" w:rsidR="008C7265" w:rsidRPr="00583326" w:rsidRDefault="00032926" w:rsidP="00CE7434">
            <w:pPr>
              <w:keepNext/>
              <w:jc w:val="center"/>
              <w:rPr>
                <w:rFonts w:eastAsia="TimesNewRoman"/>
              </w:rPr>
            </w:pPr>
            <w:r w:rsidRPr="00583326">
              <w:t>9 ml (90 mg)</w:t>
            </w:r>
          </w:p>
        </w:tc>
      </w:tr>
      <w:tr w:rsidR="005C0E39" w:rsidRPr="00583326" w14:paraId="65D0CEDB" w14:textId="77777777" w:rsidTr="009F0035">
        <w:tc>
          <w:tcPr>
            <w:tcW w:w="4788" w:type="dxa"/>
            <w:tcBorders>
              <w:bottom w:val="nil"/>
            </w:tcBorders>
            <w:vAlign w:val="center"/>
          </w:tcPr>
          <w:p w14:paraId="20145462" w14:textId="77777777" w:rsidR="00052EBF" w:rsidRPr="00583326" w:rsidRDefault="00032926" w:rsidP="00CE7434">
            <w:pPr>
              <w:keepNext/>
              <w:jc w:val="center"/>
              <w:rPr>
                <w:rFonts w:eastAsia="TimesNewRoman"/>
              </w:rPr>
            </w:pPr>
            <w:r w:rsidRPr="00583326">
              <w:t>30 til mindre enn 45 kg</w:t>
            </w:r>
          </w:p>
        </w:tc>
        <w:tc>
          <w:tcPr>
            <w:tcW w:w="5310" w:type="dxa"/>
            <w:tcBorders>
              <w:bottom w:val="nil"/>
            </w:tcBorders>
            <w:vAlign w:val="center"/>
          </w:tcPr>
          <w:p w14:paraId="46F5FBFC" w14:textId="77777777" w:rsidR="00052EBF" w:rsidRPr="00583326" w:rsidRDefault="00032926" w:rsidP="00CE7434">
            <w:pPr>
              <w:keepNext/>
              <w:jc w:val="center"/>
              <w:rPr>
                <w:rFonts w:eastAsia="TimesNewRoman"/>
              </w:rPr>
            </w:pPr>
            <w:r w:rsidRPr="00583326">
              <w:t>10,5 ml (105 mg)</w:t>
            </w:r>
          </w:p>
        </w:tc>
      </w:tr>
      <w:tr w:rsidR="005C0E39" w:rsidRPr="00583326" w14:paraId="795DE839" w14:textId="77777777" w:rsidTr="009F0035">
        <w:tc>
          <w:tcPr>
            <w:tcW w:w="4788" w:type="dxa"/>
            <w:tcBorders>
              <w:bottom w:val="single" w:sz="6" w:space="0" w:color="auto"/>
            </w:tcBorders>
            <w:vAlign w:val="center"/>
          </w:tcPr>
          <w:p w14:paraId="169C9F5F" w14:textId="77777777" w:rsidR="00052EBF" w:rsidRPr="00583326" w:rsidRDefault="00032926" w:rsidP="00CE7434">
            <w:pPr>
              <w:keepNext/>
              <w:jc w:val="center"/>
              <w:rPr>
                <w:rFonts w:eastAsia="TimesNewRoman"/>
              </w:rPr>
            </w:pPr>
            <w:r w:rsidRPr="00583326">
              <w:t>minst 45 kg</w:t>
            </w:r>
          </w:p>
        </w:tc>
        <w:tc>
          <w:tcPr>
            <w:tcW w:w="5310" w:type="dxa"/>
            <w:tcBorders>
              <w:bottom w:val="single" w:sz="6" w:space="0" w:color="auto"/>
            </w:tcBorders>
            <w:vAlign w:val="center"/>
          </w:tcPr>
          <w:p w14:paraId="119AC400" w14:textId="77777777" w:rsidR="00052EBF" w:rsidRPr="00583326" w:rsidRDefault="00032926" w:rsidP="00CE7434">
            <w:pPr>
              <w:keepNext/>
              <w:jc w:val="center"/>
              <w:rPr>
                <w:rFonts w:eastAsia="TimesNewRoman"/>
              </w:rPr>
            </w:pPr>
            <w:r w:rsidRPr="00583326">
              <w:t>12 ml (120 mg)</w:t>
            </w:r>
          </w:p>
        </w:tc>
      </w:tr>
    </w:tbl>
    <w:p w14:paraId="22A2C3B3" w14:textId="77777777" w:rsidR="00052EBF" w:rsidRPr="00583326" w:rsidRDefault="00052EBF" w:rsidP="00052EBF">
      <w:pPr>
        <w:pStyle w:val="EMEABodyText"/>
        <w:rPr>
          <w:rFonts w:eastAsia="MS Mincho"/>
          <w:lang w:eastAsia="ja-JP"/>
        </w:rPr>
      </w:pPr>
    </w:p>
    <w:p w14:paraId="593A8091" w14:textId="77777777" w:rsidR="00D90913" w:rsidRPr="00583326" w:rsidRDefault="00032926" w:rsidP="00052EBF">
      <w:pPr>
        <w:pStyle w:val="EMEABodyText"/>
        <w:rPr>
          <w:rFonts w:eastAsia="Verdana"/>
          <w:bCs/>
        </w:rPr>
      </w:pPr>
      <w:r w:rsidRPr="00583326">
        <w:t xml:space="preserve">Dose ved bruk av pulver til mikstur, suspensjon til voksne pasienter med akselerert, </w:t>
      </w:r>
      <w:proofErr w:type="spellStart"/>
      <w:r w:rsidRPr="00583326">
        <w:t>myeloid</w:t>
      </w:r>
      <w:proofErr w:type="spellEnd"/>
      <w:r w:rsidRPr="00583326">
        <w:t xml:space="preserve"> eller lymfoid </w:t>
      </w:r>
      <w:proofErr w:type="spellStart"/>
      <w:r w:rsidRPr="00583326">
        <w:t>blastfase</w:t>
      </w:r>
      <w:proofErr w:type="spellEnd"/>
      <w:r w:rsidRPr="00583326">
        <w:t xml:space="preserve"> (avansert fase) KML eller </w:t>
      </w:r>
      <w:proofErr w:type="spellStart"/>
      <w:r w:rsidRPr="00583326">
        <w:t>Ph</w:t>
      </w:r>
      <w:proofErr w:type="spellEnd"/>
      <w:r w:rsidRPr="00583326">
        <w:t>+ ALL har ikke blitt bestemt.</w:t>
      </w:r>
    </w:p>
    <w:p w14:paraId="34633303" w14:textId="77777777" w:rsidR="00D90913" w:rsidRPr="00583326" w:rsidRDefault="00D90913" w:rsidP="00052EBF">
      <w:pPr>
        <w:pStyle w:val="EMEABodyText"/>
        <w:rPr>
          <w:rFonts w:eastAsia="MS Mincho"/>
          <w:lang w:eastAsia="ja-JP"/>
        </w:rPr>
      </w:pPr>
    </w:p>
    <w:p w14:paraId="5CA8C8FD" w14:textId="77777777" w:rsidR="00052EBF" w:rsidRPr="00583326" w:rsidRDefault="00032926" w:rsidP="00297C20">
      <w:pPr>
        <w:rPr>
          <w:i/>
          <w:u w:val="single"/>
        </w:rPr>
      </w:pPr>
      <w:r w:rsidRPr="00583326">
        <w:rPr>
          <w:i/>
          <w:u w:val="single"/>
        </w:rPr>
        <w:t>Behandlingsvarighet</w:t>
      </w:r>
    </w:p>
    <w:p w14:paraId="52337603" w14:textId="77777777" w:rsidR="00052EBF" w:rsidRPr="00583326" w:rsidRDefault="00032926" w:rsidP="00052EBF">
      <w:pPr>
        <w:pStyle w:val="EMEABodyText"/>
      </w:pPr>
      <w:r w:rsidRPr="00583326">
        <w:t xml:space="preserve">I kliniske studier fortsatte behandlingen med SPRYCEL hos voksne med </w:t>
      </w:r>
      <w:proofErr w:type="spellStart"/>
      <w:r w:rsidRPr="00583326">
        <w:t>Ph</w:t>
      </w:r>
      <w:proofErr w:type="spellEnd"/>
      <w:r w:rsidRPr="00583326">
        <w:t xml:space="preserve">+ KML-KF, akselerert, </w:t>
      </w:r>
      <w:proofErr w:type="spellStart"/>
      <w:r w:rsidRPr="00583326">
        <w:t>myeloid</w:t>
      </w:r>
      <w:proofErr w:type="spellEnd"/>
      <w:r w:rsidRPr="00583326">
        <w:t xml:space="preserve"> eller lymfoid </w:t>
      </w:r>
      <w:proofErr w:type="spellStart"/>
      <w:r w:rsidRPr="00583326">
        <w:t>blastfase</w:t>
      </w:r>
      <w:proofErr w:type="spellEnd"/>
      <w:r w:rsidRPr="00583326">
        <w:t xml:space="preserve"> (avansert fase) KML eller </w:t>
      </w:r>
      <w:proofErr w:type="spellStart"/>
      <w:r w:rsidRPr="00583326">
        <w:t>Ph</w:t>
      </w:r>
      <w:proofErr w:type="spellEnd"/>
      <w:r w:rsidRPr="00583326">
        <w:t xml:space="preserve">+ ALL, og pediatriske pasienter med </w:t>
      </w:r>
      <w:proofErr w:type="spellStart"/>
      <w:r w:rsidRPr="00583326">
        <w:t>Ph</w:t>
      </w:r>
      <w:proofErr w:type="spellEnd"/>
      <w:r w:rsidRPr="00583326">
        <w:t>+ KML-KF inntil progresjon av sykdommen eller til pasienten ikke lenger tålte behandlingen. Effekten av å avslutte behandlingen på langtids sykdomsutfall etter at cytogenetisk eller molekylær respons [inkludert komplett cytogenetisk respons (</w:t>
      </w:r>
      <w:proofErr w:type="spellStart"/>
      <w:r w:rsidRPr="00583326">
        <w:t>CCyR</w:t>
      </w:r>
      <w:proofErr w:type="spellEnd"/>
      <w:r w:rsidRPr="00583326">
        <w:t xml:space="preserve">), molekylær </w:t>
      </w:r>
      <w:proofErr w:type="spellStart"/>
      <w:r w:rsidRPr="00583326">
        <w:t>hovedrespons</w:t>
      </w:r>
      <w:proofErr w:type="spellEnd"/>
      <w:r w:rsidRPr="00583326">
        <w:t xml:space="preserve"> (MMR) og MR4,5] er oppnådd, er ikke undersøkt.</w:t>
      </w:r>
    </w:p>
    <w:p w14:paraId="1B4344B5" w14:textId="77777777" w:rsidR="00052EBF" w:rsidRPr="00583326" w:rsidRDefault="00052EBF" w:rsidP="00052EBF">
      <w:pPr>
        <w:pStyle w:val="EMEABodyText"/>
      </w:pPr>
    </w:p>
    <w:p w14:paraId="7EAF91A4" w14:textId="77777777" w:rsidR="00754409" w:rsidRPr="00583326" w:rsidRDefault="00032926" w:rsidP="00754409">
      <w:pPr>
        <w:pStyle w:val="EMEABodyText"/>
      </w:pPr>
      <w:r w:rsidRPr="00583326">
        <w:t xml:space="preserve">I kliniske studier ble behandling med SPRYCEL hos pediatriske pasienter med </w:t>
      </w:r>
      <w:proofErr w:type="spellStart"/>
      <w:r w:rsidRPr="00583326">
        <w:t>Ph</w:t>
      </w:r>
      <w:proofErr w:type="spellEnd"/>
      <w:r w:rsidRPr="00583326">
        <w:t xml:space="preserve">+ ALL administrert kontinuerlig og lagt til fortløpende blokker med </w:t>
      </w:r>
      <w:proofErr w:type="spellStart"/>
      <w:r w:rsidRPr="00583326">
        <w:t>bakgrunnskjemoterapi</w:t>
      </w:r>
      <w:proofErr w:type="spellEnd"/>
      <w:r w:rsidRPr="00583326">
        <w:t>, med en maksimal varighet på to år. Hos pasienter som får en påfølgende stamcelletransplantasjon, kan SPRYCEL administreres i ytterligere ett år etter transplantasjonen.</w:t>
      </w:r>
    </w:p>
    <w:p w14:paraId="30734221" w14:textId="77777777" w:rsidR="00754409" w:rsidRPr="00583326" w:rsidRDefault="00754409" w:rsidP="00052EBF">
      <w:pPr>
        <w:pStyle w:val="EMEABodyText"/>
      </w:pPr>
    </w:p>
    <w:p w14:paraId="50BCC813" w14:textId="77777777" w:rsidR="00052EBF" w:rsidRPr="00583326" w:rsidRDefault="00032926" w:rsidP="00052EBF">
      <w:pPr>
        <w:pStyle w:val="EMEABodyText"/>
      </w:pPr>
      <w:r w:rsidRPr="00583326">
        <w:t>For å oppnå anbefalt dose er SPRYCEL tilgjengelig i styrkene 20 mg, 50 mg, 70 mg, 80 mg, 100 mg og 140 mg filmdrasjerte tabletter og pulver til mikstur, suspensjon (10 mg/ml suspensjon etter rekonstituering). Doseøkning eller -reduksjon er anbefalt basert på pasientens respons og toleranse.</w:t>
      </w:r>
    </w:p>
    <w:p w14:paraId="755463CE" w14:textId="77777777" w:rsidR="00F215BD" w:rsidRPr="00583326" w:rsidRDefault="00F215BD" w:rsidP="00052EBF">
      <w:pPr>
        <w:pStyle w:val="EMEABodyText"/>
      </w:pPr>
    </w:p>
    <w:p w14:paraId="4185CD0C" w14:textId="77777777" w:rsidR="00052EBF" w:rsidRPr="00583326" w:rsidRDefault="00032926" w:rsidP="001C0649">
      <w:pPr>
        <w:keepNext/>
        <w:keepLines/>
        <w:rPr>
          <w:i/>
          <w:u w:val="single"/>
        </w:rPr>
      </w:pPr>
      <w:r w:rsidRPr="00583326">
        <w:rPr>
          <w:i/>
          <w:u w:val="single"/>
        </w:rPr>
        <w:t>Doseøkninger</w:t>
      </w:r>
    </w:p>
    <w:p w14:paraId="45181EE6" w14:textId="77777777" w:rsidR="00052EBF" w:rsidRPr="00583326" w:rsidRDefault="00032926" w:rsidP="00052EBF">
      <w:pPr>
        <w:pStyle w:val="EMEABodyText"/>
      </w:pPr>
      <w:r w:rsidRPr="00583326">
        <w:t xml:space="preserve">Doseøkningene vist i tabell 2 anbefales til pediatriske pasienter med </w:t>
      </w:r>
      <w:proofErr w:type="spellStart"/>
      <w:r w:rsidRPr="00583326">
        <w:t>Ph</w:t>
      </w:r>
      <w:proofErr w:type="spellEnd"/>
      <w:r w:rsidRPr="00583326">
        <w:t>+ KML</w:t>
      </w:r>
      <w:r w:rsidRPr="00583326">
        <w:noBreakHyphen/>
        <w:t>KF som ikke får hematologisk, cytogenetisk og molekylær respons ved anbefalte tidspunkt i henhold til gjeldende behandlingsretningslinjer, og som tolererer behandlingen.</w:t>
      </w:r>
    </w:p>
    <w:p w14:paraId="496639B7" w14:textId="77777777" w:rsidR="00052EBF" w:rsidRPr="00583326" w:rsidRDefault="00052EBF" w:rsidP="00052EBF">
      <w:pPr>
        <w:pStyle w:val="EMEABodyText"/>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09"/>
        <w:gridCol w:w="2968"/>
        <w:gridCol w:w="2810"/>
      </w:tblGrid>
      <w:tr w:rsidR="005C0E39" w:rsidRPr="00583326" w14:paraId="15DD6ECA" w14:textId="77777777" w:rsidTr="000207FE">
        <w:tc>
          <w:tcPr>
            <w:tcW w:w="5000" w:type="pct"/>
            <w:gridSpan w:val="3"/>
            <w:tcBorders>
              <w:top w:val="nil"/>
              <w:left w:val="nil"/>
              <w:bottom w:val="single" w:sz="4" w:space="0" w:color="auto"/>
              <w:right w:val="nil"/>
            </w:tcBorders>
          </w:tcPr>
          <w:p w14:paraId="71C10B5A" w14:textId="77777777" w:rsidR="00052EBF" w:rsidRPr="00583326" w:rsidRDefault="00032926" w:rsidP="000207FE">
            <w:pPr>
              <w:pStyle w:val="BMSTableTitle"/>
              <w:tabs>
                <w:tab w:val="clear" w:pos="2160"/>
                <w:tab w:val="left" w:pos="1026"/>
              </w:tabs>
              <w:spacing w:before="0" w:after="0"/>
              <w:rPr>
                <w:b w:val="0"/>
                <w:szCs w:val="22"/>
              </w:rPr>
            </w:pPr>
            <w:r w:rsidRPr="00583326">
              <w:rPr>
                <w:sz w:val="22"/>
              </w:rPr>
              <w:t>Tabell 2:</w:t>
            </w:r>
            <w:r w:rsidRPr="00583326">
              <w:rPr>
                <w:sz w:val="22"/>
              </w:rPr>
              <w:tab/>
              <w:t xml:space="preserve">Doseøkning for pasienter med </w:t>
            </w:r>
            <w:proofErr w:type="spellStart"/>
            <w:r w:rsidRPr="00583326">
              <w:rPr>
                <w:sz w:val="22"/>
              </w:rPr>
              <w:t>Ph</w:t>
            </w:r>
            <w:proofErr w:type="spellEnd"/>
            <w:r w:rsidRPr="00583326">
              <w:rPr>
                <w:sz w:val="22"/>
              </w:rPr>
              <w:t>+ KML</w:t>
            </w:r>
            <w:r w:rsidRPr="00583326">
              <w:rPr>
                <w:sz w:val="22"/>
              </w:rPr>
              <w:noBreakHyphen/>
              <w:t>KF</w:t>
            </w:r>
            <w:r w:rsidRPr="00583326">
              <w:rPr>
                <w:b w:val="0"/>
              </w:rPr>
              <w:t xml:space="preserve"> </w:t>
            </w:r>
          </w:p>
        </w:tc>
      </w:tr>
      <w:tr w:rsidR="005C0E39" w:rsidRPr="00583326" w14:paraId="71B383C1" w14:textId="77777777" w:rsidTr="0039123F">
        <w:tc>
          <w:tcPr>
            <w:tcW w:w="1889" w:type="pct"/>
            <w:tcBorders>
              <w:top w:val="single" w:sz="4" w:space="0" w:color="auto"/>
              <w:left w:val="nil"/>
              <w:bottom w:val="single" w:sz="4" w:space="0" w:color="auto"/>
              <w:right w:val="nil"/>
            </w:tcBorders>
          </w:tcPr>
          <w:p w14:paraId="6AEFEEDB" w14:textId="77777777" w:rsidR="00052EBF" w:rsidRPr="00583326" w:rsidRDefault="00052EBF" w:rsidP="000207FE">
            <w:pPr>
              <w:keepNext/>
              <w:autoSpaceDE w:val="0"/>
              <w:jc w:val="both"/>
              <w:rPr>
                <w:b/>
                <w:szCs w:val="22"/>
              </w:rPr>
            </w:pPr>
          </w:p>
        </w:tc>
        <w:tc>
          <w:tcPr>
            <w:tcW w:w="3111" w:type="pct"/>
            <w:gridSpan w:val="2"/>
            <w:tcBorders>
              <w:top w:val="single" w:sz="4" w:space="0" w:color="auto"/>
              <w:left w:val="nil"/>
              <w:bottom w:val="single" w:sz="4" w:space="0" w:color="auto"/>
              <w:right w:val="nil"/>
            </w:tcBorders>
          </w:tcPr>
          <w:p w14:paraId="11AB3F99" w14:textId="77777777" w:rsidR="00052EBF" w:rsidRPr="00583326" w:rsidRDefault="00032926" w:rsidP="000207FE">
            <w:pPr>
              <w:pStyle w:val="BMSTableText"/>
              <w:keepNext/>
              <w:spacing w:before="0" w:after="0"/>
              <w:rPr>
                <w:rFonts w:eastAsia="TimesNewRoman"/>
                <w:b/>
                <w:sz w:val="22"/>
                <w:szCs w:val="22"/>
              </w:rPr>
            </w:pPr>
            <w:r w:rsidRPr="00583326">
              <w:rPr>
                <w:b/>
                <w:sz w:val="22"/>
              </w:rPr>
              <w:t>Dose (maksimal døgndose)</w:t>
            </w:r>
          </w:p>
        </w:tc>
      </w:tr>
      <w:tr w:rsidR="005C0E39" w:rsidRPr="00583326" w14:paraId="616E9E3F" w14:textId="77777777" w:rsidTr="0039123F">
        <w:tc>
          <w:tcPr>
            <w:tcW w:w="1889" w:type="pct"/>
            <w:tcBorders>
              <w:top w:val="single" w:sz="4" w:space="0" w:color="auto"/>
              <w:left w:val="nil"/>
              <w:bottom w:val="single" w:sz="4" w:space="0" w:color="auto"/>
              <w:right w:val="nil"/>
            </w:tcBorders>
          </w:tcPr>
          <w:p w14:paraId="0ED285A4" w14:textId="77777777" w:rsidR="00052EBF" w:rsidRPr="00583326" w:rsidRDefault="00052EBF" w:rsidP="000207FE">
            <w:pPr>
              <w:keepNext/>
              <w:autoSpaceDE w:val="0"/>
              <w:jc w:val="both"/>
              <w:rPr>
                <w:b/>
                <w:szCs w:val="22"/>
              </w:rPr>
            </w:pPr>
          </w:p>
        </w:tc>
        <w:tc>
          <w:tcPr>
            <w:tcW w:w="1598" w:type="pct"/>
            <w:tcBorders>
              <w:top w:val="single" w:sz="4" w:space="0" w:color="auto"/>
              <w:left w:val="nil"/>
              <w:bottom w:val="single" w:sz="4" w:space="0" w:color="auto"/>
              <w:right w:val="nil"/>
            </w:tcBorders>
          </w:tcPr>
          <w:p w14:paraId="3D5DA83D" w14:textId="77777777" w:rsidR="00052EBF" w:rsidRPr="00583326" w:rsidRDefault="00032926" w:rsidP="000207FE">
            <w:pPr>
              <w:pStyle w:val="BMSTableText"/>
              <w:keepNext/>
              <w:spacing w:before="0" w:after="0"/>
              <w:rPr>
                <w:b/>
                <w:szCs w:val="22"/>
              </w:rPr>
            </w:pPr>
            <w:r w:rsidRPr="00583326">
              <w:rPr>
                <w:b/>
                <w:sz w:val="22"/>
              </w:rPr>
              <w:t>Startdose</w:t>
            </w:r>
          </w:p>
        </w:tc>
        <w:tc>
          <w:tcPr>
            <w:tcW w:w="1513" w:type="pct"/>
            <w:tcBorders>
              <w:top w:val="single" w:sz="4" w:space="0" w:color="auto"/>
              <w:left w:val="nil"/>
              <w:bottom w:val="single" w:sz="4" w:space="0" w:color="auto"/>
              <w:right w:val="nil"/>
            </w:tcBorders>
          </w:tcPr>
          <w:p w14:paraId="4D0C06D3" w14:textId="77777777" w:rsidR="00052EBF" w:rsidRPr="00583326" w:rsidRDefault="00032926" w:rsidP="000207FE">
            <w:pPr>
              <w:pStyle w:val="BMSTableText"/>
              <w:keepNext/>
              <w:spacing w:before="0" w:after="0"/>
              <w:rPr>
                <w:rFonts w:eastAsia="TimesNewRoman"/>
                <w:b/>
                <w:sz w:val="22"/>
                <w:szCs w:val="22"/>
              </w:rPr>
            </w:pPr>
            <w:r w:rsidRPr="00583326">
              <w:rPr>
                <w:b/>
                <w:sz w:val="22"/>
              </w:rPr>
              <w:t>Økning</w:t>
            </w:r>
          </w:p>
        </w:tc>
      </w:tr>
      <w:tr w:rsidR="005C0E39" w:rsidRPr="00583326" w14:paraId="364D42D9" w14:textId="77777777" w:rsidTr="0039123F">
        <w:tc>
          <w:tcPr>
            <w:tcW w:w="1889" w:type="pct"/>
            <w:tcBorders>
              <w:top w:val="single" w:sz="4" w:space="0" w:color="auto"/>
              <w:left w:val="nil"/>
              <w:bottom w:val="nil"/>
            </w:tcBorders>
          </w:tcPr>
          <w:p w14:paraId="6BB9CFAB" w14:textId="77777777" w:rsidR="00052EBF" w:rsidRPr="00583326" w:rsidRDefault="00032926" w:rsidP="000207FE">
            <w:pPr>
              <w:pStyle w:val="BMSTableText"/>
              <w:keepNext/>
              <w:spacing w:before="0" w:after="0"/>
              <w:rPr>
                <w:rFonts w:eastAsia="TimesNewRoman"/>
                <w:b/>
                <w:sz w:val="22"/>
                <w:szCs w:val="22"/>
              </w:rPr>
            </w:pPr>
            <w:r w:rsidRPr="00583326">
              <w:rPr>
                <w:b/>
                <w:sz w:val="22"/>
              </w:rPr>
              <w:t>Pulver til mikstur, suspensjon</w:t>
            </w:r>
          </w:p>
        </w:tc>
        <w:tc>
          <w:tcPr>
            <w:tcW w:w="1598" w:type="pct"/>
            <w:tcBorders>
              <w:top w:val="single" w:sz="4" w:space="0" w:color="auto"/>
              <w:bottom w:val="nil"/>
              <w:right w:val="nil"/>
            </w:tcBorders>
          </w:tcPr>
          <w:p w14:paraId="5260CBD4" w14:textId="77777777" w:rsidR="00052EBF" w:rsidRPr="00583326" w:rsidRDefault="00032926" w:rsidP="00297C20">
            <w:pPr>
              <w:jc w:val="center"/>
              <w:rPr>
                <w:rFonts w:eastAsia="TimesNewRoman"/>
              </w:rPr>
            </w:pPr>
            <w:r w:rsidRPr="00583326">
              <w:t>4 ml (40 mg)</w:t>
            </w:r>
          </w:p>
        </w:tc>
        <w:tc>
          <w:tcPr>
            <w:tcW w:w="1513" w:type="pct"/>
            <w:tcBorders>
              <w:top w:val="single" w:sz="4" w:space="0" w:color="auto"/>
              <w:bottom w:val="nil"/>
              <w:right w:val="nil"/>
            </w:tcBorders>
          </w:tcPr>
          <w:p w14:paraId="667875D4" w14:textId="77777777" w:rsidR="00052EBF" w:rsidRPr="00583326" w:rsidRDefault="00032926" w:rsidP="00297C20">
            <w:pPr>
              <w:jc w:val="center"/>
              <w:rPr>
                <w:rFonts w:eastAsia="TimesNewRoman"/>
              </w:rPr>
            </w:pPr>
            <w:r w:rsidRPr="00583326">
              <w:t>5 ml (50 mg)</w:t>
            </w:r>
          </w:p>
        </w:tc>
      </w:tr>
      <w:tr w:rsidR="005C0E39" w:rsidRPr="00583326" w14:paraId="05654ED1" w14:textId="77777777" w:rsidTr="0039123F">
        <w:tc>
          <w:tcPr>
            <w:tcW w:w="1889" w:type="pct"/>
            <w:tcBorders>
              <w:top w:val="nil"/>
              <w:left w:val="nil"/>
              <w:bottom w:val="nil"/>
            </w:tcBorders>
          </w:tcPr>
          <w:p w14:paraId="4D0A49D6" w14:textId="77777777" w:rsidR="00052EBF" w:rsidRPr="00583326" w:rsidRDefault="00052EBF" w:rsidP="000207FE">
            <w:pPr>
              <w:pStyle w:val="BMSTableText"/>
              <w:keepNext/>
              <w:spacing w:before="0" w:after="0"/>
              <w:rPr>
                <w:rFonts w:eastAsia="TimesNewRoman"/>
                <w:sz w:val="22"/>
                <w:szCs w:val="22"/>
              </w:rPr>
            </w:pPr>
          </w:p>
        </w:tc>
        <w:tc>
          <w:tcPr>
            <w:tcW w:w="1598" w:type="pct"/>
            <w:tcBorders>
              <w:top w:val="nil"/>
              <w:bottom w:val="nil"/>
              <w:right w:val="nil"/>
            </w:tcBorders>
          </w:tcPr>
          <w:p w14:paraId="1EBF69C4" w14:textId="77777777" w:rsidR="00052EBF" w:rsidRPr="00583326" w:rsidRDefault="00032926" w:rsidP="00297C20">
            <w:pPr>
              <w:jc w:val="center"/>
              <w:rPr>
                <w:rFonts w:eastAsia="TimesNewRoman"/>
              </w:rPr>
            </w:pPr>
            <w:r w:rsidRPr="00583326">
              <w:t>6 ml (60 mg)</w:t>
            </w:r>
          </w:p>
        </w:tc>
        <w:tc>
          <w:tcPr>
            <w:tcW w:w="1513" w:type="pct"/>
            <w:tcBorders>
              <w:top w:val="nil"/>
              <w:bottom w:val="nil"/>
              <w:right w:val="nil"/>
            </w:tcBorders>
          </w:tcPr>
          <w:p w14:paraId="30494192" w14:textId="77777777" w:rsidR="00052EBF" w:rsidRPr="00583326" w:rsidRDefault="00032926" w:rsidP="00297C20">
            <w:pPr>
              <w:jc w:val="center"/>
              <w:rPr>
                <w:rFonts w:eastAsia="TimesNewRoman"/>
              </w:rPr>
            </w:pPr>
            <w:r w:rsidRPr="00583326">
              <w:t>8 ml (80 mg)</w:t>
            </w:r>
          </w:p>
        </w:tc>
      </w:tr>
      <w:tr w:rsidR="005C0E39" w:rsidRPr="00583326" w14:paraId="3106C8BE" w14:textId="77777777" w:rsidTr="0039123F">
        <w:tc>
          <w:tcPr>
            <w:tcW w:w="1889" w:type="pct"/>
            <w:tcBorders>
              <w:top w:val="nil"/>
              <w:left w:val="nil"/>
              <w:bottom w:val="nil"/>
            </w:tcBorders>
          </w:tcPr>
          <w:p w14:paraId="1A8D5410" w14:textId="77777777" w:rsidR="007A1410" w:rsidRPr="00583326" w:rsidRDefault="007A1410" w:rsidP="000207FE">
            <w:pPr>
              <w:pStyle w:val="BMSTableText"/>
              <w:keepNext/>
              <w:spacing w:before="0" w:after="0"/>
              <w:rPr>
                <w:rFonts w:eastAsia="TimesNewRoman"/>
                <w:sz w:val="22"/>
                <w:szCs w:val="22"/>
              </w:rPr>
            </w:pPr>
          </w:p>
        </w:tc>
        <w:tc>
          <w:tcPr>
            <w:tcW w:w="1598" w:type="pct"/>
            <w:tcBorders>
              <w:top w:val="nil"/>
              <w:bottom w:val="nil"/>
              <w:right w:val="nil"/>
            </w:tcBorders>
          </w:tcPr>
          <w:p w14:paraId="3ADE9CC4" w14:textId="77777777" w:rsidR="007A1410" w:rsidRPr="00583326" w:rsidRDefault="00032926" w:rsidP="00297C20">
            <w:pPr>
              <w:jc w:val="center"/>
              <w:rPr>
                <w:rFonts w:eastAsia="TimesNewRoman"/>
              </w:rPr>
            </w:pPr>
            <w:r w:rsidRPr="00583326">
              <w:t>9 ml (90 mg)</w:t>
            </w:r>
          </w:p>
        </w:tc>
        <w:tc>
          <w:tcPr>
            <w:tcW w:w="1513" w:type="pct"/>
            <w:tcBorders>
              <w:top w:val="nil"/>
              <w:bottom w:val="nil"/>
              <w:right w:val="nil"/>
            </w:tcBorders>
          </w:tcPr>
          <w:p w14:paraId="0930D277" w14:textId="77777777" w:rsidR="007A1410" w:rsidRPr="00583326" w:rsidRDefault="00032926" w:rsidP="00297C20">
            <w:pPr>
              <w:jc w:val="center"/>
              <w:rPr>
                <w:rFonts w:eastAsia="TimesNewRoman"/>
              </w:rPr>
            </w:pPr>
            <w:r w:rsidRPr="00583326">
              <w:t>12 ml (120 mg)</w:t>
            </w:r>
          </w:p>
        </w:tc>
      </w:tr>
      <w:tr w:rsidR="005C0E39" w:rsidRPr="00583326" w14:paraId="1D3D4365" w14:textId="77777777" w:rsidTr="0039123F">
        <w:tc>
          <w:tcPr>
            <w:tcW w:w="1889" w:type="pct"/>
            <w:tcBorders>
              <w:top w:val="nil"/>
              <w:left w:val="nil"/>
              <w:bottom w:val="nil"/>
            </w:tcBorders>
          </w:tcPr>
          <w:p w14:paraId="6C4FECA0" w14:textId="77777777" w:rsidR="00052EBF" w:rsidRPr="00583326" w:rsidRDefault="00052EBF" w:rsidP="000207FE">
            <w:pPr>
              <w:pStyle w:val="BMSTableText"/>
              <w:keepNext/>
              <w:spacing w:before="0" w:after="0"/>
              <w:rPr>
                <w:rFonts w:eastAsia="TimesNewRoman"/>
                <w:sz w:val="22"/>
                <w:szCs w:val="22"/>
              </w:rPr>
            </w:pPr>
          </w:p>
        </w:tc>
        <w:tc>
          <w:tcPr>
            <w:tcW w:w="1598" w:type="pct"/>
            <w:tcBorders>
              <w:top w:val="nil"/>
              <w:bottom w:val="nil"/>
              <w:right w:val="nil"/>
            </w:tcBorders>
          </w:tcPr>
          <w:p w14:paraId="51359A87" w14:textId="77777777" w:rsidR="00052EBF" w:rsidRPr="00583326" w:rsidRDefault="00032926" w:rsidP="00297C20">
            <w:pPr>
              <w:jc w:val="center"/>
              <w:rPr>
                <w:rFonts w:eastAsia="TimesNewRoman"/>
              </w:rPr>
            </w:pPr>
            <w:r w:rsidRPr="00583326">
              <w:t>10,5 ml (105 mg)</w:t>
            </w:r>
          </w:p>
        </w:tc>
        <w:tc>
          <w:tcPr>
            <w:tcW w:w="1513" w:type="pct"/>
            <w:tcBorders>
              <w:top w:val="nil"/>
              <w:bottom w:val="nil"/>
              <w:right w:val="nil"/>
            </w:tcBorders>
          </w:tcPr>
          <w:p w14:paraId="1076162C" w14:textId="77777777" w:rsidR="00052EBF" w:rsidRPr="00583326" w:rsidRDefault="00032926" w:rsidP="00297C20">
            <w:pPr>
              <w:jc w:val="center"/>
              <w:rPr>
                <w:rFonts w:eastAsia="TimesNewRoman"/>
              </w:rPr>
            </w:pPr>
            <w:r w:rsidRPr="00583326">
              <w:t>14 ml (140 mg)</w:t>
            </w:r>
          </w:p>
        </w:tc>
      </w:tr>
      <w:tr w:rsidR="005C0E39" w:rsidRPr="00583326" w14:paraId="08C79D26" w14:textId="77777777" w:rsidTr="0039123F">
        <w:tc>
          <w:tcPr>
            <w:tcW w:w="1889" w:type="pct"/>
            <w:tcBorders>
              <w:top w:val="nil"/>
              <w:left w:val="nil"/>
              <w:bottom w:val="single" w:sz="4" w:space="0" w:color="auto"/>
            </w:tcBorders>
          </w:tcPr>
          <w:p w14:paraId="524F3003" w14:textId="77777777" w:rsidR="00052EBF" w:rsidRPr="00583326" w:rsidRDefault="00052EBF" w:rsidP="000207FE">
            <w:pPr>
              <w:pStyle w:val="BMSTableText"/>
              <w:keepNext/>
              <w:spacing w:before="0" w:after="0"/>
              <w:rPr>
                <w:rFonts w:eastAsia="TimesNewRoman"/>
                <w:sz w:val="22"/>
                <w:szCs w:val="22"/>
              </w:rPr>
            </w:pPr>
          </w:p>
        </w:tc>
        <w:tc>
          <w:tcPr>
            <w:tcW w:w="1598" w:type="pct"/>
            <w:tcBorders>
              <w:top w:val="nil"/>
              <w:bottom w:val="single" w:sz="4" w:space="0" w:color="auto"/>
              <w:right w:val="nil"/>
            </w:tcBorders>
          </w:tcPr>
          <w:p w14:paraId="42F1D761" w14:textId="77777777" w:rsidR="00052EBF" w:rsidRPr="00583326" w:rsidRDefault="00032926" w:rsidP="00297C20">
            <w:pPr>
              <w:jc w:val="center"/>
              <w:rPr>
                <w:rFonts w:eastAsia="TimesNewRoman"/>
              </w:rPr>
            </w:pPr>
            <w:r w:rsidRPr="00583326">
              <w:t>12 ml (120 mg)</w:t>
            </w:r>
          </w:p>
        </w:tc>
        <w:tc>
          <w:tcPr>
            <w:tcW w:w="1513" w:type="pct"/>
            <w:tcBorders>
              <w:top w:val="nil"/>
              <w:bottom w:val="single" w:sz="4" w:space="0" w:color="auto"/>
              <w:right w:val="nil"/>
            </w:tcBorders>
          </w:tcPr>
          <w:p w14:paraId="52E07A7B" w14:textId="77777777" w:rsidR="00052EBF" w:rsidRPr="00583326" w:rsidRDefault="00032926" w:rsidP="00297C20">
            <w:pPr>
              <w:jc w:val="center"/>
              <w:rPr>
                <w:rFonts w:eastAsia="TimesNewRoman"/>
              </w:rPr>
            </w:pPr>
            <w:r w:rsidRPr="00583326">
              <w:t>16 ml (160 mg)</w:t>
            </w:r>
          </w:p>
        </w:tc>
      </w:tr>
    </w:tbl>
    <w:p w14:paraId="6CE473D3" w14:textId="77777777" w:rsidR="00052EBF" w:rsidRPr="00583326" w:rsidRDefault="00052EBF" w:rsidP="00052EBF">
      <w:pPr>
        <w:pStyle w:val="EMEABodyText"/>
      </w:pPr>
    </w:p>
    <w:p w14:paraId="133C4843" w14:textId="77777777" w:rsidR="009E24B4" w:rsidRPr="00583326" w:rsidRDefault="00032926" w:rsidP="009E24B4">
      <w:pPr>
        <w:pStyle w:val="EMEABodyText"/>
      </w:pPr>
      <w:r w:rsidRPr="00583326">
        <w:t xml:space="preserve">Doseøkning er ikke anbefalt for pediatriske pasienter med </w:t>
      </w:r>
      <w:proofErr w:type="spellStart"/>
      <w:r w:rsidRPr="00583326">
        <w:t>Ph</w:t>
      </w:r>
      <w:proofErr w:type="spellEnd"/>
      <w:r w:rsidRPr="00583326">
        <w:t>+ ALL siden SPRYCEL administreres i kombinasjon med kjemoterapi hos disse pasientene.</w:t>
      </w:r>
    </w:p>
    <w:p w14:paraId="0AACE751" w14:textId="77777777" w:rsidR="009E24B4" w:rsidRPr="00583326" w:rsidRDefault="009E24B4" w:rsidP="00052EBF">
      <w:pPr>
        <w:pStyle w:val="EMEABodyText"/>
      </w:pPr>
    </w:p>
    <w:p w14:paraId="2632D203" w14:textId="77777777" w:rsidR="00052EBF" w:rsidRPr="00583326" w:rsidRDefault="00032926" w:rsidP="009B5461">
      <w:pPr>
        <w:keepNext/>
        <w:keepLines/>
        <w:rPr>
          <w:i/>
          <w:u w:val="single"/>
        </w:rPr>
      </w:pPr>
      <w:r w:rsidRPr="00583326">
        <w:rPr>
          <w:i/>
          <w:u w:val="single"/>
        </w:rPr>
        <w:t>Dosejusteringer ved bivirkninger</w:t>
      </w:r>
    </w:p>
    <w:p w14:paraId="06AF90CA" w14:textId="77777777" w:rsidR="00052EBF" w:rsidRPr="00583326" w:rsidRDefault="00032926" w:rsidP="009B5461">
      <w:pPr>
        <w:keepNext/>
        <w:keepLines/>
        <w:rPr>
          <w:i/>
        </w:rPr>
      </w:pPr>
      <w:proofErr w:type="spellStart"/>
      <w:r w:rsidRPr="00583326">
        <w:rPr>
          <w:i/>
        </w:rPr>
        <w:t>Myelosuppresjon</w:t>
      </w:r>
      <w:proofErr w:type="spellEnd"/>
    </w:p>
    <w:p w14:paraId="185244BE" w14:textId="77777777" w:rsidR="00052EBF" w:rsidRPr="00583326" w:rsidRDefault="00032926" w:rsidP="009B5461">
      <w:pPr>
        <w:pStyle w:val="EMEABodyText"/>
        <w:keepNext/>
        <w:keepLines/>
        <w:rPr>
          <w:iCs/>
        </w:rPr>
      </w:pPr>
      <w:r w:rsidRPr="00583326">
        <w:t xml:space="preserve">I kliniske studier ble </w:t>
      </w:r>
      <w:proofErr w:type="spellStart"/>
      <w:r w:rsidRPr="00583326">
        <w:t>myelosuppresjon</w:t>
      </w:r>
      <w:proofErr w:type="spellEnd"/>
      <w:r w:rsidRPr="00583326">
        <w:t xml:space="preserve"> håndtert ved å ta et opphold i behandlingen, redusere dosen eller avbryte behandlingen. Transfusjon av blodplater og røde blodceller ble gitt ved behov. </w:t>
      </w:r>
      <w:proofErr w:type="spellStart"/>
      <w:r w:rsidRPr="00583326">
        <w:t>Hematopoetisk</w:t>
      </w:r>
      <w:proofErr w:type="spellEnd"/>
      <w:r w:rsidRPr="00583326">
        <w:t xml:space="preserve"> vekstfaktor er blitt benyttet til pasienter med resistent </w:t>
      </w:r>
      <w:proofErr w:type="spellStart"/>
      <w:r w:rsidRPr="00583326">
        <w:t>myelosuppresjon</w:t>
      </w:r>
      <w:proofErr w:type="spellEnd"/>
      <w:r w:rsidRPr="00583326">
        <w:t>.</w:t>
      </w:r>
    </w:p>
    <w:p w14:paraId="2723D8B5" w14:textId="77777777" w:rsidR="00241643" w:rsidRPr="00583326" w:rsidRDefault="00032926" w:rsidP="009B5461">
      <w:pPr>
        <w:pStyle w:val="EMEABodyText"/>
        <w:keepNext/>
        <w:keepLines/>
      </w:pPr>
      <w:r w:rsidRPr="00583326">
        <w:t xml:space="preserve">Retningslinjer for dosejusteringer hos pediatriske pasienter med KML-KF er oppsummert i tabell 3. Retningslinjer for pediatriske pasienter med </w:t>
      </w:r>
      <w:proofErr w:type="spellStart"/>
      <w:r w:rsidRPr="00583326">
        <w:t>Ph</w:t>
      </w:r>
      <w:proofErr w:type="spellEnd"/>
      <w:r w:rsidRPr="00583326">
        <w:t>+ ALL behandlet i kombinasjon med kjemoterapi står i et eget avsnitt etter tabellen.</w:t>
      </w:r>
    </w:p>
    <w:p w14:paraId="253D6DA0" w14:textId="77777777" w:rsidR="00241643" w:rsidRPr="00583326" w:rsidRDefault="00241643" w:rsidP="00241643">
      <w:pPr>
        <w:pStyle w:val="EMEABodyText"/>
      </w:pP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732"/>
        <w:gridCol w:w="1856"/>
        <w:gridCol w:w="1924"/>
        <w:gridCol w:w="1890"/>
      </w:tblGrid>
      <w:tr w:rsidR="005C0E39" w:rsidRPr="00583326" w14:paraId="53C40903" w14:textId="77777777" w:rsidTr="0039123F">
        <w:tc>
          <w:tcPr>
            <w:tcW w:w="9270" w:type="dxa"/>
            <w:gridSpan w:val="5"/>
            <w:tcBorders>
              <w:top w:val="nil"/>
              <w:left w:val="nil"/>
              <w:right w:val="nil"/>
            </w:tcBorders>
          </w:tcPr>
          <w:p w14:paraId="40A34CBF" w14:textId="77777777" w:rsidR="00052EBF" w:rsidRPr="00583326" w:rsidRDefault="00032926" w:rsidP="00CE7434">
            <w:pPr>
              <w:pStyle w:val="BMSTableTitle"/>
              <w:tabs>
                <w:tab w:val="clear" w:pos="2160"/>
                <w:tab w:val="left" w:pos="1026"/>
              </w:tabs>
              <w:spacing w:before="0" w:after="0"/>
              <w:ind w:left="990" w:hanging="990"/>
              <w:rPr>
                <w:b w:val="0"/>
              </w:rPr>
            </w:pPr>
            <w:r w:rsidRPr="00583326">
              <w:rPr>
                <w:sz w:val="22"/>
              </w:rPr>
              <w:lastRenderedPageBreak/>
              <w:t xml:space="preserve">Tabell 3: </w:t>
            </w:r>
            <w:r w:rsidRPr="00583326">
              <w:rPr>
                <w:sz w:val="22"/>
              </w:rPr>
              <w:tab/>
              <w:t xml:space="preserve">Dosejusteringer ved </w:t>
            </w:r>
            <w:proofErr w:type="spellStart"/>
            <w:r w:rsidRPr="00583326">
              <w:rPr>
                <w:sz w:val="22"/>
              </w:rPr>
              <w:t>nøytropeni</w:t>
            </w:r>
            <w:proofErr w:type="spellEnd"/>
            <w:r w:rsidRPr="00583326">
              <w:rPr>
                <w:sz w:val="22"/>
              </w:rPr>
              <w:t xml:space="preserve"> og </w:t>
            </w:r>
            <w:proofErr w:type="spellStart"/>
            <w:r w:rsidRPr="00583326">
              <w:rPr>
                <w:sz w:val="22"/>
              </w:rPr>
              <w:t>trombocytopeni</w:t>
            </w:r>
            <w:proofErr w:type="spellEnd"/>
            <w:r w:rsidRPr="00583326">
              <w:rPr>
                <w:sz w:val="22"/>
              </w:rPr>
              <w:t xml:space="preserve"> hos pediatriske pasienter med </w:t>
            </w:r>
            <w:proofErr w:type="spellStart"/>
            <w:r w:rsidRPr="00583326">
              <w:rPr>
                <w:sz w:val="22"/>
              </w:rPr>
              <w:t>Ph</w:t>
            </w:r>
            <w:proofErr w:type="spellEnd"/>
            <w:r w:rsidRPr="00583326">
              <w:rPr>
                <w:sz w:val="22"/>
              </w:rPr>
              <w:t>+ KML</w:t>
            </w:r>
            <w:r w:rsidRPr="00583326">
              <w:rPr>
                <w:sz w:val="22"/>
              </w:rPr>
              <w:noBreakHyphen/>
              <w:t>KF</w:t>
            </w:r>
          </w:p>
        </w:tc>
      </w:tr>
      <w:tr w:rsidR="005C0E39" w:rsidRPr="00583326" w14:paraId="724E7C98" w14:textId="77777777" w:rsidTr="0039123F">
        <w:tc>
          <w:tcPr>
            <w:tcW w:w="1868" w:type="dxa"/>
            <w:vMerge w:val="restart"/>
            <w:tcBorders>
              <w:right w:val="single" w:sz="4" w:space="0" w:color="auto"/>
            </w:tcBorders>
          </w:tcPr>
          <w:p w14:paraId="229A98D3" w14:textId="77777777" w:rsidR="00052EBF" w:rsidRPr="00583326" w:rsidRDefault="00032926" w:rsidP="00CE7434">
            <w:pPr>
              <w:pStyle w:val="BMSBodyText"/>
              <w:keepNext/>
              <w:keepLines/>
              <w:spacing w:before="0" w:after="0" w:line="240" w:lineRule="auto"/>
              <w:jc w:val="left"/>
              <w:rPr>
                <w:sz w:val="22"/>
              </w:rPr>
            </w:pPr>
            <w:r w:rsidRPr="00583326">
              <w:rPr>
                <w:color w:val="auto"/>
                <w:sz w:val="22"/>
              </w:rPr>
              <w:t>1.</w:t>
            </w:r>
            <w:r w:rsidRPr="00583326">
              <w:rPr>
                <w:sz w:val="22"/>
              </w:rPr>
              <w:t xml:space="preserve"> Dersom </w:t>
            </w:r>
            <w:proofErr w:type="spellStart"/>
            <w:r w:rsidRPr="00583326">
              <w:rPr>
                <w:sz w:val="22"/>
              </w:rPr>
              <w:t>cytopeni</w:t>
            </w:r>
            <w:proofErr w:type="spellEnd"/>
            <w:r w:rsidRPr="00583326">
              <w:rPr>
                <w:sz w:val="22"/>
              </w:rPr>
              <w:t xml:space="preserve"> vedvarer i mer enn 3 uker, undersøk om </w:t>
            </w:r>
            <w:proofErr w:type="spellStart"/>
            <w:r w:rsidRPr="00583326">
              <w:rPr>
                <w:sz w:val="22"/>
              </w:rPr>
              <w:t>cytopeni</w:t>
            </w:r>
            <w:proofErr w:type="spellEnd"/>
            <w:r w:rsidRPr="00583326">
              <w:rPr>
                <w:sz w:val="22"/>
              </w:rPr>
              <w:t xml:space="preserve"> er relatert til leukemi (beinmargsaspirat eller -biopsi). </w:t>
            </w:r>
          </w:p>
          <w:p w14:paraId="1FE59D3D" w14:textId="77777777" w:rsidR="00052EBF" w:rsidRPr="00583326" w:rsidRDefault="00052EBF" w:rsidP="00CE7434">
            <w:pPr>
              <w:pStyle w:val="BMSBodyText"/>
              <w:keepNext/>
              <w:keepLines/>
              <w:spacing w:before="0" w:after="0" w:line="240" w:lineRule="auto"/>
              <w:jc w:val="left"/>
              <w:rPr>
                <w:color w:val="auto"/>
                <w:sz w:val="22"/>
                <w:szCs w:val="22"/>
              </w:rPr>
            </w:pPr>
          </w:p>
          <w:p w14:paraId="46CDE4AF" w14:textId="77777777" w:rsidR="00052EBF" w:rsidRPr="00583326" w:rsidRDefault="00032926" w:rsidP="00CE7434">
            <w:pPr>
              <w:pStyle w:val="BMSBodyText"/>
              <w:keepNext/>
              <w:keepLines/>
              <w:spacing w:before="0" w:after="0" w:line="240" w:lineRule="auto"/>
              <w:jc w:val="left"/>
              <w:rPr>
                <w:color w:val="auto"/>
                <w:sz w:val="22"/>
                <w:szCs w:val="22"/>
              </w:rPr>
            </w:pPr>
            <w:r w:rsidRPr="00583326">
              <w:rPr>
                <w:color w:val="auto"/>
                <w:sz w:val="22"/>
              </w:rPr>
              <w:t xml:space="preserve">2. Hvis </w:t>
            </w:r>
            <w:proofErr w:type="spellStart"/>
            <w:r w:rsidRPr="00583326">
              <w:rPr>
                <w:color w:val="auto"/>
                <w:sz w:val="22"/>
              </w:rPr>
              <w:t>cytopeni</w:t>
            </w:r>
            <w:proofErr w:type="spellEnd"/>
            <w:r w:rsidRPr="00583326">
              <w:rPr>
                <w:color w:val="auto"/>
                <w:sz w:val="22"/>
              </w:rPr>
              <w:t xml:space="preserve"> ikke er relatert til leukemi, stopp behandlingen inntil ANC ≥ 1,0 × 10</w:t>
            </w:r>
            <w:r w:rsidRPr="00583326">
              <w:rPr>
                <w:rStyle w:val="EMEASuperscript"/>
              </w:rPr>
              <w:t>9</w:t>
            </w:r>
            <w:r w:rsidRPr="00583326">
              <w:rPr>
                <w:color w:val="auto"/>
                <w:sz w:val="22"/>
              </w:rPr>
              <w:t>/l og blodplater ≥ 75 × 10</w:t>
            </w:r>
            <w:r w:rsidRPr="00583326">
              <w:rPr>
                <w:rStyle w:val="EMEASuperscript"/>
              </w:rPr>
              <w:t>9</w:t>
            </w:r>
            <w:r w:rsidRPr="00583326">
              <w:rPr>
                <w:color w:val="auto"/>
                <w:sz w:val="22"/>
              </w:rPr>
              <w:t xml:space="preserve">/l og gjenoppta behandling med den opprinnelige startdosen eller ved redusert dose. </w:t>
            </w:r>
          </w:p>
          <w:p w14:paraId="63CAD7E7" w14:textId="77777777" w:rsidR="00052EBF" w:rsidRPr="00583326" w:rsidRDefault="00052EBF" w:rsidP="00CE7434">
            <w:pPr>
              <w:pStyle w:val="BMSBodyText"/>
              <w:keepNext/>
              <w:keepLines/>
              <w:spacing w:before="0" w:after="0" w:line="240" w:lineRule="auto"/>
              <w:jc w:val="left"/>
              <w:rPr>
                <w:color w:val="auto"/>
                <w:sz w:val="22"/>
                <w:szCs w:val="22"/>
              </w:rPr>
            </w:pPr>
          </w:p>
          <w:p w14:paraId="77C999F2" w14:textId="77777777" w:rsidR="00052EBF" w:rsidRPr="00583326" w:rsidRDefault="00032926" w:rsidP="00CE7434">
            <w:pPr>
              <w:keepNext/>
            </w:pPr>
            <w:r w:rsidRPr="00583326">
              <w:t xml:space="preserve">3. Dersom </w:t>
            </w:r>
            <w:proofErr w:type="spellStart"/>
            <w:r w:rsidRPr="00583326">
              <w:t>cytopeni</w:t>
            </w:r>
            <w:proofErr w:type="spellEnd"/>
            <w:r w:rsidRPr="00583326">
              <w:t xml:space="preserve"> kommer tilbake, </w:t>
            </w:r>
            <w:proofErr w:type="spellStart"/>
            <w:r w:rsidRPr="00583326">
              <w:t>gjenta</w:t>
            </w:r>
            <w:proofErr w:type="spellEnd"/>
            <w:r w:rsidRPr="00583326">
              <w:t xml:space="preserve"> beinmargsaspirat/-biopsi og fortsett behandlingen ved redusert dose.</w:t>
            </w:r>
          </w:p>
        </w:tc>
        <w:tc>
          <w:tcPr>
            <w:tcW w:w="1732" w:type="dxa"/>
            <w:tcBorders>
              <w:top w:val="single" w:sz="4" w:space="0" w:color="auto"/>
              <w:left w:val="single" w:sz="4" w:space="0" w:color="auto"/>
              <w:bottom w:val="single" w:sz="4" w:space="0" w:color="auto"/>
              <w:right w:val="nil"/>
            </w:tcBorders>
          </w:tcPr>
          <w:p w14:paraId="0C23E1BD" w14:textId="77777777" w:rsidR="00052EBF" w:rsidRPr="00583326" w:rsidRDefault="00052EBF" w:rsidP="00CE7434">
            <w:pPr>
              <w:pStyle w:val="EMEABodyText"/>
              <w:keepNext/>
              <w:keepLines/>
            </w:pPr>
          </w:p>
        </w:tc>
        <w:tc>
          <w:tcPr>
            <w:tcW w:w="5670" w:type="dxa"/>
            <w:gridSpan w:val="3"/>
            <w:tcBorders>
              <w:top w:val="single" w:sz="4" w:space="0" w:color="auto"/>
              <w:left w:val="nil"/>
              <w:bottom w:val="single" w:sz="4" w:space="0" w:color="auto"/>
              <w:right w:val="single" w:sz="4" w:space="0" w:color="auto"/>
            </w:tcBorders>
          </w:tcPr>
          <w:p w14:paraId="5797B6D9" w14:textId="77777777" w:rsidR="00052EBF" w:rsidRPr="00583326" w:rsidRDefault="00032926" w:rsidP="00CE7434">
            <w:pPr>
              <w:pStyle w:val="BMSTableHeader"/>
              <w:keepNext/>
              <w:keepLines/>
              <w:spacing w:before="0" w:after="0"/>
              <w:rPr>
                <w:b w:val="0"/>
              </w:rPr>
            </w:pPr>
            <w:r w:rsidRPr="00583326">
              <w:rPr>
                <w:sz w:val="22"/>
              </w:rPr>
              <w:t>Dose (maksimal døgndose)</w:t>
            </w:r>
          </w:p>
        </w:tc>
      </w:tr>
      <w:tr w:rsidR="005C0E39" w:rsidRPr="00583326" w14:paraId="5CF11F46" w14:textId="77777777" w:rsidTr="0039123F">
        <w:tc>
          <w:tcPr>
            <w:tcW w:w="1868" w:type="dxa"/>
            <w:vMerge/>
            <w:tcBorders>
              <w:right w:val="single" w:sz="4" w:space="0" w:color="auto"/>
            </w:tcBorders>
          </w:tcPr>
          <w:p w14:paraId="480EC449" w14:textId="77777777" w:rsidR="00052EBF" w:rsidRPr="00583326" w:rsidRDefault="00052EBF" w:rsidP="00467843">
            <w:pPr>
              <w:pStyle w:val="EMEABodyText"/>
              <w:keepNext/>
              <w:keepLines/>
            </w:pPr>
          </w:p>
        </w:tc>
        <w:tc>
          <w:tcPr>
            <w:tcW w:w="1732" w:type="dxa"/>
            <w:tcBorders>
              <w:top w:val="single" w:sz="4" w:space="0" w:color="auto"/>
              <w:left w:val="single" w:sz="4" w:space="0" w:color="auto"/>
              <w:bottom w:val="single" w:sz="4" w:space="0" w:color="auto"/>
              <w:right w:val="nil"/>
            </w:tcBorders>
          </w:tcPr>
          <w:p w14:paraId="798D021A" w14:textId="77777777" w:rsidR="00052EBF" w:rsidRPr="00583326" w:rsidRDefault="00052EBF" w:rsidP="00CE7434">
            <w:pPr>
              <w:pStyle w:val="EMEABodyText"/>
              <w:keepNext/>
              <w:keepLines/>
            </w:pPr>
          </w:p>
        </w:tc>
        <w:tc>
          <w:tcPr>
            <w:tcW w:w="1856" w:type="dxa"/>
            <w:tcBorders>
              <w:top w:val="single" w:sz="4" w:space="0" w:color="auto"/>
              <w:left w:val="nil"/>
              <w:bottom w:val="single" w:sz="4" w:space="0" w:color="auto"/>
              <w:right w:val="nil"/>
            </w:tcBorders>
          </w:tcPr>
          <w:p w14:paraId="31969AA1" w14:textId="77777777" w:rsidR="00052EBF" w:rsidRPr="00583326" w:rsidRDefault="00052EBF" w:rsidP="00CE7434">
            <w:pPr>
              <w:pStyle w:val="BMSTableHeader"/>
              <w:keepNext/>
              <w:keepLines/>
              <w:spacing w:before="0" w:after="0"/>
              <w:rPr>
                <w:rFonts w:eastAsia="TimesNewRoman"/>
                <w:sz w:val="22"/>
                <w:szCs w:val="22"/>
              </w:rPr>
            </w:pPr>
          </w:p>
          <w:p w14:paraId="79B6DDA3" w14:textId="77777777" w:rsidR="00052EBF" w:rsidRPr="00583326" w:rsidRDefault="00032926" w:rsidP="00CE7434">
            <w:pPr>
              <w:pStyle w:val="BMSTableHeader"/>
              <w:keepNext/>
              <w:keepLines/>
              <w:spacing w:before="0" w:after="0"/>
              <w:rPr>
                <w:rFonts w:eastAsia="TimesNewRoman"/>
                <w:sz w:val="22"/>
                <w:szCs w:val="22"/>
              </w:rPr>
            </w:pPr>
            <w:r w:rsidRPr="00583326">
              <w:rPr>
                <w:sz w:val="22"/>
              </w:rPr>
              <w:t>Original startdose</w:t>
            </w:r>
          </w:p>
        </w:tc>
        <w:tc>
          <w:tcPr>
            <w:tcW w:w="1924" w:type="dxa"/>
            <w:tcBorders>
              <w:top w:val="single" w:sz="4" w:space="0" w:color="auto"/>
              <w:left w:val="nil"/>
              <w:bottom w:val="single" w:sz="4" w:space="0" w:color="auto"/>
              <w:right w:val="nil"/>
            </w:tcBorders>
          </w:tcPr>
          <w:p w14:paraId="7761BD88" w14:textId="77777777" w:rsidR="00052EBF" w:rsidRPr="00583326" w:rsidRDefault="00052EBF" w:rsidP="00CE7434">
            <w:pPr>
              <w:pStyle w:val="BMSTableHeader"/>
              <w:keepNext/>
              <w:keepLines/>
              <w:spacing w:before="0" w:after="0"/>
              <w:rPr>
                <w:rFonts w:eastAsia="TimesNewRoman"/>
                <w:sz w:val="22"/>
                <w:szCs w:val="22"/>
              </w:rPr>
            </w:pPr>
          </w:p>
          <w:p w14:paraId="7BB10C67" w14:textId="77777777" w:rsidR="00052EBF" w:rsidRPr="00583326" w:rsidRDefault="00032926" w:rsidP="00CE7434">
            <w:pPr>
              <w:pStyle w:val="BMSTableHeader"/>
              <w:keepNext/>
              <w:keepLines/>
              <w:spacing w:before="0" w:after="0"/>
              <w:rPr>
                <w:rFonts w:eastAsia="TimesNewRoman"/>
                <w:sz w:val="22"/>
                <w:szCs w:val="22"/>
              </w:rPr>
            </w:pPr>
            <w:r w:rsidRPr="00583326">
              <w:rPr>
                <w:sz w:val="22"/>
              </w:rPr>
              <w:t>Ett-trinns dosereduksjon</w:t>
            </w:r>
          </w:p>
        </w:tc>
        <w:tc>
          <w:tcPr>
            <w:tcW w:w="1890" w:type="dxa"/>
            <w:tcBorders>
              <w:top w:val="single" w:sz="4" w:space="0" w:color="auto"/>
              <w:left w:val="nil"/>
              <w:bottom w:val="single" w:sz="4" w:space="0" w:color="auto"/>
              <w:right w:val="single" w:sz="4" w:space="0" w:color="auto"/>
            </w:tcBorders>
          </w:tcPr>
          <w:p w14:paraId="5235D150" w14:textId="77777777" w:rsidR="00052EBF" w:rsidRPr="00583326" w:rsidRDefault="00052EBF" w:rsidP="00CE7434">
            <w:pPr>
              <w:pStyle w:val="BMSTableHeader"/>
              <w:keepNext/>
              <w:keepLines/>
              <w:spacing w:before="0" w:after="0"/>
              <w:rPr>
                <w:rFonts w:eastAsia="TimesNewRoman"/>
                <w:sz w:val="22"/>
                <w:szCs w:val="22"/>
              </w:rPr>
            </w:pPr>
          </w:p>
          <w:p w14:paraId="75ABDAAD" w14:textId="77777777" w:rsidR="00052EBF" w:rsidRPr="00583326" w:rsidRDefault="00032926" w:rsidP="00CE7434">
            <w:pPr>
              <w:pStyle w:val="BMSTableHeader"/>
              <w:keepNext/>
              <w:keepLines/>
              <w:spacing w:before="0" w:after="0"/>
              <w:rPr>
                <w:rFonts w:eastAsia="TimesNewRoman"/>
                <w:sz w:val="22"/>
                <w:szCs w:val="22"/>
              </w:rPr>
            </w:pPr>
            <w:r w:rsidRPr="00583326">
              <w:rPr>
                <w:sz w:val="22"/>
              </w:rPr>
              <w:t>To-trinns dosereduksjon</w:t>
            </w:r>
          </w:p>
        </w:tc>
      </w:tr>
      <w:tr w:rsidR="005C0E39" w:rsidRPr="00583326" w14:paraId="286566CB" w14:textId="77777777" w:rsidTr="00473B43">
        <w:tc>
          <w:tcPr>
            <w:tcW w:w="1868" w:type="dxa"/>
            <w:vMerge/>
            <w:tcBorders>
              <w:right w:val="single" w:sz="4" w:space="0" w:color="auto"/>
            </w:tcBorders>
          </w:tcPr>
          <w:p w14:paraId="2949A728" w14:textId="77777777" w:rsidR="000F2285" w:rsidRPr="00583326" w:rsidRDefault="000F2285" w:rsidP="00467843">
            <w:pPr>
              <w:pStyle w:val="EMEABodyText"/>
              <w:keepNext/>
              <w:keepLines/>
              <w:rPr>
                <w:b/>
              </w:rPr>
            </w:pPr>
          </w:p>
        </w:tc>
        <w:tc>
          <w:tcPr>
            <w:tcW w:w="1732" w:type="dxa"/>
            <w:vMerge w:val="restart"/>
            <w:tcBorders>
              <w:top w:val="single" w:sz="4" w:space="0" w:color="auto"/>
              <w:left w:val="single" w:sz="4" w:space="0" w:color="auto"/>
              <w:right w:val="nil"/>
            </w:tcBorders>
          </w:tcPr>
          <w:p w14:paraId="099E847F" w14:textId="77777777" w:rsidR="000F2285" w:rsidRPr="00583326" w:rsidRDefault="00032926" w:rsidP="00CE7434">
            <w:pPr>
              <w:pStyle w:val="BMSBodyText"/>
              <w:keepNext/>
              <w:keepLines/>
              <w:spacing w:before="0" w:after="0" w:line="240" w:lineRule="auto"/>
              <w:jc w:val="left"/>
              <w:rPr>
                <w:b/>
              </w:rPr>
            </w:pPr>
            <w:r w:rsidRPr="00583326">
              <w:rPr>
                <w:b/>
                <w:color w:val="auto"/>
                <w:sz w:val="22"/>
              </w:rPr>
              <w:t>Pulver til mikstur, suspensjon</w:t>
            </w:r>
          </w:p>
        </w:tc>
        <w:tc>
          <w:tcPr>
            <w:tcW w:w="1856" w:type="dxa"/>
            <w:tcBorders>
              <w:top w:val="single" w:sz="4" w:space="0" w:color="auto"/>
              <w:left w:val="nil"/>
              <w:bottom w:val="nil"/>
              <w:right w:val="nil"/>
            </w:tcBorders>
          </w:tcPr>
          <w:p w14:paraId="214DC33F" w14:textId="77777777" w:rsidR="000F2285" w:rsidRPr="00583326" w:rsidRDefault="00032926" w:rsidP="000F2285">
            <w:pPr>
              <w:keepNext/>
              <w:jc w:val="center"/>
            </w:pPr>
            <w:r w:rsidRPr="00583326">
              <w:t>4 ml (40 mg)</w:t>
            </w:r>
          </w:p>
        </w:tc>
        <w:tc>
          <w:tcPr>
            <w:tcW w:w="1924" w:type="dxa"/>
            <w:tcBorders>
              <w:top w:val="single" w:sz="4" w:space="0" w:color="auto"/>
              <w:left w:val="nil"/>
              <w:bottom w:val="nil"/>
              <w:right w:val="nil"/>
            </w:tcBorders>
          </w:tcPr>
          <w:p w14:paraId="3F4809D3" w14:textId="77777777" w:rsidR="000F2285" w:rsidRPr="00583326" w:rsidRDefault="00032926" w:rsidP="00CE7434">
            <w:pPr>
              <w:keepNext/>
              <w:jc w:val="center"/>
            </w:pPr>
            <w:r w:rsidRPr="00583326">
              <w:t>3 ml (30 mg)</w:t>
            </w:r>
          </w:p>
        </w:tc>
        <w:tc>
          <w:tcPr>
            <w:tcW w:w="1890" w:type="dxa"/>
            <w:tcBorders>
              <w:top w:val="single" w:sz="4" w:space="0" w:color="auto"/>
              <w:left w:val="nil"/>
              <w:bottom w:val="nil"/>
              <w:right w:val="single" w:sz="4" w:space="0" w:color="auto"/>
            </w:tcBorders>
          </w:tcPr>
          <w:p w14:paraId="49ADB77F" w14:textId="77777777" w:rsidR="000F2285" w:rsidRPr="00583326" w:rsidRDefault="00032926" w:rsidP="00CE7434">
            <w:pPr>
              <w:keepNext/>
              <w:jc w:val="center"/>
            </w:pPr>
            <w:r w:rsidRPr="00583326">
              <w:t>2 ml (20 mg)</w:t>
            </w:r>
          </w:p>
        </w:tc>
      </w:tr>
      <w:tr w:rsidR="005C0E39" w:rsidRPr="00583326" w14:paraId="7AC490E4" w14:textId="77777777" w:rsidTr="00473B43">
        <w:tc>
          <w:tcPr>
            <w:tcW w:w="1868" w:type="dxa"/>
            <w:vMerge/>
            <w:tcBorders>
              <w:right w:val="single" w:sz="4" w:space="0" w:color="auto"/>
            </w:tcBorders>
          </w:tcPr>
          <w:p w14:paraId="5525438D" w14:textId="77777777" w:rsidR="000F2285" w:rsidRPr="00583326" w:rsidRDefault="000F2285" w:rsidP="00467843">
            <w:pPr>
              <w:pStyle w:val="EMEABodyText"/>
              <w:keepNext/>
              <w:keepLines/>
            </w:pPr>
          </w:p>
        </w:tc>
        <w:tc>
          <w:tcPr>
            <w:tcW w:w="1732" w:type="dxa"/>
            <w:vMerge/>
            <w:tcBorders>
              <w:left w:val="single" w:sz="4" w:space="0" w:color="auto"/>
              <w:bottom w:val="nil"/>
              <w:right w:val="nil"/>
            </w:tcBorders>
          </w:tcPr>
          <w:p w14:paraId="119D4ED8" w14:textId="77777777" w:rsidR="000F2285" w:rsidRPr="00583326" w:rsidRDefault="000F2285" w:rsidP="00CE7434">
            <w:pPr>
              <w:pStyle w:val="EMEABodyText"/>
              <w:keepNext/>
              <w:keepLines/>
            </w:pPr>
          </w:p>
        </w:tc>
        <w:tc>
          <w:tcPr>
            <w:tcW w:w="1856" w:type="dxa"/>
            <w:tcBorders>
              <w:top w:val="nil"/>
              <w:left w:val="nil"/>
              <w:bottom w:val="nil"/>
              <w:right w:val="nil"/>
            </w:tcBorders>
          </w:tcPr>
          <w:p w14:paraId="5AE6670B" w14:textId="77777777" w:rsidR="000F2285" w:rsidRPr="00583326" w:rsidRDefault="00032926" w:rsidP="000F2285">
            <w:pPr>
              <w:keepNext/>
              <w:jc w:val="center"/>
            </w:pPr>
            <w:r w:rsidRPr="00583326">
              <w:t>6 ml (60 mg)</w:t>
            </w:r>
          </w:p>
        </w:tc>
        <w:tc>
          <w:tcPr>
            <w:tcW w:w="1924" w:type="dxa"/>
            <w:tcBorders>
              <w:top w:val="nil"/>
              <w:left w:val="nil"/>
              <w:bottom w:val="nil"/>
              <w:right w:val="nil"/>
            </w:tcBorders>
          </w:tcPr>
          <w:p w14:paraId="540C0223" w14:textId="77777777" w:rsidR="000F2285" w:rsidRPr="00583326" w:rsidRDefault="00032926" w:rsidP="00CE7434">
            <w:pPr>
              <w:keepNext/>
              <w:jc w:val="center"/>
            </w:pPr>
            <w:r w:rsidRPr="00583326">
              <w:t>5 ml (50 mg)</w:t>
            </w:r>
          </w:p>
        </w:tc>
        <w:tc>
          <w:tcPr>
            <w:tcW w:w="1890" w:type="dxa"/>
            <w:tcBorders>
              <w:top w:val="nil"/>
              <w:left w:val="nil"/>
              <w:bottom w:val="nil"/>
              <w:right w:val="single" w:sz="4" w:space="0" w:color="auto"/>
            </w:tcBorders>
          </w:tcPr>
          <w:p w14:paraId="6BBADD31" w14:textId="77777777" w:rsidR="000F2285" w:rsidRPr="00583326" w:rsidRDefault="00032926" w:rsidP="00CE7434">
            <w:pPr>
              <w:keepNext/>
              <w:jc w:val="center"/>
            </w:pPr>
            <w:r w:rsidRPr="00583326">
              <w:t>4 ml (40 mg)</w:t>
            </w:r>
          </w:p>
        </w:tc>
      </w:tr>
      <w:tr w:rsidR="005C0E39" w:rsidRPr="00583326" w14:paraId="621CDB49" w14:textId="77777777" w:rsidTr="0039123F">
        <w:tc>
          <w:tcPr>
            <w:tcW w:w="1868" w:type="dxa"/>
            <w:vMerge/>
            <w:tcBorders>
              <w:right w:val="single" w:sz="4" w:space="0" w:color="auto"/>
            </w:tcBorders>
          </w:tcPr>
          <w:p w14:paraId="61F770D7" w14:textId="77777777" w:rsidR="007A1410" w:rsidRPr="00583326" w:rsidRDefault="007A1410" w:rsidP="00467843">
            <w:pPr>
              <w:pStyle w:val="EMEABodyText"/>
              <w:keepNext/>
              <w:keepLines/>
            </w:pPr>
          </w:p>
        </w:tc>
        <w:tc>
          <w:tcPr>
            <w:tcW w:w="1732" w:type="dxa"/>
            <w:tcBorders>
              <w:top w:val="nil"/>
              <w:left w:val="single" w:sz="4" w:space="0" w:color="auto"/>
              <w:bottom w:val="nil"/>
              <w:right w:val="nil"/>
            </w:tcBorders>
          </w:tcPr>
          <w:p w14:paraId="6CB0C53D" w14:textId="77777777" w:rsidR="007A1410" w:rsidRPr="00583326" w:rsidRDefault="007A1410" w:rsidP="00467843">
            <w:pPr>
              <w:pStyle w:val="EMEABodyText"/>
              <w:keepNext/>
              <w:keepLines/>
            </w:pPr>
          </w:p>
        </w:tc>
        <w:tc>
          <w:tcPr>
            <w:tcW w:w="1856" w:type="dxa"/>
            <w:tcBorders>
              <w:top w:val="nil"/>
              <w:left w:val="nil"/>
              <w:bottom w:val="nil"/>
              <w:right w:val="nil"/>
            </w:tcBorders>
          </w:tcPr>
          <w:p w14:paraId="548BACE5" w14:textId="77777777" w:rsidR="007A1410" w:rsidRPr="00583326" w:rsidRDefault="00032926" w:rsidP="00CE7434">
            <w:pPr>
              <w:keepNext/>
              <w:jc w:val="center"/>
            </w:pPr>
            <w:r w:rsidRPr="00583326">
              <w:t>9 ml (90 mg)</w:t>
            </w:r>
          </w:p>
        </w:tc>
        <w:tc>
          <w:tcPr>
            <w:tcW w:w="1924" w:type="dxa"/>
            <w:tcBorders>
              <w:top w:val="nil"/>
              <w:left w:val="nil"/>
              <w:bottom w:val="nil"/>
              <w:right w:val="nil"/>
            </w:tcBorders>
          </w:tcPr>
          <w:p w14:paraId="0D74B139" w14:textId="77777777" w:rsidR="007A1410" w:rsidRPr="00583326" w:rsidRDefault="00032926" w:rsidP="00CE7434">
            <w:pPr>
              <w:keepNext/>
              <w:jc w:val="center"/>
            </w:pPr>
            <w:r w:rsidRPr="00583326">
              <w:t>7 ml (70 mg)</w:t>
            </w:r>
          </w:p>
        </w:tc>
        <w:tc>
          <w:tcPr>
            <w:tcW w:w="1890" w:type="dxa"/>
            <w:tcBorders>
              <w:top w:val="nil"/>
              <w:left w:val="nil"/>
              <w:bottom w:val="nil"/>
              <w:right w:val="single" w:sz="4" w:space="0" w:color="auto"/>
            </w:tcBorders>
          </w:tcPr>
          <w:p w14:paraId="50BF9DFD" w14:textId="77777777" w:rsidR="007A1410" w:rsidRPr="00583326" w:rsidRDefault="00032926" w:rsidP="00CE7434">
            <w:pPr>
              <w:keepNext/>
              <w:jc w:val="center"/>
            </w:pPr>
            <w:r w:rsidRPr="00583326">
              <w:t>6 ml (60 mg)</w:t>
            </w:r>
          </w:p>
        </w:tc>
      </w:tr>
      <w:tr w:rsidR="005C0E39" w:rsidRPr="00583326" w14:paraId="4C78BBF6" w14:textId="77777777" w:rsidTr="0039123F">
        <w:tc>
          <w:tcPr>
            <w:tcW w:w="1868" w:type="dxa"/>
            <w:vMerge/>
            <w:tcBorders>
              <w:right w:val="single" w:sz="4" w:space="0" w:color="auto"/>
            </w:tcBorders>
          </w:tcPr>
          <w:p w14:paraId="08155A56" w14:textId="77777777" w:rsidR="00052EBF" w:rsidRPr="00583326" w:rsidRDefault="00052EBF" w:rsidP="00467843">
            <w:pPr>
              <w:pStyle w:val="EMEABodyText"/>
              <w:keepNext/>
              <w:keepLines/>
            </w:pPr>
          </w:p>
        </w:tc>
        <w:tc>
          <w:tcPr>
            <w:tcW w:w="1732" w:type="dxa"/>
            <w:tcBorders>
              <w:top w:val="nil"/>
              <w:left w:val="single" w:sz="4" w:space="0" w:color="auto"/>
              <w:bottom w:val="nil"/>
              <w:right w:val="nil"/>
            </w:tcBorders>
          </w:tcPr>
          <w:p w14:paraId="36374E6A" w14:textId="77777777" w:rsidR="00052EBF" w:rsidRPr="00583326" w:rsidRDefault="00052EBF" w:rsidP="00467843">
            <w:pPr>
              <w:pStyle w:val="EMEABodyText"/>
              <w:keepNext/>
              <w:keepLines/>
            </w:pPr>
          </w:p>
        </w:tc>
        <w:tc>
          <w:tcPr>
            <w:tcW w:w="1856" w:type="dxa"/>
            <w:tcBorders>
              <w:top w:val="nil"/>
              <w:left w:val="nil"/>
              <w:bottom w:val="nil"/>
              <w:right w:val="nil"/>
            </w:tcBorders>
          </w:tcPr>
          <w:p w14:paraId="02C802B1" w14:textId="77777777" w:rsidR="00052EBF" w:rsidRPr="00583326" w:rsidRDefault="00032926" w:rsidP="00A660F1">
            <w:pPr>
              <w:keepNext/>
              <w:jc w:val="center"/>
            </w:pPr>
            <w:r w:rsidRPr="00583326">
              <w:t>10,5 ml (105 mg)</w:t>
            </w:r>
          </w:p>
        </w:tc>
        <w:tc>
          <w:tcPr>
            <w:tcW w:w="1924" w:type="dxa"/>
            <w:tcBorders>
              <w:top w:val="nil"/>
              <w:left w:val="nil"/>
              <w:bottom w:val="nil"/>
              <w:right w:val="nil"/>
            </w:tcBorders>
          </w:tcPr>
          <w:p w14:paraId="4E1BED08" w14:textId="77777777" w:rsidR="00052EBF" w:rsidRPr="00583326" w:rsidRDefault="00032926" w:rsidP="00CE7434">
            <w:pPr>
              <w:keepNext/>
              <w:jc w:val="center"/>
            </w:pPr>
            <w:r w:rsidRPr="00583326">
              <w:t>9 ml (90 mg)</w:t>
            </w:r>
          </w:p>
        </w:tc>
        <w:tc>
          <w:tcPr>
            <w:tcW w:w="1890" w:type="dxa"/>
            <w:tcBorders>
              <w:top w:val="nil"/>
              <w:left w:val="nil"/>
              <w:bottom w:val="nil"/>
              <w:right w:val="single" w:sz="4" w:space="0" w:color="auto"/>
            </w:tcBorders>
          </w:tcPr>
          <w:p w14:paraId="2061369C" w14:textId="77777777" w:rsidR="00052EBF" w:rsidRPr="00583326" w:rsidRDefault="00032926" w:rsidP="00CE7434">
            <w:pPr>
              <w:keepNext/>
              <w:jc w:val="center"/>
            </w:pPr>
            <w:r w:rsidRPr="00583326">
              <w:t>7 ml (70 mg)</w:t>
            </w:r>
          </w:p>
        </w:tc>
      </w:tr>
      <w:tr w:rsidR="005C0E39" w:rsidRPr="00583326" w14:paraId="05BD61F0" w14:textId="77777777" w:rsidTr="0039123F">
        <w:tc>
          <w:tcPr>
            <w:tcW w:w="1868" w:type="dxa"/>
            <w:vMerge/>
            <w:tcBorders>
              <w:right w:val="single" w:sz="4" w:space="0" w:color="auto"/>
            </w:tcBorders>
          </w:tcPr>
          <w:p w14:paraId="4ECFBC89" w14:textId="77777777" w:rsidR="00052EBF" w:rsidRPr="00583326" w:rsidRDefault="00052EBF" w:rsidP="00467843">
            <w:pPr>
              <w:pStyle w:val="EMEABodyText"/>
              <w:keepNext/>
              <w:keepLines/>
            </w:pPr>
          </w:p>
        </w:tc>
        <w:tc>
          <w:tcPr>
            <w:tcW w:w="1732" w:type="dxa"/>
            <w:tcBorders>
              <w:top w:val="nil"/>
              <w:left w:val="single" w:sz="4" w:space="0" w:color="auto"/>
              <w:bottom w:val="single" w:sz="4" w:space="0" w:color="auto"/>
              <w:right w:val="nil"/>
            </w:tcBorders>
          </w:tcPr>
          <w:p w14:paraId="1280AA64" w14:textId="77777777" w:rsidR="00052EBF" w:rsidRPr="00583326" w:rsidRDefault="00052EBF" w:rsidP="00467843">
            <w:pPr>
              <w:pStyle w:val="EMEABodyText"/>
              <w:keepNext/>
              <w:keepLines/>
              <w:rPr>
                <w:b/>
              </w:rPr>
            </w:pPr>
          </w:p>
        </w:tc>
        <w:tc>
          <w:tcPr>
            <w:tcW w:w="1856" w:type="dxa"/>
            <w:tcBorders>
              <w:top w:val="nil"/>
              <w:left w:val="nil"/>
              <w:bottom w:val="single" w:sz="4" w:space="0" w:color="auto"/>
              <w:right w:val="nil"/>
            </w:tcBorders>
          </w:tcPr>
          <w:p w14:paraId="6D1570E7" w14:textId="77777777" w:rsidR="00052EBF" w:rsidRPr="00583326" w:rsidRDefault="00032926" w:rsidP="00CE7434">
            <w:pPr>
              <w:keepNext/>
              <w:jc w:val="center"/>
            </w:pPr>
            <w:r w:rsidRPr="00583326">
              <w:t>12 ml (120 mg)</w:t>
            </w:r>
          </w:p>
        </w:tc>
        <w:tc>
          <w:tcPr>
            <w:tcW w:w="1924" w:type="dxa"/>
            <w:tcBorders>
              <w:top w:val="nil"/>
              <w:left w:val="nil"/>
              <w:bottom w:val="single" w:sz="4" w:space="0" w:color="auto"/>
              <w:right w:val="nil"/>
            </w:tcBorders>
          </w:tcPr>
          <w:p w14:paraId="6A993F0F" w14:textId="77777777" w:rsidR="00052EBF" w:rsidRPr="00583326" w:rsidRDefault="00032926" w:rsidP="00CE7434">
            <w:pPr>
              <w:keepNext/>
              <w:jc w:val="center"/>
            </w:pPr>
            <w:r w:rsidRPr="00583326">
              <w:t>10 ml (100 mg)</w:t>
            </w:r>
          </w:p>
        </w:tc>
        <w:tc>
          <w:tcPr>
            <w:tcW w:w="1890" w:type="dxa"/>
            <w:tcBorders>
              <w:top w:val="nil"/>
              <w:left w:val="nil"/>
              <w:bottom w:val="single" w:sz="4" w:space="0" w:color="auto"/>
              <w:right w:val="single" w:sz="4" w:space="0" w:color="auto"/>
            </w:tcBorders>
          </w:tcPr>
          <w:p w14:paraId="14150715" w14:textId="77777777" w:rsidR="00052EBF" w:rsidRPr="00583326" w:rsidRDefault="00032926" w:rsidP="00CE7434">
            <w:pPr>
              <w:keepNext/>
              <w:jc w:val="center"/>
            </w:pPr>
            <w:r w:rsidRPr="00583326">
              <w:t>8 ml (80 mg)</w:t>
            </w:r>
          </w:p>
        </w:tc>
      </w:tr>
    </w:tbl>
    <w:p w14:paraId="4D62D53B" w14:textId="77777777" w:rsidR="00052EBF" w:rsidRPr="00744F88" w:rsidRDefault="00032926" w:rsidP="00CE7434">
      <w:pPr>
        <w:pStyle w:val="EMEABodyText"/>
        <w:keepNext/>
        <w:rPr>
          <w:sz w:val="18"/>
          <w:szCs w:val="18"/>
        </w:rPr>
      </w:pPr>
      <w:r w:rsidRPr="00744F88">
        <w:rPr>
          <w:sz w:val="18"/>
        </w:rPr>
        <w:t xml:space="preserve">ANC: ”absolute </w:t>
      </w:r>
      <w:proofErr w:type="spellStart"/>
      <w:r w:rsidRPr="00744F88">
        <w:rPr>
          <w:sz w:val="18"/>
        </w:rPr>
        <w:t>neutrophil</w:t>
      </w:r>
      <w:proofErr w:type="spellEnd"/>
      <w:r w:rsidRPr="00744F88">
        <w:rPr>
          <w:sz w:val="18"/>
        </w:rPr>
        <w:t xml:space="preserve"> </w:t>
      </w:r>
      <w:proofErr w:type="spellStart"/>
      <w:r w:rsidRPr="00744F88">
        <w:rPr>
          <w:sz w:val="18"/>
        </w:rPr>
        <w:t>count</w:t>
      </w:r>
      <w:proofErr w:type="spellEnd"/>
      <w:r w:rsidRPr="00744F88">
        <w:rPr>
          <w:sz w:val="18"/>
        </w:rPr>
        <w:t xml:space="preserve">” (absolutt antall </w:t>
      </w:r>
      <w:proofErr w:type="spellStart"/>
      <w:r w:rsidRPr="00744F88">
        <w:rPr>
          <w:sz w:val="18"/>
        </w:rPr>
        <w:t>nøytrofile</w:t>
      </w:r>
      <w:proofErr w:type="spellEnd"/>
      <w:r w:rsidRPr="00744F88">
        <w:rPr>
          <w:sz w:val="18"/>
        </w:rPr>
        <w:t>)</w:t>
      </w:r>
    </w:p>
    <w:p w14:paraId="639B163E" w14:textId="77777777" w:rsidR="00052EBF" w:rsidRPr="00744F88" w:rsidRDefault="00052EBF" w:rsidP="00CE7434">
      <w:pPr>
        <w:pStyle w:val="EMEABodyText"/>
      </w:pPr>
    </w:p>
    <w:p w14:paraId="4FB1323F" w14:textId="77777777" w:rsidR="00052EBF" w:rsidRPr="00583326" w:rsidRDefault="00032926" w:rsidP="00052EBF">
      <w:pPr>
        <w:pStyle w:val="EMEABodyText"/>
      </w:pPr>
      <w:r w:rsidRPr="00583326">
        <w:t xml:space="preserve">Dersom grad ≥ 3 </w:t>
      </w:r>
      <w:proofErr w:type="spellStart"/>
      <w:r w:rsidRPr="00583326">
        <w:t>nøytropeni</w:t>
      </w:r>
      <w:proofErr w:type="spellEnd"/>
      <w:r w:rsidRPr="00583326">
        <w:t xml:space="preserve"> eller </w:t>
      </w:r>
      <w:proofErr w:type="spellStart"/>
      <w:r w:rsidRPr="00583326">
        <w:t>trombocytopeni</w:t>
      </w:r>
      <w:proofErr w:type="spellEnd"/>
      <w:r w:rsidRPr="00583326">
        <w:t xml:space="preserve"> kommer tilbake hos pediatriske pasienter med </w:t>
      </w:r>
      <w:proofErr w:type="spellStart"/>
      <w:r w:rsidRPr="00583326">
        <w:t>Ph</w:t>
      </w:r>
      <w:proofErr w:type="spellEnd"/>
      <w:r w:rsidRPr="00583326">
        <w:t>+ KML</w:t>
      </w:r>
      <w:r w:rsidRPr="00583326">
        <w:noBreakHyphen/>
        <w:t xml:space="preserve">KF under komplett hematologisk respons (CHR), bør SPRYCEL avbrytes, og kan senere gjenopptas ved redusert dose. Midlertidige dosereduksjoner for intermediære grader av </w:t>
      </w:r>
      <w:proofErr w:type="spellStart"/>
      <w:r w:rsidRPr="00583326">
        <w:t>cytopeni</w:t>
      </w:r>
      <w:proofErr w:type="spellEnd"/>
      <w:r w:rsidRPr="00583326">
        <w:t xml:space="preserve"> og sykdomsrespons bør implementeres ved behov.</w:t>
      </w:r>
    </w:p>
    <w:p w14:paraId="5BE1800A" w14:textId="77777777" w:rsidR="00E6347D" w:rsidRPr="00583326" w:rsidRDefault="00E6347D" w:rsidP="00052EBF">
      <w:pPr>
        <w:pStyle w:val="EMEABodyText"/>
      </w:pPr>
    </w:p>
    <w:p w14:paraId="74F9E1B6" w14:textId="77777777" w:rsidR="00E6347D" w:rsidRPr="00583326" w:rsidRDefault="00032926" w:rsidP="00052EBF">
      <w:pPr>
        <w:pStyle w:val="EMEABodyText"/>
      </w:pPr>
      <w:r w:rsidRPr="00583326">
        <w:t xml:space="preserve">Ingen dosejusteringer anbefales hos pediatriske pasienter med </w:t>
      </w:r>
      <w:proofErr w:type="spellStart"/>
      <w:r w:rsidRPr="00583326">
        <w:t>Ph</w:t>
      </w:r>
      <w:proofErr w:type="spellEnd"/>
      <w:r w:rsidRPr="00583326">
        <w:t xml:space="preserve">+ ALL ved hematologisk toksisitet av grad 1 til 4. Dersom </w:t>
      </w:r>
      <w:proofErr w:type="spellStart"/>
      <w:r w:rsidRPr="00583326">
        <w:t>nøytropeni</w:t>
      </w:r>
      <w:proofErr w:type="spellEnd"/>
      <w:r w:rsidRPr="00583326">
        <w:t xml:space="preserve"> og/eller </w:t>
      </w:r>
      <w:proofErr w:type="spellStart"/>
      <w:r w:rsidRPr="00583326">
        <w:t>trombocytopeni</w:t>
      </w:r>
      <w:proofErr w:type="spellEnd"/>
      <w:r w:rsidRPr="00583326">
        <w:t xml:space="preserve"> fører til at neste behandlingsblokk forsinkes med mer enn 14 dager, bør SPRYCEL avbrytes og gjenopptas på samme dosenivå når neste behandlingsblokk startes. Dersom </w:t>
      </w:r>
      <w:proofErr w:type="spellStart"/>
      <w:r w:rsidRPr="00583326">
        <w:t>nøytropeni</w:t>
      </w:r>
      <w:proofErr w:type="spellEnd"/>
      <w:r w:rsidRPr="00583326">
        <w:t xml:space="preserve"> og/eller </w:t>
      </w:r>
      <w:proofErr w:type="spellStart"/>
      <w:r w:rsidRPr="00583326">
        <w:t>trombocytopeni</w:t>
      </w:r>
      <w:proofErr w:type="spellEnd"/>
      <w:r w:rsidRPr="00583326">
        <w:t xml:space="preserve"> vedvarer og neste behandlingsblokk forsinkes ytterligere 7 dager, bør en beinmargsundersøkelse gjøres for å måle </w:t>
      </w:r>
      <w:proofErr w:type="spellStart"/>
      <w:r w:rsidRPr="00583326">
        <w:t>cellularitet</w:t>
      </w:r>
      <w:proofErr w:type="spellEnd"/>
      <w:r w:rsidRPr="00583326">
        <w:t xml:space="preserve"> og prosentandel av </w:t>
      </w:r>
      <w:proofErr w:type="spellStart"/>
      <w:r w:rsidRPr="00583326">
        <w:t>blaster</w:t>
      </w:r>
      <w:proofErr w:type="spellEnd"/>
      <w:r w:rsidRPr="00583326">
        <w:t xml:space="preserve">. Dersom </w:t>
      </w:r>
      <w:proofErr w:type="spellStart"/>
      <w:r w:rsidRPr="00583326">
        <w:t>cellulariteten</w:t>
      </w:r>
      <w:proofErr w:type="spellEnd"/>
      <w:r w:rsidRPr="00583326">
        <w:t xml:space="preserve"> i beinmargen er &lt; 10 %, bør behandling med SPRYCEL avbrytes inntil ANC &gt; 500/</w:t>
      </w:r>
      <w:proofErr w:type="spellStart"/>
      <w:r w:rsidRPr="00583326">
        <w:t>mikrol</w:t>
      </w:r>
      <w:proofErr w:type="spellEnd"/>
      <w:r w:rsidRPr="00583326">
        <w:t xml:space="preserve"> (0,5 x 10</w:t>
      </w:r>
      <w:r w:rsidRPr="00583326">
        <w:rPr>
          <w:vertAlign w:val="superscript"/>
        </w:rPr>
        <w:t>9</w:t>
      </w:r>
      <w:r w:rsidRPr="00583326">
        <w:t xml:space="preserve">/l). Behandlingen kan så fortsettes med full dose. Dersom </w:t>
      </w:r>
      <w:proofErr w:type="spellStart"/>
      <w:r w:rsidRPr="00583326">
        <w:t>cellulariteten</w:t>
      </w:r>
      <w:proofErr w:type="spellEnd"/>
      <w:r w:rsidRPr="00583326">
        <w:t xml:space="preserve"> i beinmargen er &gt; 10 %, kan det vurderes å fortsette behandling med SPRYCEL.</w:t>
      </w:r>
    </w:p>
    <w:p w14:paraId="3154FA67" w14:textId="77777777" w:rsidR="00052EBF" w:rsidRPr="00583326" w:rsidRDefault="00052EBF" w:rsidP="00052EBF">
      <w:pPr>
        <w:pStyle w:val="EMEABodyText"/>
      </w:pPr>
    </w:p>
    <w:p w14:paraId="241721DA" w14:textId="77777777" w:rsidR="00052EBF" w:rsidRPr="00583326" w:rsidRDefault="00032926" w:rsidP="00052EBF">
      <w:pPr>
        <w:pStyle w:val="EMEABodyText"/>
        <w:keepNext/>
        <w:rPr>
          <w:i/>
        </w:rPr>
      </w:pPr>
      <w:r w:rsidRPr="00583326">
        <w:rPr>
          <w:i/>
        </w:rPr>
        <w:t>Ikke-hematologiske bivirkninger</w:t>
      </w:r>
    </w:p>
    <w:p w14:paraId="267A7945" w14:textId="77777777" w:rsidR="00906061" w:rsidRPr="00583326" w:rsidRDefault="00032926" w:rsidP="00906061">
      <w:pPr>
        <w:pStyle w:val="EMEABodyText"/>
      </w:pPr>
      <w:r w:rsidRPr="00583326">
        <w:t xml:space="preserve">Hvis en moderat, grad 2, ikke-hematologisk bivirkning utvikles med </w:t>
      </w:r>
      <w:proofErr w:type="spellStart"/>
      <w:r w:rsidRPr="00583326">
        <w:t>dasatinib</w:t>
      </w:r>
      <w:proofErr w:type="spellEnd"/>
      <w:r w:rsidRPr="00583326">
        <w:t xml:space="preserve"> bør behandlingen avbrytes inntil bivirkningen har gått over eller returnert til utgangspunktet. Samme dose bør fortsatt brukes dersom dette er første forekomst, og dosen bør reduseres dersom dette er en tilbakevendende bivirkning. Hvis en alvorlig grad 3 eller 4, ikke-hematologisk bivirkning utvikles med </w:t>
      </w:r>
      <w:proofErr w:type="spellStart"/>
      <w:r w:rsidRPr="00583326">
        <w:t>dasatinib</w:t>
      </w:r>
      <w:proofErr w:type="spellEnd"/>
      <w:r w:rsidRPr="00583326">
        <w:t xml:space="preserve"> må behandlingen stanses til bivirkningen har gått over. Deretter kan behandlingen gjenopptas med redusert dose, avhengig av alvorlighetsgraden av bivirkningen. Hos pediatriske pasienter med KML</w:t>
      </w:r>
      <w:r w:rsidRPr="00583326">
        <w:noBreakHyphen/>
        <w:t xml:space="preserve">KF med ikke-hematologiske bivirkninger, bør anbefalingene for dosereduksjon ved </w:t>
      </w:r>
      <w:r w:rsidRPr="00583326">
        <w:lastRenderedPageBreak/>
        <w:t xml:space="preserve">hematologiske bivirkninger som beskrevet ovenfor, følges. Hos pediatriske pasienter med </w:t>
      </w:r>
      <w:proofErr w:type="spellStart"/>
      <w:r w:rsidRPr="00583326">
        <w:t>Ph</w:t>
      </w:r>
      <w:proofErr w:type="spellEnd"/>
      <w:r w:rsidRPr="00583326">
        <w:t>+ ALL med ikke-hematologiske bivirkninger, bør ett-trinns dosereduksjon følges hvis nødvendig, i henhold til anbefalingene for dosereduksjon ved hematologiske bivirkninger som beskrevet ovenfor.</w:t>
      </w:r>
    </w:p>
    <w:p w14:paraId="438B1413" w14:textId="77777777" w:rsidR="00906061" w:rsidRPr="00583326" w:rsidRDefault="00906061" w:rsidP="00906061">
      <w:pPr>
        <w:pStyle w:val="EMEABodyText"/>
      </w:pPr>
    </w:p>
    <w:p w14:paraId="498DE5BB" w14:textId="77777777" w:rsidR="00052EBF" w:rsidRPr="00583326" w:rsidRDefault="00032926" w:rsidP="00052EBF">
      <w:pPr>
        <w:pStyle w:val="EMEABodyText"/>
        <w:keepNext/>
        <w:rPr>
          <w:i/>
        </w:rPr>
      </w:pPr>
      <w:r w:rsidRPr="00583326">
        <w:rPr>
          <w:i/>
        </w:rPr>
        <w:t>Pleuraeffusjon</w:t>
      </w:r>
    </w:p>
    <w:p w14:paraId="63B3260D" w14:textId="77777777" w:rsidR="00052EBF" w:rsidRPr="00583326" w:rsidRDefault="00032926" w:rsidP="00052EBF">
      <w:pPr>
        <w:pStyle w:val="EMEABodyText"/>
      </w:pPr>
      <w:r w:rsidRPr="00583326">
        <w:t xml:space="preserve">Hvis pleuraeffusjon diagnostiseres, bør behandlingen med </w:t>
      </w:r>
      <w:proofErr w:type="spellStart"/>
      <w:r w:rsidRPr="00583326">
        <w:t>dasatinib</w:t>
      </w:r>
      <w:proofErr w:type="spellEnd"/>
      <w:r w:rsidRPr="00583326">
        <w:t xml:space="preserve"> avbrytes inntil pasienten undersøkes, er </w:t>
      </w:r>
      <w:proofErr w:type="spellStart"/>
      <w:r w:rsidRPr="00583326">
        <w:t>asymptomatisk</w:t>
      </w:r>
      <w:proofErr w:type="spellEnd"/>
      <w:r w:rsidRPr="00583326">
        <w:t xml:space="preserve"> eller har returnert til utgangspunktet. Dersom tilstanden ikke bedres innen ca. 1 uke, bør en kur med diuretika eller </w:t>
      </w:r>
      <w:proofErr w:type="spellStart"/>
      <w:r w:rsidRPr="00583326">
        <w:t>kortikosteroider</w:t>
      </w:r>
      <w:proofErr w:type="spellEnd"/>
      <w:r w:rsidRPr="00583326">
        <w:t xml:space="preserve"> eller begge samtidig vurderes (se pkt. 4.4 og 4.8). Etter bedring av første episode bør det vurderes å gjeninnføre </w:t>
      </w:r>
      <w:proofErr w:type="spellStart"/>
      <w:r w:rsidRPr="00583326">
        <w:t>dasatinib</w:t>
      </w:r>
      <w:proofErr w:type="spellEnd"/>
      <w:r w:rsidRPr="00583326">
        <w:t xml:space="preserve"> med samme dose. Etter bedring av en påfølgende episode, bør </w:t>
      </w:r>
      <w:proofErr w:type="spellStart"/>
      <w:r w:rsidRPr="00583326">
        <w:t>dasatinib</w:t>
      </w:r>
      <w:proofErr w:type="spellEnd"/>
      <w:r w:rsidRPr="00583326">
        <w:t xml:space="preserve"> med en reduksjon på ett dosenivå gjeninnføres. Etter bedring av en alvorlig (grad 3 eller 4) episode, kan hensiktsmessig behandlingen gjenopptas med redusert dose avhengig av alvorlighetsgraden av bivirkningen.</w:t>
      </w:r>
    </w:p>
    <w:p w14:paraId="6AC7A8DF" w14:textId="77777777" w:rsidR="00A63776" w:rsidRPr="00583326" w:rsidRDefault="00A63776" w:rsidP="00052EBF">
      <w:pPr>
        <w:pStyle w:val="EMEABodyText"/>
      </w:pPr>
    </w:p>
    <w:p w14:paraId="08A65F49" w14:textId="77777777" w:rsidR="00937E27" w:rsidRPr="00583326" w:rsidRDefault="00032926" w:rsidP="00937E27">
      <w:pPr>
        <w:keepNext/>
        <w:rPr>
          <w:bCs/>
          <w:i/>
        </w:rPr>
      </w:pPr>
      <w:r w:rsidRPr="00583326">
        <w:rPr>
          <w:i/>
        </w:rPr>
        <w:t>Dosereduksjon ved samtidig bruk av kraftige CYP3A4-hemmere</w:t>
      </w:r>
    </w:p>
    <w:p w14:paraId="71A23920" w14:textId="77777777" w:rsidR="00937E27" w:rsidRPr="00583326" w:rsidRDefault="00032926" w:rsidP="00937E27">
      <w:pPr>
        <w:rPr>
          <w:bCs/>
        </w:rPr>
      </w:pPr>
      <w:r w:rsidRPr="00583326">
        <w:t xml:space="preserve">Samtidig bruk av kraftige CYP3A4-hemmere og grapefruktjuice med SPRYCEL bør unngås (se pkt. 4.5). Et alternativt samtidig legemiddel uten eller med minimalt potensial for enzymhemming bør velges hvis mulig. Dersom SPRYCEL må administreres med en kraftig CYP3A4-hemmer, vurder å redusere dosen til: </w:t>
      </w:r>
    </w:p>
    <w:p w14:paraId="77767702" w14:textId="77777777" w:rsidR="00937E27" w:rsidRPr="00583326" w:rsidRDefault="00032926" w:rsidP="00937E27">
      <w:pPr>
        <w:numPr>
          <w:ilvl w:val="0"/>
          <w:numId w:val="30"/>
        </w:numPr>
        <w:rPr>
          <w:bCs/>
        </w:rPr>
      </w:pPr>
      <w:r w:rsidRPr="00583326">
        <w:t>40 mg daglig for pasienter som tar SPRYCEL 140 mg daglig.</w:t>
      </w:r>
    </w:p>
    <w:p w14:paraId="16C087A2" w14:textId="77777777" w:rsidR="00937E27" w:rsidRPr="00583326" w:rsidRDefault="00032926" w:rsidP="00937E27">
      <w:pPr>
        <w:numPr>
          <w:ilvl w:val="0"/>
          <w:numId w:val="30"/>
        </w:numPr>
        <w:rPr>
          <w:bCs/>
        </w:rPr>
      </w:pPr>
      <w:r w:rsidRPr="00583326">
        <w:t>20 mg daglig for pasienter som tar SPRYCEL 100 mg daglig.</w:t>
      </w:r>
    </w:p>
    <w:p w14:paraId="732007B9" w14:textId="77777777" w:rsidR="00937E27" w:rsidRPr="00583326" w:rsidRDefault="00032926" w:rsidP="00937E27">
      <w:pPr>
        <w:numPr>
          <w:ilvl w:val="0"/>
          <w:numId w:val="30"/>
        </w:numPr>
        <w:rPr>
          <w:bCs/>
        </w:rPr>
      </w:pPr>
      <w:r w:rsidRPr="00583326">
        <w:t>20 mg daglig for pasienter som tar SPRYCEL 70 mg daglig.</w:t>
      </w:r>
    </w:p>
    <w:p w14:paraId="2ED5350D" w14:textId="77777777" w:rsidR="00937E27" w:rsidRPr="00583326" w:rsidRDefault="00937E27" w:rsidP="00937E27">
      <w:pPr>
        <w:rPr>
          <w:bCs/>
        </w:rPr>
      </w:pPr>
    </w:p>
    <w:p w14:paraId="4460FC7A" w14:textId="77777777" w:rsidR="00937E27" w:rsidRPr="00583326" w:rsidRDefault="00032926" w:rsidP="00937E27">
      <w:pPr>
        <w:rPr>
          <w:bCs/>
        </w:rPr>
      </w:pPr>
      <w:r w:rsidRPr="00583326">
        <w:t xml:space="preserve">For pasienter som tar SPRYCEL 60 mg eller 40 mg daglig, vurder å avbryte dosen av SPRYCEL til CYP3A4-hemmeren er seponert eller å bytte til en lavere dose med pulver til mikstur, suspensjon. La det gå en utvaskingsperiode på omtrent 1 uke etter at </w:t>
      </w:r>
      <w:proofErr w:type="spellStart"/>
      <w:r w:rsidRPr="00583326">
        <w:t>hemmeren</w:t>
      </w:r>
      <w:proofErr w:type="spellEnd"/>
      <w:r w:rsidRPr="00583326">
        <w:t xml:space="preserve"> er seponert før SPRYCEL startes på nytt. </w:t>
      </w:r>
    </w:p>
    <w:p w14:paraId="57C2BC78" w14:textId="77777777" w:rsidR="00937E27" w:rsidRPr="00583326" w:rsidRDefault="00937E27" w:rsidP="00937E27">
      <w:pPr>
        <w:rPr>
          <w:bCs/>
        </w:rPr>
      </w:pPr>
    </w:p>
    <w:p w14:paraId="64C533DD" w14:textId="77777777" w:rsidR="00937E27" w:rsidRPr="00583326" w:rsidRDefault="00032926" w:rsidP="00937E27">
      <w:pPr>
        <w:rPr>
          <w:bCs/>
        </w:rPr>
      </w:pPr>
      <w:r w:rsidRPr="00583326">
        <w:t xml:space="preserve">Disse reduserte dosene med SPRYCEL er beregnet for å justere arealet under kurven (AUC) til området som ses uten CYP3A4-hemmere. Kliniske data med disse dosejusteringene er imidlertid ikke tilgjengelige hos pasienter som får kraftige CYP3A4-hemmere. Dersom SPRYCEL ikke tolereres etter dosereduksjon, skal enten den kraftige CYP3A4-hemmeren seponeres eller SPRYCEL avbrytes til </w:t>
      </w:r>
      <w:proofErr w:type="spellStart"/>
      <w:r w:rsidRPr="00583326">
        <w:t>hemmeren</w:t>
      </w:r>
      <w:proofErr w:type="spellEnd"/>
      <w:r w:rsidRPr="00583326">
        <w:t xml:space="preserve"> seponeres. La det gå en utvaskingsperiode på omtrent 1 uke etter at </w:t>
      </w:r>
      <w:proofErr w:type="spellStart"/>
      <w:r w:rsidRPr="00583326">
        <w:t>hemmeren</w:t>
      </w:r>
      <w:proofErr w:type="spellEnd"/>
      <w:r w:rsidRPr="00583326">
        <w:t xml:space="preserve"> er seponert før SPRYCEL-dosen økes.</w:t>
      </w:r>
    </w:p>
    <w:p w14:paraId="7C63912E" w14:textId="77777777" w:rsidR="00937E27" w:rsidRPr="00583326" w:rsidRDefault="00937E27" w:rsidP="00052EBF">
      <w:pPr>
        <w:pStyle w:val="EMEABodyText"/>
        <w:rPr>
          <w:bCs/>
        </w:rPr>
      </w:pPr>
    </w:p>
    <w:p w14:paraId="12C58122" w14:textId="77777777" w:rsidR="004F168F" w:rsidRPr="00583326" w:rsidRDefault="00032926" w:rsidP="004F168F">
      <w:pPr>
        <w:rPr>
          <w:bCs/>
        </w:rPr>
      </w:pPr>
      <w:r w:rsidRPr="00583326">
        <w:t>Retningslinjer for dosereduksjon hos pediatriske pasienter hvor SPRYCEL pulver til mikstur, suspensjon må administreres sammen med en kraftig CYP3A4-hemmer er vist i tabell 4.</w:t>
      </w:r>
    </w:p>
    <w:p w14:paraId="3DF7ACB9" w14:textId="77777777" w:rsidR="004F168F" w:rsidRPr="00583326" w:rsidRDefault="004F168F" w:rsidP="004F168F">
      <w:pPr>
        <w:rPr>
          <w:bCs/>
        </w:rPr>
      </w:pPr>
    </w:p>
    <w:tbl>
      <w:tblPr>
        <w:tblW w:w="5000" w:type="pct"/>
        <w:tblBorders>
          <w:top w:val="single" w:sz="4" w:space="0" w:color="auto"/>
          <w:left w:val="single" w:sz="4" w:space="0" w:color="auto"/>
          <w:bottom w:val="double" w:sz="4" w:space="0" w:color="auto"/>
          <w:right w:val="single" w:sz="4" w:space="0" w:color="auto"/>
          <w:insideH w:val="single" w:sz="4" w:space="0" w:color="auto"/>
        </w:tblBorders>
        <w:tblLook w:val="04A0" w:firstRow="1" w:lastRow="0" w:firstColumn="1" w:lastColumn="0" w:noHBand="0" w:noVBand="1"/>
      </w:tblPr>
      <w:tblGrid>
        <w:gridCol w:w="3509"/>
        <w:gridCol w:w="2968"/>
        <w:gridCol w:w="2810"/>
      </w:tblGrid>
      <w:tr w:rsidR="005C0E39" w:rsidRPr="00583326" w14:paraId="556621A4" w14:textId="77777777" w:rsidTr="00046D33">
        <w:tc>
          <w:tcPr>
            <w:tcW w:w="5000" w:type="pct"/>
            <w:gridSpan w:val="3"/>
            <w:tcBorders>
              <w:top w:val="nil"/>
              <w:left w:val="nil"/>
              <w:bottom w:val="single" w:sz="4" w:space="0" w:color="auto"/>
              <w:right w:val="nil"/>
            </w:tcBorders>
          </w:tcPr>
          <w:p w14:paraId="61AA17F6" w14:textId="77777777" w:rsidR="004F168F" w:rsidRPr="00583326" w:rsidRDefault="00032926" w:rsidP="00473B43">
            <w:pPr>
              <w:ind w:left="990" w:hanging="990"/>
              <w:rPr>
                <w:b/>
                <w:bCs/>
              </w:rPr>
            </w:pPr>
            <w:r w:rsidRPr="00583326">
              <w:rPr>
                <w:b/>
              </w:rPr>
              <w:t>Tabell 4:</w:t>
            </w:r>
            <w:r w:rsidRPr="00583326">
              <w:rPr>
                <w:b/>
              </w:rPr>
              <w:tab/>
              <w:t>Dosereduksjon ved samtidig bruk av kraftige CYP3A4-hemmere hos pediatriske pasienter</w:t>
            </w:r>
          </w:p>
        </w:tc>
      </w:tr>
      <w:tr w:rsidR="005C0E39" w:rsidRPr="00583326" w14:paraId="647C8867" w14:textId="77777777" w:rsidTr="00CB7CF8">
        <w:tc>
          <w:tcPr>
            <w:tcW w:w="1889" w:type="pct"/>
            <w:tcBorders>
              <w:top w:val="single" w:sz="4" w:space="0" w:color="auto"/>
            </w:tcBorders>
          </w:tcPr>
          <w:p w14:paraId="4A257249" w14:textId="77777777" w:rsidR="004F168F" w:rsidRPr="00583326" w:rsidRDefault="004F168F" w:rsidP="00414BA7">
            <w:pPr>
              <w:rPr>
                <w:b/>
                <w:bCs/>
              </w:rPr>
            </w:pPr>
          </w:p>
        </w:tc>
        <w:tc>
          <w:tcPr>
            <w:tcW w:w="3111" w:type="pct"/>
            <w:gridSpan w:val="2"/>
            <w:tcBorders>
              <w:top w:val="single" w:sz="4" w:space="0" w:color="auto"/>
            </w:tcBorders>
          </w:tcPr>
          <w:p w14:paraId="199E2EF7" w14:textId="77777777" w:rsidR="004F168F" w:rsidRPr="00583326" w:rsidRDefault="00032926" w:rsidP="00046D33">
            <w:pPr>
              <w:jc w:val="center"/>
              <w:rPr>
                <w:b/>
                <w:bCs/>
              </w:rPr>
            </w:pPr>
            <w:r w:rsidRPr="00583326">
              <w:rPr>
                <w:b/>
              </w:rPr>
              <w:t>Dose</w:t>
            </w:r>
          </w:p>
        </w:tc>
      </w:tr>
      <w:tr w:rsidR="005C0E39" w:rsidRPr="00583326" w14:paraId="590B2CFD" w14:textId="77777777" w:rsidTr="0022232B">
        <w:tc>
          <w:tcPr>
            <w:tcW w:w="1889" w:type="pct"/>
          </w:tcPr>
          <w:p w14:paraId="1889CCFC" w14:textId="77777777" w:rsidR="004F168F" w:rsidRPr="00583326" w:rsidRDefault="00032926" w:rsidP="00414BA7">
            <w:pPr>
              <w:rPr>
                <w:b/>
                <w:bCs/>
              </w:rPr>
            </w:pPr>
            <w:r w:rsidRPr="00583326">
              <w:rPr>
                <w:b/>
              </w:rPr>
              <w:t>Kroppsvekt (kg)</w:t>
            </w:r>
          </w:p>
        </w:tc>
        <w:tc>
          <w:tcPr>
            <w:tcW w:w="1598" w:type="pct"/>
          </w:tcPr>
          <w:p w14:paraId="798992CB" w14:textId="77777777" w:rsidR="004F168F" w:rsidRPr="00583326" w:rsidRDefault="00032926" w:rsidP="00414BA7">
            <w:pPr>
              <w:rPr>
                <w:b/>
                <w:bCs/>
              </w:rPr>
            </w:pPr>
            <w:r w:rsidRPr="00583326">
              <w:rPr>
                <w:b/>
              </w:rPr>
              <w:t>Original dose</w:t>
            </w:r>
          </w:p>
        </w:tc>
        <w:tc>
          <w:tcPr>
            <w:tcW w:w="1513" w:type="pct"/>
          </w:tcPr>
          <w:p w14:paraId="2DD17F3E" w14:textId="77777777" w:rsidR="004F168F" w:rsidRPr="00583326" w:rsidRDefault="00032926" w:rsidP="00414BA7">
            <w:pPr>
              <w:rPr>
                <w:b/>
                <w:bCs/>
              </w:rPr>
            </w:pPr>
            <w:r w:rsidRPr="00583326">
              <w:rPr>
                <w:b/>
              </w:rPr>
              <w:t>Dosereduksjon</w:t>
            </w:r>
          </w:p>
        </w:tc>
      </w:tr>
      <w:tr w:rsidR="005C0E39" w:rsidRPr="00583326" w14:paraId="01F0A462" w14:textId="77777777" w:rsidTr="0022232B">
        <w:tc>
          <w:tcPr>
            <w:tcW w:w="5000" w:type="pct"/>
            <w:gridSpan w:val="3"/>
          </w:tcPr>
          <w:p w14:paraId="1CC9B9FB" w14:textId="77777777" w:rsidR="004F168F" w:rsidRPr="00583326" w:rsidRDefault="00032926" w:rsidP="00414BA7">
            <w:pPr>
              <w:rPr>
                <w:bCs/>
              </w:rPr>
            </w:pPr>
            <w:r w:rsidRPr="00583326">
              <w:rPr>
                <w:b/>
              </w:rPr>
              <w:t>Pulver til mikstur, suspensjon</w:t>
            </w:r>
          </w:p>
        </w:tc>
      </w:tr>
      <w:tr w:rsidR="005C0E39" w:rsidRPr="00583326" w14:paraId="7E237647" w14:textId="77777777" w:rsidTr="0022232B">
        <w:tc>
          <w:tcPr>
            <w:tcW w:w="1889" w:type="pct"/>
          </w:tcPr>
          <w:p w14:paraId="07DF010C" w14:textId="77777777" w:rsidR="004F168F" w:rsidRPr="00583326" w:rsidRDefault="00032926" w:rsidP="00414BA7">
            <w:pPr>
              <w:rPr>
                <w:bCs/>
              </w:rPr>
            </w:pPr>
            <w:r w:rsidRPr="00583326">
              <w:t>5 til mindre enn 10</w:t>
            </w:r>
          </w:p>
        </w:tc>
        <w:tc>
          <w:tcPr>
            <w:tcW w:w="1598" w:type="pct"/>
          </w:tcPr>
          <w:p w14:paraId="1137DABE" w14:textId="77777777" w:rsidR="004F168F" w:rsidRPr="00583326" w:rsidRDefault="00032926" w:rsidP="00414BA7">
            <w:pPr>
              <w:rPr>
                <w:bCs/>
              </w:rPr>
            </w:pPr>
            <w:r w:rsidRPr="00583326">
              <w:t>4 ml (40 mg)</w:t>
            </w:r>
          </w:p>
        </w:tc>
        <w:tc>
          <w:tcPr>
            <w:tcW w:w="1513" w:type="pct"/>
          </w:tcPr>
          <w:p w14:paraId="26CF6A08" w14:textId="77777777" w:rsidR="004F168F" w:rsidRPr="00583326" w:rsidRDefault="00032926" w:rsidP="00414BA7">
            <w:pPr>
              <w:rPr>
                <w:bCs/>
              </w:rPr>
            </w:pPr>
            <w:r w:rsidRPr="00583326">
              <w:t>1 ml (10 mg)</w:t>
            </w:r>
          </w:p>
        </w:tc>
      </w:tr>
      <w:tr w:rsidR="005C0E39" w:rsidRPr="00583326" w14:paraId="4C2B3899" w14:textId="77777777" w:rsidTr="0022232B">
        <w:tc>
          <w:tcPr>
            <w:tcW w:w="1889" w:type="pct"/>
          </w:tcPr>
          <w:p w14:paraId="317D8149" w14:textId="77777777" w:rsidR="004F168F" w:rsidRPr="00583326" w:rsidRDefault="00032926" w:rsidP="00414BA7">
            <w:pPr>
              <w:rPr>
                <w:bCs/>
              </w:rPr>
            </w:pPr>
            <w:r w:rsidRPr="00583326">
              <w:t>10 til mindre enn 20</w:t>
            </w:r>
          </w:p>
        </w:tc>
        <w:tc>
          <w:tcPr>
            <w:tcW w:w="1598" w:type="pct"/>
          </w:tcPr>
          <w:p w14:paraId="36D59693" w14:textId="77777777" w:rsidR="004F168F" w:rsidRPr="00583326" w:rsidRDefault="00032926" w:rsidP="00414BA7">
            <w:pPr>
              <w:rPr>
                <w:bCs/>
              </w:rPr>
            </w:pPr>
            <w:r w:rsidRPr="00583326">
              <w:t>6 ml (60 mg)</w:t>
            </w:r>
          </w:p>
        </w:tc>
        <w:tc>
          <w:tcPr>
            <w:tcW w:w="1513" w:type="pct"/>
          </w:tcPr>
          <w:p w14:paraId="3AFE6310" w14:textId="77777777" w:rsidR="004F168F" w:rsidRPr="00583326" w:rsidRDefault="00032926" w:rsidP="00414BA7">
            <w:pPr>
              <w:rPr>
                <w:bCs/>
              </w:rPr>
            </w:pPr>
            <w:r w:rsidRPr="00583326">
              <w:t>1 ml (10 mg)</w:t>
            </w:r>
          </w:p>
        </w:tc>
      </w:tr>
      <w:tr w:rsidR="005C0E39" w:rsidRPr="00583326" w14:paraId="2F4EFDA2" w14:textId="77777777" w:rsidTr="0022232B">
        <w:tc>
          <w:tcPr>
            <w:tcW w:w="1889" w:type="pct"/>
          </w:tcPr>
          <w:p w14:paraId="312732FB" w14:textId="77777777" w:rsidR="004F168F" w:rsidRPr="00583326" w:rsidRDefault="00032926" w:rsidP="00414BA7">
            <w:pPr>
              <w:rPr>
                <w:bCs/>
              </w:rPr>
            </w:pPr>
            <w:r w:rsidRPr="00583326">
              <w:t>20 til mindre enn 30</w:t>
            </w:r>
          </w:p>
        </w:tc>
        <w:tc>
          <w:tcPr>
            <w:tcW w:w="1598" w:type="pct"/>
          </w:tcPr>
          <w:p w14:paraId="47DB8227" w14:textId="77777777" w:rsidR="004F168F" w:rsidRPr="00583326" w:rsidRDefault="00032926" w:rsidP="00414BA7">
            <w:pPr>
              <w:rPr>
                <w:bCs/>
              </w:rPr>
            </w:pPr>
            <w:r w:rsidRPr="00583326">
              <w:t>9 ml (90 mg)</w:t>
            </w:r>
          </w:p>
        </w:tc>
        <w:tc>
          <w:tcPr>
            <w:tcW w:w="1513" w:type="pct"/>
          </w:tcPr>
          <w:p w14:paraId="4B1CEA22" w14:textId="77777777" w:rsidR="004F168F" w:rsidRPr="00583326" w:rsidRDefault="00032926" w:rsidP="00414BA7">
            <w:pPr>
              <w:rPr>
                <w:bCs/>
              </w:rPr>
            </w:pPr>
            <w:r w:rsidRPr="00583326">
              <w:t>2 ml (20 mg)</w:t>
            </w:r>
          </w:p>
        </w:tc>
      </w:tr>
      <w:tr w:rsidR="005C0E39" w:rsidRPr="00583326" w14:paraId="7DD36231" w14:textId="77777777" w:rsidTr="00CB7CF8">
        <w:tc>
          <w:tcPr>
            <w:tcW w:w="1889" w:type="pct"/>
            <w:tcBorders>
              <w:bottom w:val="single" w:sz="4" w:space="0" w:color="auto"/>
            </w:tcBorders>
          </w:tcPr>
          <w:p w14:paraId="0464FD2E" w14:textId="77777777" w:rsidR="004F168F" w:rsidRPr="00583326" w:rsidRDefault="00032926" w:rsidP="00414BA7">
            <w:pPr>
              <w:rPr>
                <w:bCs/>
              </w:rPr>
            </w:pPr>
            <w:r w:rsidRPr="00583326">
              <w:t>30 til mindre enn 45</w:t>
            </w:r>
          </w:p>
        </w:tc>
        <w:tc>
          <w:tcPr>
            <w:tcW w:w="1598" w:type="pct"/>
            <w:tcBorders>
              <w:bottom w:val="single" w:sz="4" w:space="0" w:color="auto"/>
            </w:tcBorders>
          </w:tcPr>
          <w:p w14:paraId="31519292" w14:textId="77777777" w:rsidR="004F168F" w:rsidRPr="00583326" w:rsidRDefault="00032926" w:rsidP="00414BA7">
            <w:pPr>
              <w:rPr>
                <w:bCs/>
              </w:rPr>
            </w:pPr>
            <w:r w:rsidRPr="00583326">
              <w:t>10,5 ml (105 mg)</w:t>
            </w:r>
          </w:p>
        </w:tc>
        <w:tc>
          <w:tcPr>
            <w:tcW w:w="1513" w:type="pct"/>
            <w:tcBorders>
              <w:bottom w:val="single" w:sz="4" w:space="0" w:color="auto"/>
            </w:tcBorders>
          </w:tcPr>
          <w:p w14:paraId="2170C21C" w14:textId="77777777" w:rsidR="004F168F" w:rsidRPr="00583326" w:rsidRDefault="00032926" w:rsidP="00414BA7">
            <w:pPr>
              <w:rPr>
                <w:bCs/>
              </w:rPr>
            </w:pPr>
            <w:r w:rsidRPr="00583326">
              <w:t>2 ml (20 mg)</w:t>
            </w:r>
          </w:p>
        </w:tc>
      </w:tr>
      <w:tr w:rsidR="005C0E39" w:rsidRPr="00583326" w14:paraId="1E7DC9EB" w14:textId="77777777" w:rsidTr="00CB7CF8">
        <w:tc>
          <w:tcPr>
            <w:tcW w:w="1889" w:type="pct"/>
            <w:tcBorders>
              <w:bottom w:val="single" w:sz="4" w:space="0" w:color="auto"/>
            </w:tcBorders>
          </w:tcPr>
          <w:p w14:paraId="316AF095" w14:textId="77777777" w:rsidR="004F168F" w:rsidRPr="00583326" w:rsidRDefault="00032926" w:rsidP="00414BA7">
            <w:pPr>
              <w:rPr>
                <w:bCs/>
              </w:rPr>
            </w:pPr>
            <w:r w:rsidRPr="00583326">
              <w:t>minst 45</w:t>
            </w:r>
          </w:p>
        </w:tc>
        <w:tc>
          <w:tcPr>
            <w:tcW w:w="1598" w:type="pct"/>
            <w:tcBorders>
              <w:bottom w:val="single" w:sz="4" w:space="0" w:color="auto"/>
            </w:tcBorders>
          </w:tcPr>
          <w:p w14:paraId="6E9C447D" w14:textId="77777777" w:rsidR="004F168F" w:rsidRPr="00583326" w:rsidRDefault="00032926" w:rsidP="00414BA7">
            <w:pPr>
              <w:rPr>
                <w:bCs/>
              </w:rPr>
            </w:pPr>
            <w:r w:rsidRPr="00583326">
              <w:t>12 ml (120 mg)</w:t>
            </w:r>
          </w:p>
        </w:tc>
        <w:tc>
          <w:tcPr>
            <w:tcW w:w="1513" w:type="pct"/>
            <w:tcBorders>
              <w:bottom w:val="single" w:sz="4" w:space="0" w:color="auto"/>
            </w:tcBorders>
          </w:tcPr>
          <w:p w14:paraId="7BFC70BC" w14:textId="77777777" w:rsidR="004F168F" w:rsidRPr="00583326" w:rsidRDefault="00032926" w:rsidP="00414BA7">
            <w:pPr>
              <w:rPr>
                <w:bCs/>
              </w:rPr>
            </w:pPr>
            <w:r w:rsidRPr="00583326">
              <w:t>2,5 ml (25 mg)</w:t>
            </w:r>
          </w:p>
        </w:tc>
      </w:tr>
    </w:tbl>
    <w:p w14:paraId="5AB80C51" w14:textId="77777777" w:rsidR="004F168F" w:rsidRPr="00583326" w:rsidRDefault="004F168F" w:rsidP="00052EBF">
      <w:pPr>
        <w:pStyle w:val="EMEABodyText"/>
        <w:rPr>
          <w:bCs/>
        </w:rPr>
      </w:pPr>
    </w:p>
    <w:p w14:paraId="61BD785C" w14:textId="77777777" w:rsidR="003077A4" w:rsidRPr="00583326" w:rsidRDefault="00032926" w:rsidP="00052EBF">
      <w:pPr>
        <w:pStyle w:val="EMEABodyText"/>
        <w:keepNext/>
        <w:rPr>
          <w:iCs/>
          <w:u w:val="single"/>
        </w:rPr>
      </w:pPr>
      <w:r w:rsidRPr="00583326">
        <w:rPr>
          <w:u w:val="single"/>
        </w:rPr>
        <w:t>Spesielle pasientgrupper</w:t>
      </w:r>
    </w:p>
    <w:p w14:paraId="3CBF41B5" w14:textId="77777777" w:rsidR="00052EBF" w:rsidRPr="00583326" w:rsidRDefault="00032926" w:rsidP="00052EBF">
      <w:pPr>
        <w:pStyle w:val="EMEABodyText"/>
        <w:keepNext/>
        <w:rPr>
          <w:i/>
          <w:iCs/>
          <w:u w:val="single"/>
        </w:rPr>
      </w:pPr>
      <w:r w:rsidRPr="00583326">
        <w:rPr>
          <w:i/>
          <w:u w:val="single"/>
        </w:rPr>
        <w:t>Eldre</w:t>
      </w:r>
    </w:p>
    <w:p w14:paraId="10487FE5" w14:textId="77777777" w:rsidR="00052EBF" w:rsidRPr="00583326" w:rsidRDefault="00032926" w:rsidP="00052EBF">
      <w:pPr>
        <w:pStyle w:val="EMEABodyText"/>
      </w:pPr>
      <w:r w:rsidRPr="00583326">
        <w:t>Det er ikke sett klinisk relevante farmakokinetiske forskjeller relatert til alder hos disse pasientene. Det er ikke nødvendig med spesielle doseanbefalinger til eldre.</w:t>
      </w:r>
    </w:p>
    <w:p w14:paraId="485F1E13" w14:textId="77777777" w:rsidR="00052EBF" w:rsidRPr="00583326" w:rsidRDefault="00052EBF" w:rsidP="00052EBF">
      <w:pPr>
        <w:pStyle w:val="EMEABodyText"/>
      </w:pPr>
    </w:p>
    <w:p w14:paraId="0411AD5A" w14:textId="77777777" w:rsidR="00052EBF" w:rsidRPr="00583326" w:rsidRDefault="00032926" w:rsidP="00052EBF">
      <w:pPr>
        <w:pStyle w:val="EMEABodyText"/>
        <w:keepNext/>
        <w:rPr>
          <w:u w:val="single"/>
        </w:rPr>
      </w:pPr>
      <w:r w:rsidRPr="00583326">
        <w:rPr>
          <w:i/>
          <w:u w:val="single"/>
        </w:rPr>
        <w:t>Nedsatt leverfunksjon</w:t>
      </w:r>
    </w:p>
    <w:p w14:paraId="3533FF22" w14:textId="77777777" w:rsidR="00052EBF" w:rsidRPr="00583326" w:rsidRDefault="00032926" w:rsidP="00052EBF">
      <w:pPr>
        <w:pStyle w:val="EMEABodyText"/>
      </w:pPr>
      <w:r w:rsidRPr="00583326">
        <w:t>Pasienter med lett, moderat eller alvorlig nedsatt leverfunksjon kan få den anbefalte startdosen. SPRYCEL må imidlertid brukes med forsiktighet til pasienter med nedsatt leverfunksjon (se pkt. 5.2).</w:t>
      </w:r>
    </w:p>
    <w:p w14:paraId="26CF7FFD" w14:textId="77777777" w:rsidR="00052EBF" w:rsidRPr="00583326" w:rsidRDefault="00052EBF" w:rsidP="00052EBF">
      <w:pPr>
        <w:pStyle w:val="EMEABodyText"/>
      </w:pPr>
    </w:p>
    <w:p w14:paraId="016DCF13" w14:textId="77777777" w:rsidR="00052EBF" w:rsidRPr="00583326" w:rsidRDefault="00032926" w:rsidP="00052EBF">
      <w:pPr>
        <w:pStyle w:val="EMEABodyText"/>
        <w:keepNext/>
        <w:rPr>
          <w:u w:val="single"/>
        </w:rPr>
      </w:pPr>
      <w:r w:rsidRPr="00583326">
        <w:rPr>
          <w:i/>
          <w:u w:val="single"/>
        </w:rPr>
        <w:lastRenderedPageBreak/>
        <w:t>Nedsatt nyrefunksjon</w:t>
      </w:r>
    </w:p>
    <w:p w14:paraId="6CADCE49" w14:textId="77777777" w:rsidR="00052EBF" w:rsidRPr="00583326" w:rsidRDefault="00032926" w:rsidP="00052EBF">
      <w:pPr>
        <w:pStyle w:val="EMEABodyText"/>
      </w:pPr>
      <w:r w:rsidRPr="00583326">
        <w:t xml:space="preserve">Det er ikke utført kliniske studier med SPRYCEL hos pasienter med nedsatt nyrefunksjon (studien på pasienter med nylig diagnostisert kronisk fase KML ekskluderte pasienter med </w:t>
      </w:r>
      <w:proofErr w:type="spellStart"/>
      <w:r w:rsidRPr="00583326">
        <w:t>serumkreatininkonsentrasjon</w:t>
      </w:r>
      <w:proofErr w:type="spellEnd"/>
      <w:r w:rsidRPr="00583326">
        <w:t xml:space="preserve"> &gt; 3,0 ganger øvre normalgrense, og studier av pasienter med kronisk fase KML med resistens eller intoleranse overfor tidligere </w:t>
      </w:r>
      <w:proofErr w:type="spellStart"/>
      <w:r w:rsidRPr="00583326">
        <w:t>imatinibbehandling</w:t>
      </w:r>
      <w:proofErr w:type="spellEnd"/>
      <w:r w:rsidRPr="00583326">
        <w:t xml:space="preserve"> ekskluderte pasienter med </w:t>
      </w:r>
      <w:proofErr w:type="spellStart"/>
      <w:r w:rsidRPr="00583326">
        <w:t>serumkreatininkonsentrasjoner</w:t>
      </w:r>
      <w:proofErr w:type="spellEnd"/>
      <w:r w:rsidRPr="00583326">
        <w:t xml:space="preserve"> &gt; 1,5 ganger øvre normalgrense). Fordi </w:t>
      </w:r>
      <w:proofErr w:type="spellStart"/>
      <w:r w:rsidRPr="00583326">
        <w:t>clearance</w:t>
      </w:r>
      <w:proofErr w:type="spellEnd"/>
      <w:r w:rsidRPr="00583326">
        <w:t xml:space="preserve"> av </w:t>
      </w:r>
      <w:proofErr w:type="spellStart"/>
      <w:r w:rsidRPr="00583326">
        <w:t>dasatinib</w:t>
      </w:r>
      <w:proofErr w:type="spellEnd"/>
      <w:r w:rsidRPr="00583326">
        <w:t xml:space="preserve"> og dets metabolitter gjennom nyrer er &lt; 4 %, er det ikke forventet noen reduksjon i total </w:t>
      </w:r>
      <w:proofErr w:type="spellStart"/>
      <w:r w:rsidRPr="00583326">
        <w:t>clearance</w:t>
      </w:r>
      <w:proofErr w:type="spellEnd"/>
      <w:r w:rsidRPr="00583326">
        <w:t xml:space="preserve"> hos pasienter med nedsatt nyrefunksjon.</w:t>
      </w:r>
    </w:p>
    <w:p w14:paraId="62CFC42C" w14:textId="77777777" w:rsidR="00052EBF" w:rsidRPr="00583326" w:rsidRDefault="00052EBF" w:rsidP="00052EBF">
      <w:pPr>
        <w:pStyle w:val="EMEABodyText"/>
      </w:pPr>
    </w:p>
    <w:p w14:paraId="57A5C8E4" w14:textId="77777777" w:rsidR="00052EBF" w:rsidRPr="00583326" w:rsidRDefault="00032926" w:rsidP="00052EBF">
      <w:pPr>
        <w:pStyle w:val="EMEABodyText"/>
        <w:keepNext/>
        <w:rPr>
          <w:u w:val="single"/>
        </w:rPr>
      </w:pPr>
      <w:r w:rsidRPr="00583326">
        <w:rPr>
          <w:u w:val="single"/>
        </w:rPr>
        <w:t>Administrasjonsmåte</w:t>
      </w:r>
    </w:p>
    <w:p w14:paraId="0E18A4CE" w14:textId="77777777" w:rsidR="00591A05" w:rsidRPr="00583326" w:rsidRDefault="00032926" w:rsidP="00591A05">
      <w:pPr>
        <w:pStyle w:val="EMEABodyText"/>
      </w:pPr>
      <w:r w:rsidRPr="00583326">
        <w:t>SPRYCEL må administreres oralt. SPRYCEL kan tas til eller utenom måltid, og bør tas konsekvent enten morgen eller kveld (se pkt. 5.2). Mikstur, suspensjon bør ikke tas sammen med grapefrukt eller grapefruktjuice (se pkt. 4.5). Rekonstituert mikstur, suspensjon kan blandes med melk, jogurt, eplejuice eller eplesaus.</w:t>
      </w:r>
    </w:p>
    <w:p w14:paraId="62771B5F" w14:textId="77777777" w:rsidR="006F3BA0" w:rsidRPr="00583326" w:rsidRDefault="006F3BA0" w:rsidP="006F3BA0">
      <w:pPr>
        <w:pStyle w:val="EMEABodyText"/>
        <w:rPr>
          <w:bCs/>
        </w:rPr>
      </w:pPr>
    </w:p>
    <w:p w14:paraId="0E61EF9F" w14:textId="77777777" w:rsidR="00BE3B63" w:rsidRPr="00583326" w:rsidRDefault="00032926" w:rsidP="00BE3B63">
      <w:pPr>
        <w:pStyle w:val="EMEABodyText"/>
        <w:rPr>
          <w:bCs/>
        </w:rPr>
      </w:pPr>
      <w:r w:rsidRPr="00583326">
        <w:t xml:space="preserve">For detaljer om klargjøring og administrering av dette legemidlet og bruksanvisning, se pkt. 6.6. </w:t>
      </w:r>
    </w:p>
    <w:p w14:paraId="5E324DA6" w14:textId="77777777" w:rsidR="00A906A8" w:rsidRPr="00583326" w:rsidRDefault="00A906A8" w:rsidP="00052EBF">
      <w:pPr>
        <w:pStyle w:val="EMEABodyText"/>
      </w:pPr>
    </w:p>
    <w:p w14:paraId="4AD9BD8F" w14:textId="77777777" w:rsidR="00052EBF" w:rsidRPr="00583326" w:rsidRDefault="00032926" w:rsidP="00052EBF">
      <w:pPr>
        <w:pStyle w:val="EMEAHeading2"/>
      </w:pPr>
      <w:r w:rsidRPr="00583326">
        <w:t>4.3</w:t>
      </w:r>
      <w:r w:rsidRPr="00583326">
        <w:tab/>
        <w:t>Kontraindikasjoner</w:t>
      </w:r>
    </w:p>
    <w:p w14:paraId="1E49F224" w14:textId="77777777" w:rsidR="00052EBF" w:rsidRPr="00583326" w:rsidRDefault="00052EBF" w:rsidP="00052EBF">
      <w:pPr>
        <w:pStyle w:val="EMEAHeading2"/>
      </w:pPr>
    </w:p>
    <w:p w14:paraId="15DB04BB" w14:textId="77777777" w:rsidR="00052EBF" w:rsidRPr="00583326" w:rsidRDefault="00032926" w:rsidP="00052EBF">
      <w:pPr>
        <w:pStyle w:val="EMEABodyText"/>
        <w:rPr>
          <w:bCs/>
        </w:rPr>
      </w:pPr>
      <w:r w:rsidRPr="00583326">
        <w:t>Overfølsomhet overfor virkestoffet eller overfor noen av hjelpestoffene listet opp i pkt. 6.1.</w:t>
      </w:r>
    </w:p>
    <w:p w14:paraId="0E512F83" w14:textId="77777777" w:rsidR="00052EBF" w:rsidRPr="00583326" w:rsidRDefault="00052EBF" w:rsidP="00052EBF">
      <w:pPr>
        <w:pStyle w:val="EMEABodyText"/>
      </w:pPr>
    </w:p>
    <w:p w14:paraId="5B986332" w14:textId="77777777" w:rsidR="00052EBF" w:rsidRPr="00583326" w:rsidRDefault="00032926" w:rsidP="00052EBF">
      <w:pPr>
        <w:pStyle w:val="EMEAHeading2"/>
      </w:pPr>
      <w:r w:rsidRPr="00583326">
        <w:t>4.4</w:t>
      </w:r>
      <w:r w:rsidRPr="00583326">
        <w:tab/>
        <w:t>Advarsler og forsiktighetsregler</w:t>
      </w:r>
    </w:p>
    <w:p w14:paraId="00224E42" w14:textId="77777777" w:rsidR="00052EBF" w:rsidRPr="00583326" w:rsidRDefault="00052EBF" w:rsidP="00052EBF">
      <w:pPr>
        <w:pStyle w:val="EMEAHeading2"/>
      </w:pPr>
    </w:p>
    <w:p w14:paraId="3F20EC54" w14:textId="77777777" w:rsidR="00052EBF" w:rsidRPr="00583326" w:rsidRDefault="00032926" w:rsidP="00052EBF">
      <w:pPr>
        <w:pStyle w:val="EMEABodyText"/>
        <w:keepNext/>
        <w:rPr>
          <w:i/>
        </w:rPr>
      </w:pPr>
      <w:r w:rsidRPr="00583326">
        <w:rPr>
          <w:u w:val="single"/>
        </w:rPr>
        <w:t>Klinisk relevante interaksjoner</w:t>
      </w:r>
    </w:p>
    <w:p w14:paraId="6D172EC0" w14:textId="77777777" w:rsidR="00052EBF" w:rsidRPr="00583326" w:rsidRDefault="00032926" w:rsidP="00052EBF">
      <w:pPr>
        <w:pStyle w:val="EMEABodyText"/>
      </w:pPr>
      <w:proofErr w:type="spellStart"/>
      <w:r w:rsidRPr="00583326">
        <w:t>Dasatinib</w:t>
      </w:r>
      <w:proofErr w:type="spellEnd"/>
      <w:r w:rsidRPr="00583326">
        <w:t xml:space="preserve"> er substrat og hemmer av cytokrom P450 (CYP) 3A4. Det er derfor et potensial for interaksjon med andre samtidig administrerte legemidler som hovedsakelig </w:t>
      </w:r>
      <w:proofErr w:type="spellStart"/>
      <w:r w:rsidRPr="00583326">
        <w:t>metaboliseres</w:t>
      </w:r>
      <w:proofErr w:type="spellEnd"/>
      <w:r w:rsidRPr="00583326">
        <w:t xml:space="preserve"> av eller modulerer aktiviteten til CYP3A4 (se pkt. 4.5).</w:t>
      </w:r>
    </w:p>
    <w:p w14:paraId="2D697AFB" w14:textId="77777777" w:rsidR="00052EBF" w:rsidRPr="00583326" w:rsidRDefault="00052EBF" w:rsidP="00052EBF">
      <w:pPr>
        <w:pStyle w:val="EMEABodyText"/>
      </w:pPr>
    </w:p>
    <w:p w14:paraId="429FB325" w14:textId="77777777" w:rsidR="00052EBF" w:rsidRPr="00583326" w:rsidRDefault="00032926" w:rsidP="00052EBF">
      <w:pPr>
        <w:pStyle w:val="EMEABodyText"/>
      </w:pPr>
      <w:r w:rsidRPr="00583326">
        <w:t xml:space="preserve">Samtidig bruk av </w:t>
      </w:r>
      <w:proofErr w:type="spellStart"/>
      <w:r w:rsidRPr="00583326">
        <w:t>dasatinib</w:t>
      </w:r>
      <w:proofErr w:type="spellEnd"/>
      <w:r w:rsidRPr="00583326">
        <w:t xml:space="preserve"> og legemidler eller substrater som er potente </w:t>
      </w:r>
      <w:proofErr w:type="spellStart"/>
      <w:r w:rsidRPr="00583326">
        <w:t>hemmere</w:t>
      </w:r>
      <w:proofErr w:type="spellEnd"/>
      <w:r w:rsidRPr="00583326">
        <w:t xml:space="preserve"> av CYP3A4 (for eksempel </w:t>
      </w:r>
      <w:proofErr w:type="spellStart"/>
      <w:r w:rsidRPr="00583326">
        <w:t>ketokonazol</w:t>
      </w:r>
      <w:proofErr w:type="spellEnd"/>
      <w:r w:rsidRPr="00583326">
        <w:t xml:space="preserve">, </w:t>
      </w:r>
      <w:proofErr w:type="spellStart"/>
      <w:r w:rsidRPr="00583326">
        <w:t>itrakonazol</w:t>
      </w:r>
      <w:proofErr w:type="spellEnd"/>
      <w:r w:rsidRPr="00583326">
        <w:t xml:space="preserve">, erytromycin, </w:t>
      </w:r>
      <w:proofErr w:type="spellStart"/>
      <w:r w:rsidRPr="00583326">
        <w:t>klaritromycin</w:t>
      </w:r>
      <w:proofErr w:type="spellEnd"/>
      <w:r w:rsidRPr="00583326">
        <w:t xml:space="preserve">, </w:t>
      </w:r>
      <w:proofErr w:type="spellStart"/>
      <w:r w:rsidRPr="00583326">
        <w:t>ritonavir</w:t>
      </w:r>
      <w:proofErr w:type="spellEnd"/>
      <w:r w:rsidRPr="00583326">
        <w:t xml:space="preserve">, </w:t>
      </w:r>
      <w:proofErr w:type="spellStart"/>
      <w:r w:rsidRPr="00583326">
        <w:t>telitromycin</w:t>
      </w:r>
      <w:proofErr w:type="spellEnd"/>
      <w:r w:rsidRPr="00583326">
        <w:t xml:space="preserve">, grapefruktjuice) kan øke eksponeringen av </w:t>
      </w:r>
      <w:proofErr w:type="spellStart"/>
      <w:r w:rsidRPr="00583326">
        <w:t>dasatinib</w:t>
      </w:r>
      <w:proofErr w:type="spellEnd"/>
      <w:r w:rsidRPr="00583326">
        <w:t xml:space="preserve">. Til pasienter som får </w:t>
      </w:r>
      <w:proofErr w:type="spellStart"/>
      <w:r w:rsidRPr="00583326">
        <w:t>dasatinib</w:t>
      </w:r>
      <w:proofErr w:type="spellEnd"/>
      <w:r w:rsidRPr="00583326">
        <w:t xml:space="preserve"> anbefales det derfor ikke å samtidig bruke en potent hemmer av CYP3A4 (se pkt. 4.5).</w:t>
      </w:r>
    </w:p>
    <w:p w14:paraId="03A8629E" w14:textId="77777777" w:rsidR="008D53EB" w:rsidRPr="00583326" w:rsidRDefault="008D53EB" w:rsidP="00052EBF">
      <w:pPr>
        <w:pStyle w:val="EMEABodyText"/>
      </w:pPr>
    </w:p>
    <w:p w14:paraId="6DDC0882" w14:textId="77777777" w:rsidR="00052EBF" w:rsidRPr="00583326" w:rsidRDefault="00032926" w:rsidP="00052EBF">
      <w:pPr>
        <w:pStyle w:val="EMEABodyText"/>
        <w:rPr>
          <w:iCs/>
        </w:rPr>
      </w:pPr>
      <w:r w:rsidRPr="00583326">
        <w:t xml:space="preserve">Samtidig bruk av </w:t>
      </w:r>
      <w:proofErr w:type="spellStart"/>
      <w:r w:rsidRPr="00583326">
        <w:t>dasatinib</w:t>
      </w:r>
      <w:proofErr w:type="spellEnd"/>
      <w:r w:rsidRPr="00583326">
        <w:t xml:space="preserve"> og legemidler som induserer CYP3A4 (for eksempel deksametason, </w:t>
      </w:r>
      <w:proofErr w:type="spellStart"/>
      <w:r w:rsidRPr="00583326">
        <w:t>fenytoin</w:t>
      </w:r>
      <w:proofErr w:type="spellEnd"/>
      <w:r w:rsidRPr="00583326">
        <w:t xml:space="preserve">, </w:t>
      </w:r>
      <w:proofErr w:type="spellStart"/>
      <w:r w:rsidRPr="00583326">
        <w:t>karbamazepin</w:t>
      </w:r>
      <w:proofErr w:type="spellEnd"/>
      <w:r w:rsidRPr="00583326">
        <w:t xml:space="preserve">, </w:t>
      </w:r>
      <w:proofErr w:type="spellStart"/>
      <w:r w:rsidRPr="00583326">
        <w:t>rifampicin</w:t>
      </w:r>
      <w:proofErr w:type="spellEnd"/>
      <w:r w:rsidRPr="00583326">
        <w:t xml:space="preserve">, </w:t>
      </w:r>
      <w:proofErr w:type="spellStart"/>
      <w:r w:rsidRPr="00583326">
        <w:t>fenobarbital</w:t>
      </w:r>
      <w:proofErr w:type="spellEnd"/>
      <w:r w:rsidRPr="00583326">
        <w:t xml:space="preserve"> eller naturlegemidler som inneholder </w:t>
      </w:r>
      <w:proofErr w:type="spellStart"/>
      <w:r w:rsidRPr="00583326">
        <w:rPr>
          <w:i/>
        </w:rPr>
        <w:t>Hypericum</w:t>
      </w:r>
      <w:proofErr w:type="spellEnd"/>
      <w:r w:rsidRPr="00583326">
        <w:rPr>
          <w:i/>
        </w:rPr>
        <w:t xml:space="preserve"> </w:t>
      </w:r>
      <w:proofErr w:type="spellStart"/>
      <w:r w:rsidRPr="00583326">
        <w:rPr>
          <w:i/>
        </w:rPr>
        <w:t>perforatum</w:t>
      </w:r>
      <w:proofErr w:type="spellEnd"/>
      <w:r w:rsidRPr="00583326">
        <w:t xml:space="preserve">, også kjent som </w:t>
      </w:r>
      <w:proofErr w:type="spellStart"/>
      <w:r w:rsidRPr="00583326">
        <w:t>johannesurt</w:t>
      </w:r>
      <w:proofErr w:type="spellEnd"/>
      <w:r w:rsidRPr="00583326">
        <w:t xml:space="preserve">) kan redusere eksponeringen av </w:t>
      </w:r>
      <w:proofErr w:type="spellStart"/>
      <w:r w:rsidRPr="00583326">
        <w:t>dasatinib</w:t>
      </w:r>
      <w:proofErr w:type="spellEnd"/>
      <w:r w:rsidRPr="00583326">
        <w:t xml:space="preserve"> betydelig, og potensielt øke risikoen for behandlingssvikt. Det må derfor velges alternative legemidler med mindre potensial for induksjon av CYP3A4 til pasienter som får </w:t>
      </w:r>
      <w:proofErr w:type="spellStart"/>
      <w:r w:rsidRPr="00583326">
        <w:t>dasatinib</w:t>
      </w:r>
      <w:proofErr w:type="spellEnd"/>
      <w:r w:rsidRPr="00583326">
        <w:t xml:space="preserve"> samtidig (se pkt. 4.5).</w:t>
      </w:r>
    </w:p>
    <w:p w14:paraId="2D3F5D83" w14:textId="77777777" w:rsidR="00D5694F" w:rsidRPr="00583326" w:rsidRDefault="00D5694F" w:rsidP="00052EBF">
      <w:pPr>
        <w:pStyle w:val="EMEABodyText"/>
      </w:pPr>
    </w:p>
    <w:p w14:paraId="72F32ED9" w14:textId="77777777" w:rsidR="00052EBF" w:rsidRPr="00583326" w:rsidRDefault="00032926" w:rsidP="00052EBF">
      <w:pPr>
        <w:pStyle w:val="EMEABodyText"/>
      </w:pPr>
      <w:r w:rsidRPr="00583326">
        <w:t xml:space="preserve">Samtidig bruk av </w:t>
      </w:r>
      <w:proofErr w:type="spellStart"/>
      <w:r w:rsidRPr="00583326">
        <w:t>dasatinib</w:t>
      </w:r>
      <w:proofErr w:type="spellEnd"/>
      <w:r w:rsidRPr="00583326">
        <w:t xml:space="preserve"> og CYP3A4-substrater kan øke eksponeringen av CYP3A4-substratet. Det må derfor utvises forsiktighet når </w:t>
      </w:r>
      <w:proofErr w:type="spellStart"/>
      <w:r w:rsidRPr="00583326">
        <w:t>dasatinib</w:t>
      </w:r>
      <w:proofErr w:type="spellEnd"/>
      <w:r w:rsidRPr="00583326">
        <w:t xml:space="preserve"> administreres samtidig med CYP3A4-substrater med smal terapeutisk indeks, slik som </w:t>
      </w:r>
      <w:proofErr w:type="spellStart"/>
      <w:r w:rsidRPr="00583326">
        <w:t>astemizol</w:t>
      </w:r>
      <w:proofErr w:type="spellEnd"/>
      <w:r w:rsidRPr="00583326">
        <w:t xml:space="preserve">, </w:t>
      </w:r>
      <w:proofErr w:type="spellStart"/>
      <w:r w:rsidRPr="00583326">
        <w:t>terfenadin</w:t>
      </w:r>
      <w:proofErr w:type="spellEnd"/>
      <w:r w:rsidRPr="00583326">
        <w:t xml:space="preserve">, </w:t>
      </w:r>
      <w:proofErr w:type="spellStart"/>
      <w:r w:rsidRPr="00583326">
        <w:t>cisaprid</w:t>
      </w:r>
      <w:proofErr w:type="spellEnd"/>
      <w:r w:rsidRPr="00583326">
        <w:t xml:space="preserve">, </w:t>
      </w:r>
      <w:proofErr w:type="spellStart"/>
      <w:r w:rsidRPr="00583326">
        <w:t>pimozid</w:t>
      </w:r>
      <w:proofErr w:type="spellEnd"/>
      <w:r w:rsidRPr="00583326">
        <w:t xml:space="preserve">, kinidin, </w:t>
      </w:r>
      <w:proofErr w:type="spellStart"/>
      <w:r w:rsidRPr="00583326">
        <w:t>bepridil</w:t>
      </w:r>
      <w:proofErr w:type="spellEnd"/>
      <w:r w:rsidRPr="00583326">
        <w:t xml:space="preserve"> eller ergotalkaloider (ergotamin, </w:t>
      </w:r>
      <w:proofErr w:type="spellStart"/>
      <w:r w:rsidRPr="00583326">
        <w:t>dihydroergotamin</w:t>
      </w:r>
      <w:proofErr w:type="spellEnd"/>
      <w:r w:rsidRPr="00583326">
        <w:t>) (se pkt. 4.5).</w:t>
      </w:r>
    </w:p>
    <w:p w14:paraId="765926E0" w14:textId="77777777" w:rsidR="00052EBF" w:rsidRPr="00583326" w:rsidRDefault="00052EBF" w:rsidP="00052EBF">
      <w:pPr>
        <w:pStyle w:val="EMEABodyText"/>
      </w:pPr>
    </w:p>
    <w:p w14:paraId="55355CE1" w14:textId="77777777" w:rsidR="00052EBF" w:rsidRPr="00583326" w:rsidRDefault="00032926" w:rsidP="00052EBF">
      <w:pPr>
        <w:pStyle w:val="EMEABodyText"/>
        <w:rPr>
          <w:iCs/>
        </w:rPr>
      </w:pPr>
      <w:r w:rsidRPr="00583326">
        <w:t xml:space="preserve">Samtidig bruk av </w:t>
      </w:r>
      <w:proofErr w:type="spellStart"/>
      <w:r w:rsidRPr="00583326">
        <w:t>dasatinib</w:t>
      </w:r>
      <w:proofErr w:type="spellEnd"/>
      <w:r w:rsidRPr="00583326">
        <w:t xml:space="preserve"> og en histamin-2 (H</w:t>
      </w:r>
      <w:r w:rsidRPr="00583326">
        <w:rPr>
          <w:vertAlign w:val="subscript"/>
        </w:rPr>
        <w:t>2</w:t>
      </w:r>
      <w:r w:rsidRPr="00583326">
        <w:t xml:space="preserve">)-reseptorantagonist (for eksempel </w:t>
      </w:r>
      <w:proofErr w:type="spellStart"/>
      <w:r w:rsidRPr="00583326">
        <w:t>famotidin</w:t>
      </w:r>
      <w:proofErr w:type="spellEnd"/>
      <w:r w:rsidRPr="00583326">
        <w:t xml:space="preserve">), </w:t>
      </w:r>
      <w:proofErr w:type="spellStart"/>
      <w:r w:rsidRPr="00583326">
        <w:t>protonpumpehemmer</w:t>
      </w:r>
      <w:proofErr w:type="spellEnd"/>
      <w:r w:rsidRPr="00583326">
        <w:t xml:space="preserve"> (for eksempel </w:t>
      </w:r>
      <w:proofErr w:type="spellStart"/>
      <w:r w:rsidRPr="00583326">
        <w:t>omeprazol</w:t>
      </w:r>
      <w:proofErr w:type="spellEnd"/>
      <w:r w:rsidRPr="00583326">
        <w:t xml:space="preserve">) eller aluminium-/magnesiumhydroksid kan redusere eksponeringen overfor </w:t>
      </w:r>
      <w:proofErr w:type="spellStart"/>
      <w:r w:rsidRPr="00583326">
        <w:t>dasatinib</w:t>
      </w:r>
      <w:proofErr w:type="spellEnd"/>
      <w:r w:rsidRPr="00583326">
        <w:t>. Derfor er ikke H</w:t>
      </w:r>
      <w:r w:rsidRPr="00583326">
        <w:rPr>
          <w:vertAlign w:val="subscript"/>
        </w:rPr>
        <w:t>2</w:t>
      </w:r>
      <w:r w:rsidRPr="00583326">
        <w:t xml:space="preserve">-reseptorantagonister eller </w:t>
      </w:r>
      <w:proofErr w:type="spellStart"/>
      <w:r w:rsidRPr="00583326">
        <w:t>protonpumpehemmere</w:t>
      </w:r>
      <w:proofErr w:type="spellEnd"/>
      <w:r w:rsidRPr="00583326">
        <w:t xml:space="preserve"> anbefalt, og preparater med aluminium/magnesiumhydroksid bør administreres opptil 2 timer før eller 2 timer etter administrering av </w:t>
      </w:r>
      <w:proofErr w:type="spellStart"/>
      <w:r w:rsidRPr="00583326">
        <w:t>dasatinib</w:t>
      </w:r>
      <w:proofErr w:type="spellEnd"/>
      <w:r w:rsidRPr="00583326">
        <w:t xml:space="preserve"> (se pkt. 4.5).</w:t>
      </w:r>
    </w:p>
    <w:p w14:paraId="7B39072A" w14:textId="77777777" w:rsidR="00052EBF" w:rsidRPr="00583326" w:rsidRDefault="00052EBF" w:rsidP="00052EBF">
      <w:pPr>
        <w:pStyle w:val="EMEABodyText"/>
        <w:rPr>
          <w:i/>
        </w:rPr>
      </w:pPr>
    </w:p>
    <w:p w14:paraId="55D4D7E2" w14:textId="77777777" w:rsidR="00052EBF" w:rsidRPr="00583326" w:rsidRDefault="00032926" w:rsidP="00052EBF">
      <w:pPr>
        <w:pStyle w:val="EMEABodyText"/>
        <w:keepNext/>
        <w:rPr>
          <w:u w:val="single"/>
        </w:rPr>
      </w:pPr>
      <w:r w:rsidRPr="00583326">
        <w:rPr>
          <w:u w:val="single"/>
        </w:rPr>
        <w:t>Spesielle pasientgrupper</w:t>
      </w:r>
    </w:p>
    <w:p w14:paraId="616ADC3B" w14:textId="77777777" w:rsidR="00052EBF" w:rsidRPr="00583326" w:rsidRDefault="00032926" w:rsidP="00052EBF">
      <w:pPr>
        <w:pStyle w:val="EMEABodyText"/>
      </w:pPr>
      <w:r w:rsidRPr="00583326">
        <w:t xml:space="preserve">Basert på funn fra en farmakokinetisk enkeltdosestudie kan pasienter med lett, moderat eller alvorlig nedsatt leverfunksjon få den anbefalte startdosen (se pkt. 5.2). På grunn av begrensninger i denne kliniske studien anbefales det å utvise forsiktighet når </w:t>
      </w:r>
      <w:proofErr w:type="spellStart"/>
      <w:r w:rsidRPr="00583326">
        <w:t>dasatinib</w:t>
      </w:r>
      <w:proofErr w:type="spellEnd"/>
      <w:r w:rsidRPr="00583326">
        <w:t xml:space="preserve"> administreres til pasienter med nedsatt leverfunksjon.</w:t>
      </w:r>
    </w:p>
    <w:p w14:paraId="5B8FA92F" w14:textId="77777777" w:rsidR="00AD06C2" w:rsidRPr="00583326" w:rsidRDefault="00AD06C2" w:rsidP="00052EBF">
      <w:pPr>
        <w:pStyle w:val="EMEABodyText"/>
      </w:pPr>
    </w:p>
    <w:p w14:paraId="315A638A" w14:textId="77777777" w:rsidR="00052EBF" w:rsidRPr="00583326" w:rsidRDefault="00032926" w:rsidP="00052EBF">
      <w:pPr>
        <w:pStyle w:val="EMEABodyText"/>
        <w:keepNext/>
        <w:rPr>
          <w:u w:val="single"/>
        </w:rPr>
      </w:pPr>
      <w:r w:rsidRPr="00583326">
        <w:rPr>
          <w:u w:val="single"/>
        </w:rPr>
        <w:lastRenderedPageBreak/>
        <w:t>Viktige bivirkninger</w:t>
      </w:r>
    </w:p>
    <w:p w14:paraId="73A97B73" w14:textId="77777777" w:rsidR="00052EBF" w:rsidRPr="00583326" w:rsidRDefault="00032926" w:rsidP="00052EBF">
      <w:pPr>
        <w:pStyle w:val="EMEABodyText"/>
        <w:rPr>
          <w:i/>
          <w:u w:val="single"/>
        </w:rPr>
      </w:pPr>
      <w:proofErr w:type="spellStart"/>
      <w:r w:rsidRPr="00583326">
        <w:rPr>
          <w:i/>
          <w:u w:val="single"/>
        </w:rPr>
        <w:t>Myelosuppresjon</w:t>
      </w:r>
      <w:proofErr w:type="spellEnd"/>
    </w:p>
    <w:p w14:paraId="47F1CE35" w14:textId="77777777" w:rsidR="00052EBF" w:rsidRPr="00583326" w:rsidRDefault="00032926" w:rsidP="003D4E46">
      <w:pPr>
        <w:pStyle w:val="EMEABodyText"/>
      </w:pPr>
      <w:r w:rsidRPr="00583326">
        <w:t xml:space="preserve">Behandling med </w:t>
      </w:r>
      <w:proofErr w:type="spellStart"/>
      <w:r w:rsidRPr="00583326">
        <w:t>dasatinib</w:t>
      </w:r>
      <w:proofErr w:type="spellEnd"/>
      <w:r w:rsidRPr="00583326">
        <w:t xml:space="preserve"> assosieres med anemi, </w:t>
      </w:r>
      <w:proofErr w:type="spellStart"/>
      <w:r w:rsidRPr="00583326">
        <w:t>nøytropeni</w:t>
      </w:r>
      <w:proofErr w:type="spellEnd"/>
      <w:r w:rsidRPr="00583326">
        <w:t xml:space="preserve"> og </w:t>
      </w:r>
      <w:proofErr w:type="spellStart"/>
      <w:r w:rsidRPr="00583326">
        <w:t>trombocytopeni</w:t>
      </w:r>
      <w:proofErr w:type="spellEnd"/>
      <w:r w:rsidRPr="00583326">
        <w:t xml:space="preserve">. Forekomsten av disse vises tidligere og er hyppigere hos pasienter med avansert fase KML eller </w:t>
      </w:r>
      <w:proofErr w:type="spellStart"/>
      <w:r w:rsidRPr="00583326">
        <w:t>Ph</w:t>
      </w:r>
      <w:proofErr w:type="spellEnd"/>
      <w:r w:rsidRPr="00583326">
        <w:t xml:space="preserve">+ ALL enn hos de med kronisk fase KML. Hos voksne pasienter med avansert fase KML eller </w:t>
      </w:r>
      <w:proofErr w:type="spellStart"/>
      <w:r w:rsidRPr="00583326">
        <w:t>Ph</w:t>
      </w:r>
      <w:proofErr w:type="spellEnd"/>
      <w:r w:rsidRPr="00583326">
        <w:t xml:space="preserve">+ ALL som behandles med </w:t>
      </w:r>
      <w:proofErr w:type="spellStart"/>
      <w:r w:rsidRPr="00583326">
        <w:t>dasatinib</w:t>
      </w:r>
      <w:proofErr w:type="spellEnd"/>
      <w:r w:rsidRPr="00583326">
        <w:t xml:space="preserve"> som monoterapi, må fullstendige blodtellinger (CBC) utføres ukentlig de første 2 månedene, og deretter hver måned eller så ofte som klinisk nødvendig. Hos voksne og pediatriske pasienter med kronisk fase KML må fullstendige blodtellinger utføres hver 2. uke i 12 uker, så deretter hver 3. måned eller som klinisk indisert. Hos pediatriske pasienter med </w:t>
      </w:r>
      <w:proofErr w:type="spellStart"/>
      <w:r w:rsidRPr="00583326">
        <w:t>Ph</w:t>
      </w:r>
      <w:proofErr w:type="spellEnd"/>
      <w:r w:rsidRPr="00583326">
        <w:t xml:space="preserve">+ ALL som behandles med </w:t>
      </w:r>
      <w:proofErr w:type="spellStart"/>
      <w:r w:rsidRPr="00583326">
        <w:t>dasatinib</w:t>
      </w:r>
      <w:proofErr w:type="spellEnd"/>
      <w:r w:rsidRPr="00583326">
        <w:t xml:space="preserve"> i kombinasjon med kjemoterapi, må CBC utføres før starten av hver blokk med kjemoterapi og som klinisk indisert. Under konsolideringsblokkene med kjemoterapi må CBC utføres annenhver dag inntil bedring (se pkt. 4.2 og 4.8). </w:t>
      </w:r>
      <w:proofErr w:type="spellStart"/>
      <w:r w:rsidRPr="00583326">
        <w:t>Myelosuppresjon</w:t>
      </w:r>
      <w:proofErr w:type="spellEnd"/>
      <w:r w:rsidRPr="00583326">
        <w:t xml:space="preserve"> er normalt reversibel og blir vanligvis håndtert ved å seponere </w:t>
      </w:r>
      <w:proofErr w:type="spellStart"/>
      <w:r w:rsidRPr="00583326">
        <w:t>dasatinib</w:t>
      </w:r>
      <w:proofErr w:type="spellEnd"/>
      <w:r w:rsidRPr="00583326">
        <w:t xml:space="preserve"> midlertidig eller ved å redusere dosen.</w:t>
      </w:r>
    </w:p>
    <w:p w14:paraId="2280A298" w14:textId="77777777" w:rsidR="00052EBF" w:rsidRPr="00583326" w:rsidRDefault="00052EBF" w:rsidP="00052EBF">
      <w:pPr>
        <w:pStyle w:val="EMEABodyText"/>
      </w:pPr>
    </w:p>
    <w:p w14:paraId="3BEA64CE" w14:textId="77777777" w:rsidR="00052EBF" w:rsidRPr="00583326" w:rsidRDefault="00032926" w:rsidP="00052EBF">
      <w:pPr>
        <w:pStyle w:val="EMEABodyText"/>
        <w:keepNext/>
        <w:rPr>
          <w:i/>
          <w:u w:val="single"/>
        </w:rPr>
      </w:pPr>
      <w:r w:rsidRPr="00583326">
        <w:rPr>
          <w:i/>
          <w:u w:val="single"/>
        </w:rPr>
        <w:t>Blødning</w:t>
      </w:r>
    </w:p>
    <w:p w14:paraId="2A2A0688" w14:textId="77777777" w:rsidR="00052EBF" w:rsidRPr="00583326" w:rsidRDefault="00032926" w:rsidP="00052EBF">
      <w:pPr>
        <w:pStyle w:val="EMEABodyText"/>
      </w:pPr>
      <w:r w:rsidRPr="00583326">
        <w:t xml:space="preserve">Hos pasienter med kronisk fase KML (n=548) oppstod det grad 3 eller 4 blødninger hos 5 pasienter (1 %) som fikk </w:t>
      </w:r>
      <w:proofErr w:type="spellStart"/>
      <w:r w:rsidRPr="00583326">
        <w:t>dasatinib</w:t>
      </w:r>
      <w:proofErr w:type="spellEnd"/>
      <w:r w:rsidRPr="00583326">
        <w:t xml:space="preserve">. I kliniske studier med pasienter med avansert fase KML som fikk anbefalt dose av SPRYCEL (n=304), oppstod det alvorlige blødninger i sentralnervesystemet (CNS) hos 1 % av pasientene. Ett tilfelle var fatalt og var assosiert med </w:t>
      </w:r>
      <w:proofErr w:type="spellStart"/>
      <w:r w:rsidRPr="00583326">
        <w:t>trombocytopeni</w:t>
      </w:r>
      <w:proofErr w:type="spellEnd"/>
      <w:r w:rsidRPr="00583326">
        <w:t xml:space="preserve"> med </w:t>
      </w:r>
      <w:proofErr w:type="spellStart"/>
      <w:r w:rsidRPr="00583326">
        <w:t>Common</w:t>
      </w:r>
      <w:proofErr w:type="spellEnd"/>
      <w:r w:rsidRPr="00583326">
        <w:t xml:space="preserve"> </w:t>
      </w:r>
      <w:proofErr w:type="spellStart"/>
      <w:r w:rsidRPr="00583326">
        <w:t>Toxicity</w:t>
      </w:r>
      <w:proofErr w:type="spellEnd"/>
      <w:r w:rsidRPr="00583326">
        <w:t xml:space="preserve"> </w:t>
      </w:r>
      <w:proofErr w:type="spellStart"/>
      <w:r w:rsidRPr="00583326">
        <w:t>Criteria</w:t>
      </w:r>
      <w:proofErr w:type="spellEnd"/>
      <w:r w:rsidRPr="00583326">
        <w:t xml:space="preserve"> (CTC) grad 4. Grad 3 eller 4 av gastrointestinal blødning oppstod hos 6 % av pasientene med avansert fase KML, og krevde vanligvis seponering av behandlingen og transfusjoner. Andre grad 3 eller 4 blødninger forekom hos 2 % av pasientene med avansert fase KML. De fleste blødningsrelaterte bivirkningene hos disse pasientene var typisk relatert til grad 3 eller 4 av </w:t>
      </w:r>
      <w:proofErr w:type="spellStart"/>
      <w:r w:rsidRPr="00583326">
        <w:t>trombocytopeni</w:t>
      </w:r>
      <w:proofErr w:type="spellEnd"/>
      <w:r w:rsidRPr="00583326">
        <w:t xml:space="preserve"> (se pkt. 4.8). I tillegg antyder blodplateanalyser </w:t>
      </w:r>
      <w:r w:rsidRPr="00583326">
        <w:rPr>
          <w:i/>
        </w:rPr>
        <w:t xml:space="preserve">in </w:t>
      </w:r>
      <w:proofErr w:type="spellStart"/>
      <w:r w:rsidRPr="00583326">
        <w:rPr>
          <w:i/>
        </w:rPr>
        <w:t>vitro</w:t>
      </w:r>
      <w:proofErr w:type="spellEnd"/>
      <w:r w:rsidRPr="00583326">
        <w:rPr>
          <w:i/>
        </w:rPr>
        <w:t xml:space="preserve"> </w:t>
      </w:r>
      <w:r w:rsidRPr="00583326">
        <w:t xml:space="preserve">og </w:t>
      </w:r>
      <w:r w:rsidRPr="00583326">
        <w:rPr>
          <w:i/>
        </w:rPr>
        <w:t>in vivo</w:t>
      </w:r>
      <w:r w:rsidRPr="00583326">
        <w:t xml:space="preserve"> at behandlingen med SPRYCEL påvirker blodplateaktiveringen reversibelt.</w:t>
      </w:r>
    </w:p>
    <w:p w14:paraId="29496520" w14:textId="77777777" w:rsidR="00052EBF" w:rsidRPr="00583326" w:rsidRDefault="00052EBF" w:rsidP="00052EBF">
      <w:pPr>
        <w:pStyle w:val="EMEABodyText"/>
      </w:pPr>
    </w:p>
    <w:p w14:paraId="7FB94EAB" w14:textId="77777777" w:rsidR="00052EBF" w:rsidRPr="00583326" w:rsidRDefault="00032926" w:rsidP="00052EBF">
      <w:pPr>
        <w:pStyle w:val="EMEABodyText"/>
      </w:pPr>
      <w:r w:rsidRPr="00583326">
        <w:t>Forsiktighet må utvises hvis pasienten bruker legemidler som hemmer blodplatefunksjon eller antikoagulasjonsmidler.</w:t>
      </w:r>
    </w:p>
    <w:p w14:paraId="030BF25B" w14:textId="77777777" w:rsidR="00052EBF" w:rsidRPr="00583326" w:rsidRDefault="00052EBF" w:rsidP="00052EBF">
      <w:pPr>
        <w:pStyle w:val="EMEABodyText"/>
        <w:rPr>
          <w:b/>
        </w:rPr>
      </w:pPr>
    </w:p>
    <w:p w14:paraId="7C5D46D3" w14:textId="77777777" w:rsidR="00052EBF" w:rsidRPr="00583326" w:rsidRDefault="00032926" w:rsidP="00052EBF">
      <w:pPr>
        <w:pStyle w:val="EMEABodyText"/>
        <w:keepNext/>
        <w:rPr>
          <w:i/>
          <w:u w:val="single"/>
        </w:rPr>
      </w:pPr>
      <w:r w:rsidRPr="00583326">
        <w:rPr>
          <w:i/>
          <w:u w:val="single"/>
        </w:rPr>
        <w:t>Væskeretensjon</w:t>
      </w:r>
    </w:p>
    <w:p w14:paraId="21730E95" w14:textId="77777777" w:rsidR="00052EBF" w:rsidRPr="00583326" w:rsidRDefault="00032926" w:rsidP="00052EBF">
      <w:pPr>
        <w:pStyle w:val="EMEABodyText"/>
      </w:pPr>
      <w:proofErr w:type="spellStart"/>
      <w:r w:rsidRPr="00583326">
        <w:t>Dasatinib</w:t>
      </w:r>
      <w:proofErr w:type="spellEnd"/>
      <w:r w:rsidRPr="00583326">
        <w:t xml:space="preserve"> er assosiert med væskeretensjon. I den kliniske fase III-studien med pasienter med nylig diagnostisert kronisk fase KML, ble væskeretensjon grad 3 eller 4 rapportert hos 13 pasienter (5 %) i </w:t>
      </w:r>
      <w:proofErr w:type="spellStart"/>
      <w:r w:rsidRPr="00583326">
        <w:t>dasatinibbehandlingsgruppen</w:t>
      </w:r>
      <w:proofErr w:type="spellEnd"/>
      <w:r w:rsidRPr="00583326">
        <w:t xml:space="preserve"> og hos 2 pasienter (1 %) i </w:t>
      </w:r>
      <w:proofErr w:type="spellStart"/>
      <w:r w:rsidRPr="00583326">
        <w:t>imatinibbehandlingsgruppen</w:t>
      </w:r>
      <w:proofErr w:type="spellEnd"/>
      <w:r w:rsidRPr="00583326">
        <w:t xml:space="preserve"> etter minimum 60 måneders oppfølging (se pkt. 4.8). Hos alle pasienter med kronisk fase KML, som ble behandlet med SPRYCEL forekom det alvorlig væskeretensjon hos 32 pasienter (6 %) som fikk SPRYCEL i anbefalt dose (n=548). I kliniske studier av pasienter med avansert fase KML eller </w:t>
      </w:r>
      <w:proofErr w:type="spellStart"/>
      <w:r w:rsidRPr="00583326">
        <w:t>Ph</w:t>
      </w:r>
      <w:proofErr w:type="spellEnd"/>
      <w:r w:rsidRPr="00583326">
        <w:t>+ ALL som fikk SPRYCEL i anbefalt dose (n=304), ble det rapportert om grad 3 eller 4 av væskeretensjon hos 8 % av pasientene, inkludert grad 3 eller 4 av pleura- og perikardeffusjon rapportert hos henholdsvis 7 % og 1 % av pasientene. Hos disse pasientene ble grad 3 eller 4 lungeødem og pulmonal hypertensjon begge rapportert hos 1 % av pasientene.</w:t>
      </w:r>
    </w:p>
    <w:p w14:paraId="56033355" w14:textId="77777777" w:rsidR="00052EBF" w:rsidRPr="00583326" w:rsidRDefault="00052EBF" w:rsidP="00052EBF">
      <w:pPr>
        <w:pStyle w:val="EMEABodyText"/>
      </w:pPr>
    </w:p>
    <w:p w14:paraId="53D52F7A" w14:textId="77777777" w:rsidR="00052EBF" w:rsidRPr="00583326" w:rsidRDefault="00032926" w:rsidP="00052EBF">
      <w:pPr>
        <w:pStyle w:val="EMEABodyText"/>
      </w:pPr>
      <w:r w:rsidRPr="00583326">
        <w:t xml:space="preserve">Pasienter som utvikler symptomer som tyder på pleuraeffusjon slik som dyspné eller tørrhoste, bør evalueres ved røntgen. Ved pleuraeffusjon grad 3 eller 4 kan </w:t>
      </w:r>
      <w:proofErr w:type="spellStart"/>
      <w:r w:rsidRPr="00583326">
        <w:t>thorakocentese</w:t>
      </w:r>
      <w:proofErr w:type="spellEnd"/>
      <w:r w:rsidRPr="00583326">
        <w:t xml:space="preserve"> og oksygenbehandling være nødvendig. Bivirkninger i form av væskeretensjon ble normalt håndtert med symptomatisk behandling som inkluderte diuretika og korte kurer med steroider (se pkt. 4.2 og 4.8). Det er mer sannsynlig at pasienter fra og med 65 års alder enn yngre pasienter vil oppleve hendelser med pleuraeffusjon, dyspné, hoste, perikardeffusjon og hjertesvikt, og bør derfor </w:t>
      </w:r>
      <w:proofErr w:type="spellStart"/>
      <w:r w:rsidRPr="00583326">
        <w:t>monitoreres</w:t>
      </w:r>
      <w:proofErr w:type="spellEnd"/>
      <w:r w:rsidRPr="00583326">
        <w:t xml:space="preserve"> nøye. </w:t>
      </w:r>
      <w:r w:rsidRPr="00583326">
        <w:rPr>
          <w:color w:val="000000"/>
        </w:rPr>
        <w:t xml:space="preserve">Tilfeller av </w:t>
      </w:r>
      <w:proofErr w:type="spellStart"/>
      <w:r w:rsidRPr="00583326">
        <w:rPr>
          <w:color w:val="000000"/>
        </w:rPr>
        <w:t>kylotoraks</w:t>
      </w:r>
      <w:proofErr w:type="spellEnd"/>
      <w:r w:rsidRPr="00583326">
        <w:rPr>
          <w:color w:val="000000"/>
        </w:rPr>
        <w:t xml:space="preserve"> har også blitt rapportert hos pasienter med pleuraeffusjon (se pkt. 4.8).</w:t>
      </w:r>
    </w:p>
    <w:p w14:paraId="348B2EDE" w14:textId="77777777" w:rsidR="00052EBF" w:rsidRPr="00583326" w:rsidRDefault="00052EBF" w:rsidP="00052EBF">
      <w:pPr>
        <w:pStyle w:val="EMEABodyText"/>
      </w:pPr>
    </w:p>
    <w:p w14:paraId="5A91C26E" w14:textId="77777777" w:rsidR="00052EBF" w:rsidRPr="00583326" w:rsidRDefault="00032926" w:rsidP="00052EBF">
      <w:pPr>
        <w:pStyle w:val="EMEABodyText"/>
        <w:keepNext/>
        <w:rPr>
          <w:i/>
          <w:u w:val="single"/>
        </w:rPr>
      </w:pPr>
      <w:r w:rsidRPr="00583326">
        <w:rPr>
          <w:i/>
          <w:u w:val="single"/>
        </w:rPr>
        <w:t>Pulmonal arteriell hypertensjon (PAH)</w:t>
      </w:r>
    </w:p>
    <w:p w14:paraId="24DCD040" w14:textId="77777777" w:rsidR="00052EBF" w:rsidRPr="00583326" w:rsidRDefault="00032926" w:rsidP="00052EBF">
      <w:pPr>
        <w:pStyle w:val="EMEABodyText"/>
      </w:pPr>
      <w:r w:rsidRPr="00583326">
        <w:t xml:space="preserve">PAH (prekapillær pulmonal arteriell hypertensjon fastsatt ved høyre hjertekateterisering) har blitt rapportert i forbindelse med </w:t>
      </w:r>
      <w:proofErr w:type="spellStart"/>
      <w:r w:rsidRPr="00583326">
        <w:t>dasatinibbehandling</w:t>
      </w:r>
      <w:proofErr w:type="spellEnd"/>
      <w:r w:rsidRPr="00583326">
        <w:t xml:space="preserve"> (se pkt. 4.8). I disse tilfellene ble PAH rapportert etter oppstart av behandling med </w:t>
      </w:r>
      <w:proofErr w:type="spellStart"/>
      <w:r w:rsidRPr="00583326">
        <w:t>dasatinib</w:t>
      </w:r>
      <w:proofErr w:type="spellEnd"/>
      <w:r w:rsidRPr="00583326">
        <w:t>, og etter mer enn et år med behandling.</w:t>
      </w:r>
    </w:p>
    <w:p w14:paraId="462DFC5E" w14:textId="77777777" w:rsidR="00052EBF" w:rsidRPr="00583326" w:rsidRDefault="00052EBF" w:rsidP="00052EBF">
      <w:pPr>
        <w:pStyle w:val="EMEABodyText"/>
      </w:pPr>
    </w:p>
    <w:p w14:paraId="6D37892C" w14:textId="77777777" w:rsidR="00052EBF" w:rsidRPr="00583326" w:rsidRDefault="00032926" w:rsidP="00052EBF">
      <w:pPr>
        <w:pStyle w:val="EMEABodyText"/>
      </w:pPr>
      <w:r w:rsidRPr="00583326">
        <w:t xml:space="preserve">Pasienter bør undersøkes for tegn og symptomer på underliggende </w:t>
      </w:r>
      <w:proofErr w:type="spellStart"/>
      <w:r w:rsidRPr="00583326">
        <w:t>kardiopulmonale</w:t>
      </w:r>
      <w:proofErr w:type="spellEnd"/>
      <w:r w:rsidRPr="00583326">
        <w:t xml:space="preserve"> sykdommer før oppstart av behandling med </w:t>
      </w:r>
      <w:proofErr w:type="spellStart"/>
      <w:r w:rsidRPr="00583326">
        <w:t>dasatinib</w:t>
      </w:r>
      <w:proofErr w:type="spellEnd"/>
      <w:r w:rsidRPr="00583326">
        <w:t xml:space="preserve">. Ekkokardiografi bør utføres før behandlingsstart hos alle pasienter som har symptomer på hjertesykdom, og bør overveies hos pasienter med risikofaktorer for </w:t>
      </w:r>
      <w:r w:rsidRPr="00583326">
        <w:lastRenderedPageBreak/>
        <w:t xml:space="preserve">hjerte- eller lungesykdom. Pasienter som utvikler dyspné og utmattelse etter oppstart av behandling, bør utredes for felles etiologi, inkludert pleuraeffusjon, lungeødem, anemi eller lungeinfiltrasjon. I samsvar med anbefalinger for behandling av ikke-hemolytiske bivirkninger bør dosen av </w:t>
      </w:r>
      <w:proofErr w:type="spellStart"/>
      <w:r w:rsidRPr="00583326">
        <w:t>dasatinib</w:t>
      </w:r>
      <w:proofErr w:type="spellEnd"/>
      <w:r w:rsidRPr="00583326">
        <w:t xml:space="preserve"> reduseres eller behandling avbrytes under denne utredningen (se pkt. 4.2). Diagnosen PAH bør vurderes dersom ingen forklaring blir funnet, eller dersom ingen bedring oppnås ved dosereduksjon eller seponering. Den diagnostiske tolkningen bør følge retningslinjer for standard praksis. Dersom PAH bekreftes, skal </w:t>
      </w:r>
      <w:proofErr w:type="spellStart"/>
      <w:r w:rsidRPr="00583326">
        <w:t>dasatinib</w:t>
      </w:r>
      <w:proofErr w:type="spellEnd"/>
      <w:r w:rsidRPr="00583326">
        <w:t xml:space="preserve"> seponeres permanent. Oppfølging bør følge retningslinjer for standard praksis. Bedringer i hemodynamiske og kliniske </w:t>
      </w:r>
      <w:proofErr w:type="spellStart"/>
      <w:r w:rsidRPr="00583326">
        <w:t>parametre</w:t>
      </w:r>
      <w:proofErr w:type="spellEnd"/>
      <w:r w:rsidRPr="00583326">
        <w:t xml:space="preserve"> har blitt observert ved seponering av behandling med </w:t>
      </w:r>
      <w:proofErr w:type="spellStart"/>
      <w:r w:rsidRPr="00583326">
        <w:t>dasatinib</w:t>
      </w:r>
      <w:proofErr w:type="spellEnd"/>
      <w:r w:rsidRPr="00583326">
        <w:t xml:space="preserve"> hos pasienter med PAH.</w:t>
      </w:r>
    </w:p>
    <w:p w14:paraId="069653D3" w14:textId="77777777" w:rsidR="00052EBF" w:rsidRPr="00583326" w:rsidRDefault="00052EBF" w:rsidP="00052EBF">
      <w:pPr>
        <w:pStyle w:val="EMEABodyText"/>
      </w:pPr>
    </w:p>
    <w:p w14:paraId="501A7C6D" w14:textId="77777777" w:rsidR="00052EBF" w:rsidRPr="00583326" w:rsidRDefault="00032926" w:rsidP="00052EBF">
      <w:pPr>
        <w:pStyle w:val="EMEABodyText"/>
        <w:keepNext/>
        <w:rPr>
          <w:i/>
          <w:szCs w:val="22"/>
          <w:u w:val="single"/>
        </w:rPr>
      </w:pPr>
      <w:r w:rsidRPr="00583326">
        <w:rPr>
          <w:i/>
          <w:u w:val="single"/>
        </w:rPr>
        <w:t>QT-forlengelse</w:t>
      </w:r>
    </w:p>
    <w:p w14:paraId="232432F9" w14:textId="77777777" w:rsidR="00052EBF" w:rsidRPr="00583326" w:rsidRDefault="00032926" w:rsidP="00052EBF">
      <w:pPr>
        <w:pStyle w:val="EMEABodyText"/>
        <w:rPr>
          <w:bCs/>
          <w:szCs w:val="24"/>
        </w:rPr>
      </w:pPr>
      <w:r w:rsidRPr="00583326">
        <w:rPr>
          <w:i/>
        </w:rPr>
        <w:t xml:space="preserve">In </w:t>
      </w:r>
      <w:proofErr w:type="spellStart"/>
      <w:r w:rsidRPr="00583326">
        <w:rPr>
          <w:i/>
        </w:rPr>
        <w:t>vitro</w:t>
      </w:r>
      <w:proofErr w:type="spellEnd"/>
      <w:r w:rsidRPr="00583326">
        <w:rPr>
          <w:i/>
        </w:rPr>
        <w:t>-</w:t>
      </w:r>
      <w:r w:rsidRPr="00583326">
        <w:t xml:space="preserve">data tyder på at </w:t>
      </w:r>
      <w:proofErr w:type="spellStart"/>
      <w:r w:rsidRPr="00583326">
        <w:t>dasatinib</w:t>
      </w:r>
      <w:proofErr w:type="spellEnd"/>
      <w:r w:rsidRPr="00583326">
        <w:t xml:space="preserve"> har potensial til å forlenge ventrikulær repolarisering (QT-intervall) i hjertet (se pkt. 5.3). I fase III-studien av pasienter med nylig diagnostisert kronisk fase KML, fikk 258 pasienter behandling med </w:t>
      </w:r>
      <w:proofErr w:type="spellStart"/>
      <w:r w:rsidRPr="00583326">
        <w:t>dasatinib</w:t>
      </w:r>
      <w:proofErr w:type="spellEnd"/>
      <w:r w:rsidRPr="00583326">
        <w:t xml:space="preserve"> og 258 pasienter behandling med </w:t>
      </w:r>
      <w:proofErr w:type="spellStart"/>
      <w:r w:rsidRPr="00583326">
        <w:t>imatinib</w:t>
      </w:r>
      <w:proofErr w:type="spellEnd"/>
      <w:r w:rsidRPr="00583326">
        <w:t xml:space="preserve"> med minimum 60 måneders oppfølging. I hver gruppe ble QT-forlengelse rapportert som en bivirkning hos 1 pasient (&lt; 1 %). Median endringer i </w:t>
      </w:r>
      <w:proofErr w:type="spellStart"/>
      <w:r w:rsidRPr="00583326">
        <w:t>QTcF</w:t>
      </w:r>
      <w:proofErr w:type="spellEnd"/>
      <w:r w:rsidRPr="00583326">
        <w:t xml:space="preserve"> fra baseline var 3,0 </w:t>
      </w:r>
      <w:proofErr w:type="spellStart"/>
      <w:r w:rsidRPr="00583326">
        <w:t>msek</w:t>
      </w:r>
      <w:proofErr w:type="spellEnd"/>
      <w:r w:rsidRPr="00583326">
        <w:t xml:space="preserve"> hos pasienter behandlet med </w:t>
      </w:r>
      <w:proofErr w:type="spellStart"/>
      <w:r w:rsidRPr="00583326">
        <w:t>dasatinib</w:t>
      </w:r>
      <w:proofErr w:type="spellEnd"/>
      <w:r w:rsidRPr="00583326">
        <w:t xml:space="preserve"> sammenlignet med 8,2 </w:t>
      </w:r>
      <w:proofErr w:type="spellStart"/>
      <w:r w:rsidRPr="00583326">
        <w:t>msek</w:t>
      </w:r>
      <w:proofErr w:type="spellEnd"/>
      <w:r w:rsidRPr="00583326">
        <w:t xml:space="preserve"> hos pasienter behandlet med </w:t>
      </w:r>
      <w:proofErr w:type="spellStart"/>
      <w:r w:rsidRPr="00583326">
        <w:t>imatinib</w:t>
      </w:r>
      <w:proofErr w:type="spellEnd"/>
      <w:r w:rsidRPr="00583326">
        <w:t xml:space="preserve">. En pasient (&lt; 1 %) i hver gruppe opplevde en </w:t>
      </w:r>
      <w:proofErr w:type="spellStart"/>
      <w:r w:rsidRPr="00583326">
        <w:t>QTcF</w:t>
      </w:r>
      <w:proofErr w:type="spellEnd"/>
      <w:r w:rsidRPr="00583326">
        <w:t> &gt; 500 </w:t>
      </w:r>
      <w:proofErr w:type="spellStart"/>
      <w:r w:rsidRPr="00583326">
        <w:t>msek</w:t>
      </w:r>
      <w:proofErr w:type="spellEnd"/>
      <w:r w:rsidRPr="00583326">
        <w:t xml:space="preserve">. For 865 pasienter med leukemi som fikk </w:t>
      </w:r>
      <w:proofErr w:type="spellStart"/>
      <w:r w:rsidRPr="00583326">
        <w:t>dasatinib</w:t>
      </w:r>
      <w:proofErr w:type="spellEnd"/>
      <w:r w:rsidRPr="00583326">
        <w:t xml:space="preserve"> i kliniske fase II-studier, var de gjennomsnittlige endringene i </w:t>
      </w:r>
      <w:proofErr w:type="spellStart"/>
      <w:r w:rsidRPr="00583326">
        <w:t>QTc</w:t>
      </w:r>
      <w:proofErr w:type="spellEnd"/>
      <w:r w:rsidRPr="00583326">
        <w:t>-intervallet 4</w:t>
      </w:r>
      <w:r w:rsidRPr="00583326">
        <w:noBreakHyphen/>
        <w:t>6 </w:t>
      </w:r>
      <w:proofErr w:type="spellStart"/>
      <w:r w:rsidRPr="00583326">
        <w:t>msek</w:t>
      </w:r>
      <w:proofErr w:type="spellEnd"/>
      <w:r w:rsidRPr="00583326">
        <w:t xml:space="preserve"> fra utgangsnivå ved bruk av </w:t>
      </w:r>
      <w:proofErr w:type="spellStart"/>
      <w:r w:rsidRPr="00583326">
        <w:t>Fridericia</w:t>
      </w:r>
      <w:proofErr w:type="spellEnd"/>
      <w:r w:rsidRPr="00583326">
        <w:t xml:space="preserve"> metode (</w:t>
      </w:r>
      <w:proofErr w:type="spellStart"/>
      <w:r w:rsidRPr="00583326">
        <w:t>QTcF</w:t>
      </w:r>
      <w:proofErr w:type="spellEnd"/>
      <w:r w:rsidRPr="00583326">
        <w:t>), og øvre 95 % konfidensintervall for alle gjennomsnittlige endringer fra utgangsnivå var &lt; 7 </w:t>
      </w:r>
      <w:proofErr w:type="spellStart"/>
      <w:r w:rsidRPr="00583326">
        <w:t>msek</w:t>
      </w:r>
      <w:proofErr w:type="spellEnd"/>
      <w:r w:rsidRPr="00583326">
        <w:t xml:space="preserve"> (se pkt. 4.8). </w:t>
      </w:r>
    </w:p>
    <w:p w14:paraId="3EC437F9" w14:textId="77777777" w:rsidR="00052EBF" w:rsidRPr="00583326" w:rsidRDefault="00032926" w:rsidP="00052EBF">
      <w:pPr>
        <w:pStyle w:val="EMEABodyText"/>
        <w:rPr>
          <w:bCs/>
          <w:szCs w:val="22"/>
        </w:rPr>
      </w:pPr>
      <w:r w:rsidRPr="00583326">
        <w:t xml:space="preserve">Av de 2182 pasientene med resistens eller intoleranse overfor tidligere behandling med </w:t>
      </w:r>
      <w:proofErr w:type="spellStart"/>
      <w:r w:rsidRPr="00583326">
        <w:t>imatinib</w:t>
      </w:r>
      <w:proofErr w:type="spellEnd"/>
      <w:r w:rsidRPr="00583326">
        <w:t xml:space="preserve"> som fikk </w:t>
      </w:r>
      <w:proofErr w:type="spellStart"/>
      <w:r w:rsidRPr="00583326">
        <w:t>dasatinib</w:t>
      </w:r>
      <w:proofErr w:type="spellEnd"/>
      <w:r w:rsidRPr="00583326">
        <w:t xml:space="preserve"> i kliniske studier, ble </w:t>
      </w:r>
      <w:proofErr w:type="spellStart"/>
      <w:r w:rsidRPr="00583326">
        <w:t>QTc</w:t>
      </w:r>
      <w:proofErr w:type="spellEnd"/>
      <w:r w:rsidRPr="00583326">
        <w:t xml:space="preserve">-forlengelse rapportert som bivirkning hos 15 (1 %) pasienter. Tjueen av disse pasientene (1 %) hadde </w:t>
      </w:r>
      <w:proofErr w:type="spellStart"/>
      <w:r w:rsidRPr="00583326">
        <w:t>QTcF</w:t>
      </w:r>
      <w:proofErr w:type="spellEnd"/>
      <w:r w:rsidRPr="00583326">
        <w:t> &gt; 500 </w:t>
      </w:r>
      <w:proofErr w:type="spellStart"/>
      <w:r w:rsidRPr="00583326">
        <w:t>msek</w:t>
      </w:r>
      <w:proofErr w:type="spellEnd"/>
      <w:r w:rsidRPr="00583326">
        <w:t xml:space="preserve">. </w:t>
      </w:r>
    </w:p>
    <w:p w14:paraId="08A42A2C" w14:textId="77777777" w:rsidR="00052EBF" w:rsidRPr="00583326" w:rsidRDefault="00052EBF" w:rsidP="00052EBF">
      <w:pPr>
        <w:pStyle w:val="EMEABodyText"/>
        <w:rPr>
          <w:bCs/>
          <w:szCs w:val="22"/>
        </w:rPr>
      </w:pPr>
    </w:p>
    <w:p w14:paraId="1CF27DE1" w14:textId="77777777" w:rsidR="00052EBF" w:rsidRPr="00583326" w:rsidRDefault="00032926" w:rsidP="00052EBF">
      <w:pPr>
        <w:pStyle w:val="EMEABodyText"/>
        <w:rPr>
          <w:bCs/>
          <w:szCs w:val="22"/>
        </w:rPr>
      </w:pPr>
      <w:proofErr w:type="spellStart"/>
      <w:r w:rsidRPr="00583326">
        <w:t>Dasatinib</w:t>
      </w:r>
      <w:proofErr w:type="spellEnd"/>
      <w:r w:rsidRPr="00583326">
        <w:t xml:space="preserve"> må administreres med forsiktighet til pasienter som har eller kan utvikle </w:t>
      </w:r>
      <w:proofErr w:type="spellStart"/>
      <w:r w:rsidRPr="00583326">
        <w:t>QTc</w:t>
      </w:r>
      <w:proofErr w:type="spellEnd"/>
      <w:r w:rsidRPr="00583326">
        <w:t xml:space="preserve">-forlengelse. Dette inkluderer pasienter med </w:t>
      </w:r>
      <w:proofErr w:type="spellStart"/>
      <w:r w:rsidRPr="00583326">
        <w:t>hypokalemi</w:t>
      </w:r>
      <w:proofErr w:type="spellEnd"/>
      <w:r w:rsidRPr="00583326">
        <w:t xml:space="preserve"> eller </w:t>
      </w:r>
      <w:proofErr w:type="spellStart"/>
      <w:r w:rsidRPr="00583326">
        <w:t>hypomagnesemi</w:t>
      </w:r>
      <w:proofErr w:type="spellEnd"/>
      <w:r w:rsidRPr="00583326">
        <w:t xml:space="preserve">, pasienter med medfødt forlenget QT-syndrom, pasienter som tar antiarytmiske legemidler eller andre legemidler som fører til QT-forlengelse, og pasienter som er behandlet med kumulativt høye doser med </w:t>
      </w:r>
      <w:proofErr w:type="spellStart"/>
      <w:r w:rsidRPr="00583326">
        <w:t>antracykliner</w:t>
      </w:r>
      <w:proofErr w:type="spellEnd"/>
      <w:r w:rsidRPr="00583326">
        <w:t xml:space="preserve">. </w:t>
      </w:r>
      <w:proofErr w:type="spellStart"/>
      <w:r w:rsidRPr="00583326">
        <w:t>Hypokalemi</w:t>
      </w:r>
      <w:proofErr w:type="spellEnd"/>
      <w:r w:rsidRPr="00583326">
        <w:t xml:space="preserve"> eller </w:t>
      </w:r>
      <w:proofErr w:type="spellStart"/>
      <w:r w:rsidRPr="00583326">
        <w:t>hypomagnesemi</w:t>
      </w:r>
      <w:proofErr w:type="spellEnd"/>
      <w:r w:rsidRPr="00583326">
        <w:t xml:space="preserve"> må korrigeres før </w:t>
      </w:r>
      <w:proofErr w:type="spellStart"/>
      <w:r w:rsidRPr="00583326">
        <w:t>dasatinib</w:t>
      </w:r>
      <w:proofErr w:type="spellEnd"/>
      <w:r w:rsidRPr="00583326">
        <w:t xml:space="preserve"> administreres.</w:t>
      </w:r>
    </w:p>
    <w:p w14:paraId="1DD3D471" w14:textId="77777777" w:rsidR="00052EBF" w:rsidRPr="00583326" w:rsidRDefault="00052EBF" w:rsidP="00052EBF">
      <w:pPr>
        <w:pStyle w:val="EMEABodyText"/>
      </w:pPr>
    </w:p>
    <w:p w14:paraId="6289B343" w14:textId="77777777" w:rsidR="00052EBF" w:rsidRPr="00583326" w:rsidRDefault="00032926" w:rsidP="00052EBF">
      <w:pPr>
        <w:pStyle w:val="EMEABodyText"/>
        <w:keepNext/>
        <w:rPr>
          <w:bCs/>
          <w:szCs w:val="22"/>
          <w:u w:val="single"/>
        </w:rPr>
      </w:pPr>
      <w:r w:rsidRPr="00583326">
        <w:rPr>
          <w:i/>
          <w:u w:val="single"/>
        </w:rPr>
        <w:t>Hjertebivirkninger</w:t>
      </w:r>
    </w:p>
    <w:p w14:paraId="57AF04BA" w14:textId="77777777" w:rsidR="00052EBF" w:rsidRPr="00583326" w:rsidRDefault="00032926" w:rsidP="00052EBF">
      <w:pPr>
        <w:pStyle w:val="EMEABodyText"/>
        <w:rPr>
          <w:bCs/>
          <w:szCs w:val="22"/>
        </w:rPr>
      </w:pPr>
      <w:proofErr w:type="spellStart"/>
      <w:r w:rsidRPr="00583326">
        <w:t>Dasatinib</w:t>
      </w:r>
      <w:proofErr w:type="spellEnd"/>
      <w:r w:rsidRPr="00583326">
        <w:t xml:space="preserve"> ble undersøkt i en randomisert klinisk studie med 519 pasienter med nylig diagnostisert KML i kronisk fase som inkluderte pasienter med tidligere hjertesykdom. Bivirkninger på hjerte som hjertesvikt/hjertedysfunksjon, perikardeffusjon, arytmier, palpitasjoner, QT-forlengelse og hjerteinfarkt (inkludert fatale) ble rapportert hos pasientene som tok </w:t>
      </w:r>
      <w:proofErr w:type="spellStart"/>
      <w:r w:rsidRPr="00583326">
        <w:t>dasatinib</w:t>
      </w:r>
      <w:proofErr w:type="spellEnd"/>
      <w:r w:rsidRPr="00583326">
        <w:t xml:space="preserve">. Hjertebivirkninger var hyppigere hos pasienter med risikofaktorer eller med en fortid med hjertesykdom. Pasienter med risikofaktorer (f.eks. hypertensjon, </w:t>
      </w:r>
      <w:proofErr w:type="spellStart"/>
      <w:r w:rsidRPr="00583326">
        <w:t>hyperlipidemi</w:t>
      </w:r>
      <w:proofErr w:type="spellEnd"/>
      <w:r w:rsidRPr="00583326">
        <w:t xml:space="preserve">, diabetes) eller en fortid med hjertesykdom (f.eks. tidligere perkutan koronar intervensjon, dokumentert koronararterie sykdom) bør følges nøye opp for kliniske tegn eller symptomer som er forenlig med hjertedysfunksjoner som brystsmerter, kortpustethet og </w:t>
      </w:r>
      <w:proofErr w:type="spellStart"/>
      <w:r w:rsidRPr="00583326">
        <w:t>diaforese</w:t>
      </w:r>
      <w:proofErr w:type="spellEnd"/>
      <w:r w:rsidRPr="00583326">
        <w:t>.</w:t>
      </w:r>
    </w:p>
    <w:p w14:paraId="70554948" w14:textId="77777777" w:rsidR="00052EBF" w:rsidRPr="00583326" w:rsidRDefault="00052EBF" w:rsidP="00052EBF">
      <w:pPr>
        <w:pStyle w:val="EMEABodyText"/>
      </w:pPr>
    </w:p>
    <w:p w14:paraId="12E936B6" w14:textId="77777777" w:rsidR="00052EBF" w:rsidRPr="00583326" w:rsidRDefault="00032926" w:rsidP="00052EBF">
      <w:pPr>
        <w:pStyle w:val="EMEABodyText"/>
      </w:pPr>
      <w:r w:rsidRPr="00583326">
        <w:t xml:space="preserve">Hvis disse kliniske tegn eller symptomer utvikles, anbefales leger å avbryte administreringen av </w:t>
      </w:r>
      <w:proofErr w:type="spellStart"/>
      <w:r w:rsidRPr="00583326">
        <w:t>dasatinib</w:t>
      </w:r>
      <w:proofErr w:type="spellEnd"/>
      <w:r w:rsidRPr="00583326">
        <w:t xml:space="preserve"> og vurdere nødvendigheten av alternativ KML-spesifikk behandling. Etter bedring bør det foretas en funksjonsanalyse før behandling med </w:t>
      </w:r>
      <w:proofErr w:type="spellStart"/>
      <w:r w:rsidRPr="00583326">
        <w:t>dasatinib</w:t>
      </w:r>
      <w:proofErr w:type="spellEnd"/>
      <w:r w:rsidRPr="00583326">
        <w:t xml:space="preserve"> kan gjenopptas. Ved milde/moderate bivirkninger (≤ grad 2) kan tidligere dosering med </w:t>
      </w:r>
      <w:proofErr w:type="spellStart"/>
      <w:r w:rsidRPr="00583326">
        <w:t>dasatinib</w:t>
      </w:r>
      <w:proofErr w:type="spellEnd"/>
      <w:r w:rsidRPr="00583326">
        <w:t xml:space="preserve"> gjenopptas. Ved alvorlige bivirkninger (≥ grad 3) bør dosen reduseres med ett nivå (se pkt. 4.2). Pasienter som fortsetter behandlingen bør </w:t>
      </w:r>
      <w:proofErr w:type="spellStart"/>
      <w:r w:rsidRPr="00583326">
        <w:t>monitoreres</w:t>
      </w:r>
      <w:proofErr w:type="spellEnd"/>
      <w:r w:rsidRPr="00583326">
        <w:t xml:space="preserve"> jevnlig.</w:t>
      </w:r>
    </w:p>
    <w:p w14:paraId="17E498CB" w14:textId="77777777" w:rsidR="00052EBF" w:rsidRPr="00583326" w:rsidRDefault="00052EBF" w:rsidP="00052EBF">
      <w:pPr>
        <w:pStyle w:val="EMEABodyText"/>
      </w:pPr>
    </w:p>
    <w:p w14:paraId="37C671D2" w14:textId="77777777" w:rsidR="00052EBF" w:rsidRPr="00583326" w:rsidRDefault="00032926" w:rsidP="00052EBF">
      <w:pPr>
        <w:pStyle w:val="EMEABodyText"/>
      </w:pPr>
      <w:r w:rsidRPr="00583326">
        <w:t>Pasienter med ukontrollert eller omfattende kardiovaskulær sykdom ble ikke inkludert i de kliniske studiene.</w:t>
      </w:r>
    </w:p>
    <w:p w14:paraId="53096978" w14:textId="77777777" w:rsidR="00052EBF" w:rsidRPr="00583326" w:rsidRDefault="00052EBF" w:rsidP="00052EBF">
      <w:pPr>
        <w:pStyle w:val="EMEABodyText"/>
      </w:pPr>
    </w:p>
    <w:p w14:paraId="2B1FF4D1" w14:textId="77777777" w:rsidR="00FE60C5" w:rsidRPr="00583326" w:rsidRDefault="00032926" w:rsidP="00FE60C5">
      <w:pPr>
        <w:pStyle w:val="EMEABodyText"/>
        <w:keepNext/>
        <w:rPr>
          <w:i/>
          <w:u w:val="single"/>
        </w:rPr>
      </w:pPr>
      <w:r w:rsidRPr="00583326">
        <w:rPr>
          <w:i/>
          <w:u w:val="single"/>
        </w:rPr>
        <w:t xml:space="preserve">Trombotisk </w:t>
      </w:r>
      <w:proofErr w:type="spellStart"/>
      <w:r w:rsidRPr="00583326">
        <w:rPr>
          <w:i/>
          <w:u w:val="single"/>
        </w:rPr>
        <w:t>mikroangiopati</w:t>
      </w:r>
      <w:proofErr w:type="spellEnd"/>
      <w:r w:rsidRPr="00583326">
        <w:rPr>
          <w:i/>
          <w:u w:val="single"/>
        </w:rPr>
        <w:t xml:space="preserve"> (TMA)</w:t>
      </w:r>
    </w:p>
    <w:p w14:paraId="03FFAFB3" w14:textId="77777777" w:rsidR="007D3E6E" w:rsidRPr="00583326" w:rsidRDefault="00032926" w:rsidP="00FE60C5">
      <w:pPr>
        <w:pStyle w:val="EMEABodyText"/>
        <w:keepNext/>
      </w:pPr>
      <w:r w:rsidRPr="00583326">
        <w:t xml:space="preserve">BCR-ABL </w:t>
      </w:r>
      <w:proofErr w:type="spellStart"/>
      <w:r w:rsidRPr="00583326">
        <w:t>tyrosinkinasehemmere</w:t>
      </w:r>
      <w:proofErr w:type="spellEnd"/>
      <w:r w:rsidRPr="00583326">
        <w:t xml:space="preserve"> (</w:t>
      </w:r>
      <w:proofErr w:type="spellStart"/>
      <w:r w:rsidRPr="00583326">
        <w:t>TKIer</w:t>
      </w:r>
      <w:proofErr w:type="spellEnd"/>
      <w:r w:rsidRPr="00583326">
        <w:t xml:space="preserve">) har blitt assosiert med trombotisk </w:t>
      </w:r>
      <w:proofErr w:type="spellStart"/>
      <w:r w:rsidRPr="00583326">
        <w:t>mikroangiopati</w:t>
      </w:r>
      <w:proofErr w:type="spellEnd"/>
      <w:r w:rsidRPr="00583326">
        <w:t xml:space="preserve"> (TMA), inkludert enkeltrapporter med SPRYCEL (se pkt. 4.8). Dersom det forekommer laboratoriefunn eller kliniske funn assosiert med TMA hos en pasient som får SPRYCEL, bør behandlingen seponeres og det bør gjøres en grundig utredning for TMA, inkludert bestemmelse av ADAMTS13-aktivitet og </w:t>
      </w:r>
      <w:r w:rsidRPr="00583326">
        <w:lastRenderedPageBreak/>
        <w:t>ADAMTS13-antistoffer. Ved forhøyet nivå av ADAMTS13-antistoffer sammen med lav ADAMTS13-aktivitet, bør behandling med SPRYCEL ikke startes igjen.</w:t>
      </w:r>
    </w:p>
    <w:p w14:paraId="03041B3B" w14:textId="77777777" w:rsidR="00FE60C5" w:rsidRPr="00583326" w:rsidRDefault="00FE60C5" w:rsidP="00FE60C5">
      <w:pPr>
        <w:pStyle w:val="EMEABodyText"/>
        <w:keepNext/>
        <w:rPr>
          <w:i/>
          <w:u w:val="single"/>
        </w:rPr>
      </w:pPr>
    </w:p>
    <w:p w14:paraId="4F95588F" w14:textId="77777777" w:rsidR="00052EBF" w:rsidRPr="00583326" w:rsidRDefault="00032926" w:rsidP="00052EBF">
      <w:pPr>
        <w:pStyle w:val="EMEABodyText"/>
        <w:keepNext/>
        <w:rPr>
          <w:i/>
          <w:u w:val="single"/>
        </w:rPr>
      </w:pPr>
      <w:r w:rsidRPr="00583326">
        <w:rPr>
          <w:i/>
          <w:u w:val="single"/>
        </w:rPr>
        <w:t>Hepatitt B-reaktivering</w:t>
      </w:r>
    </w:p>
    <w:p w14:paraId="2F7353A6" w14:textId="77777777" w:rsidR="00052EBF" w:rsidRPr="00583326" w:rsidRDefault="00032926" w:rsidP="00052EBF">
      <w:pPr>
        <w:pStyle w:val="EMEABodyText"/>
      </w:pPr>
      <w:r w:rsidRPr="00583326">
        <w:t xml:space="preserve">Reaktivering av hepatitt B hos pasienter som er kroniske bærere av viruset har oppstått etter at disse pasientene har brukt BCR-ABL </w:t>
      </w:r>
      <w:proofErr w:type="spellStart"/>
      <w:r w:rsidRPr="00583326">
        <w:t>tyrosinkinasehemmere</w:t>
      </w:r>
      <w:proofErr w:type="spellEnd"/>
      <w:r w:rsidRPr="00583326">
        <w:t xml:space="preserve">. Noen tilfeller resulterte i akutt leversvikt eller fulminant hepatitt, som igjen førte til levertransplantasjon eller død. </w:t>
      </w:r>
    </w:p>
    <w:p w14:paraId="765CCEC9" w14:textId="77777777" w:rsidR="00052EBF" w:rsidRPr="00583326" w:rsidRDefault="00032926" w:rsidP="00052EBF">
      <w:pPr>
        <w:pStyle w:val="EMEABodyText"/>
      </w:pPr>
      <w:r w:rsidRPr="00583326">
        <w:t>Pasienter bør testes for HBV-infeksjon før oppstart av behandling med SPRYCEL. Ekspert på leversykdom og behandling av hepatitt B bør konsulteres før oppstart av behandling hos pasienter med positiv hepatitt B-serologi (inkludert de med aktiv sykdom) og for pasienter som tester positivt på HBV-infeksjon i løpet behandlingen. Dersom det er nødvendig å behandle med SPRYCEL til tross for positiv hepatitt B-serologi, bør pasienten overvåkes nøye for tegn og symptomer på aktiv HBV-infeksjon under behandling og i flere måneder etter avsluttet behandling (se pkt. 4.8).</w:t>
      </w:r>
    </w:p>
    <w:p w14:paraId="6175D9CC" w14:textId="77777777" w:rsidR="00052EBF" w:rsidRPr="00583326" w:rsidRDefault="00052EBF" w:rsidP="00052EBF">
      <w:pPr>
        <w:pStyle w:val="EMEABodyText"/>
      </w:pPr>
    </w:p>
    <w:p w14:paraId="01314CCB" w14:textId="77777777" w:rsidR="00052EBF" w:rsidRPr="00583326" w:rsidRDefault="00032926" w:rsidP="00052EBF">
      <w:pPr>
        <w:pStyle w:val="EMEABodyText"/>
        <w:keepNext/>
        <w:rPr>
          <w:u w:val="single"/>
        </w:rPr>
      </w:pPr>
      <w:r w:rsidRPr="00583326">
        <w:rPr>
          <w:u w:val="single"/>
        </w:rPr>
        <w:t>Effekt på vekst og utvikling hos pediatriske pasienter</w:t>
      </w:r>
    </w:p>
    <w:p w14:paraId="5B5BA784" w14:textId="77777777" w:rsidR="00052EBF" w:rsidRPr="00583326" w:rsidRDefault="00032926" w:rsidP="00052EBF">
      <w:pPr>
        <w:pStyle w:val="EMEABodyText"/>
      </w:pPr>
      <w:r w:rsidRPr="00583326">
        <w:t xml:space="preserve">I pediatriske studier med SPRYCEL hos </w:t>
      </w:r>
      <w:proofErr w:type="spellStart"/>
      <w:r w:rsidRPr="00583326">
        <w:t>imatinib</w:t>
      </w:r>
      <w:proofErr w:type="spellEnd"/>
      <w:r w:rsidRPr="00583326">
        <w:t xml:space="preserve">-resistente/-intolerante pediatriske pasienter med </w:t>
      </w:r>
      <w:proofErr w:type="spellStart"/>
      <w:r w:rsidRPr="00583326">
        <w:t>Ph</w:t>
      </w:r>
      <w:proofErr w:type="spellEnd"/>
      <w:r w:rsidRPr="00583326">
        <w:t xml:space="preserve">+ KML-KF og behandlingsnaive pediatriske pasienter med </w:t>
      </w:r>
      <w:proofErr w:type="spellStart"/>
      <w:r w:rsidRPr="00583326">
        <w:t>Ph</w:t>
      </w:r>
      <w:proofErr w:type="spellEnd"/>
      <w:r w:rsidRPr="00583326">
        <w:t xml:space="preserve">+ KML-KF etter minst 2 års behandling, ble behandlingsrelaterte bivirkninger forbundet med beinvekst og utvikling rapportert hos 6 (4,6 %) pasienter, hvorav én var kraftig i intensitet (veksthemming grad 3). Disse 6 tilfellene inkluderte tilfeller av forsinket epifysefusjon, </w:t>
      </w:r>
      <w:proofErr w:type="spellStart"/>
      <w:r w:rsidRPr="00583326">
        <w:t>osteopeni</w:t>
      </w:r>
      <w:proofErr w:type="spellEnd"/>
      <w:r w:rsidRPr="00583326">
        <w:t>, veksthemming og gynekomasti (se pkt. 5.1). Disse resultatene er vanskelige å tolke i kontekst av kroniske sykdommer som KML, og krever langsiktig oppfølging.</w:t>
      </w:r>
    </w:p>
    <w:p w14:paraId="66364D64" w14:textId="77777777" w:rsidR="00052EBF" w:rsidRPr="00583326" w:rsidRDefault="00052EBF" w:rsidP="00052EBF">
      <w:pPr>
        <w:pStyle w:val="EMEABodyText"/>
      </w:pPr>
    </w:p>
    <w:p w14:paraId="4C43E3D9" w14:textId="77777777" w:rsidR="009957D3" w:rsidRPr="00583326" w:rsidRDefault="00032926" w:rsidP="009957D3">
      <w:pPr>
        <w:pStyle w:val="EMEABodyText"/>
      </w:pPr>
      <w:r w:rsidRPr="00583326">
        <w:t xml:space="preserve">I pediatriske studier med SPRYCEL i kombinasjon med kjemoterapi hos nylig diagnostiserte pediatriske pasienter med </w:t>
      </w:r>
      <w:proofErr w:type="spellStart"/>
      <w:r w:rsidRPr="00583326">
        <w:t>Ph</w:t>
      </w:r>
      <w:proofErr w:type="spellEnd"/>
      <w:r w:rsidRPr="00583326">
        <w:t xml:space="preserve">+ ALL etter maksimalt 2 års behandling, ble behandlingsrelaterte bivirkninger forbundet med beinvekst og utvikling rapportert hos 1 (0,6 %) pasient. Dette tilfellet var </w:t>
      </w:r>
      <w:proofErr w:type="spellStart"/>
      <w:r w:rsidRPr="00583326">
        <w:t>osteopeni</w:t>
      </w:r>
      <w:proofErr w:type="spellEnd"/>
      <w:r w:rsidRPr="00583326">
        <w:t xml:space="preserve"> av grad 1.</w:t>
      </w:r>
    </w:p>
    <w:p w14:paraId="6388D299" w14:textId="77777777" w:rsidR="00100361" w:rsidRPr="00583326" w:rsidRDefault="00100361" w:rsidP="009957D3">
      <w:pPr>
        <w:pStyle w:val="EMEABodyText"/>
      </w:pPr>
    </w:p>
    <w:p w14:paraId="13041E76" w14:textId="77777777" w:rsidR="00100361" w:rsidRPr="00583326" w:rsidRDefault="00100361" w:rsidP="009957D3">
      <w:pPr>
        <w:pStyle w:val="EMEABodyText"/>
      </w:pPr>
      <w:r w:rsidRPr="00583326">
        <w:t xml:space="preserve">Veksthemming har blitt sett i kliniske studier hos pediatriske pasienter behandlet med SPRYCEL (se pkt. 4.8). Etter maksimalt 2 års behandling er det sett en nedadgående trend i forventet høyde. Denne trenden er av samme grad som observert ved bruk av kjemoterapi alene, uten påvirkning av forventet vekt og kroppsmasseindeks og uten assosiasjon med hormonelle avvik eller andre </w:t>
      </w:r>
      <w:proofErr w:type="spellStart"/>
      <w:r w:rsidRPr="00583326">
        <w:t>laboratorieparametre</w:t>
      </w:r>
      <w:proofErr w:type="spellEnd"/>
      <w:r w:rsidRPr="00583326">
        <w:t>. Overvåkning av beinvekst og utvikling hos pediatriske pasienter er anbefalt.</w:t>
      </w:r>
    </w:p>
    <w:p w14:paraId="20115768" w14:textId="77777777" w:rsidR="00F97E3E" w:rsidRPr="00583326" w:rsidRDefault="00F97E3E" w:rsidP="00052EBF">
      <w:pPr>
        <w:pStyle w:val="EMEABodyText"/>
      </w:pPr>
    </w:p>
    <w:p w14:paraId="5452EFA5" w14:textId="77777777" w:rsidR="00052EBF" w:rsidRPr="00583326" w:rsidRDefault="00032926" w:rsidP="00052EBF">
      <w:pPr>
        <w:pStyle w:val="EMEABodyText"/>
        <w:keepNext/>
        <w:rPr>
          <w:u w:val="single"/>
        </w:rPr>
      </w:pPr>
      <w:r w:rsidRPr="00583326">
        <w:rPr>
          <w:u w:val="single"/>
        </w:rPr>
        <w:t>Hjelpestoffer</w:t>
      </w:r>
    </w:p>
    <w:p w14:paraId="0CC075FF" w14:textId="77777777" w:rsidR="00052EBF" w:rsidRPr="00583326" w:rsidRDefault="00032926" w:rsidP="00052EBF">
      <w:pPr>
        <w:pStyle w:val="EMEABodyText"/>
        <w:keepNext/>
        <w:rPr>
          <w:i/>
          <w:u w:val="single"/>
        </w:rPr>
      </w:pPr>
      <w:r w:rsidRPr="00583326">
        <w:rPr>
          <w:i/>
          <w:u w:val="single"/>
        </w:rPr>
        <w:t>Natrium</w:t>
      </w:r>
    </w:p>
    <w:p w14:paraId="4E7B5E13" w14:textId="77777777" w:rsidR="00042265" w:rsidRPr="00583326" w:rsidRDefault="00032926" w:rsidP="00042265">
      <w:pPr>
        <w:pStyle w:val="EMEABodyText"/>
      </w:pPr>
      <w:r w:rsidRPr="00583326">
        <w:t xml:space="preserve">Dette legemidlet inneholder 2,1 mg natrium i hver ml SPRYCEL mikstur, suspensjon. Ved maksimal daglig dose på 16 ml mikstur, suspensjon, tilsvarer dette 1,7 % av </w:t>
      </w:r>
      <w:proofErr w:type="spellStart"/>
      <w:r w:rsidRPr="00583326">
        <w:t>WHOs</w:t>
      </w:r>
      <w:proofErr w:type="spellEnd"/>
      <w:r w:rsidRPr="00583326">
        <w:t xml:space="preserve"> anbefalte maksimale daglige inntak av natrium på 2 g for en voksen person.</w:t>
      </w:r>
    </w:p>
    <w:p w14:paraId="6DD4DFB5" w14:textId="77777777" w:rsidR="00052EBF" w:rsidRPr="00583326" w:rsidRDefault="00052EBF" w:rsidP="00052EBF">
      <w:pPr>
        <w:pStyle w:val="EMEABodyText"/>
      </w:pPr>
    </w:p>
    <w:p w14:paraId="1A9716AC" w14:textId="77777777" w:rsidR="00052EBF" w:rsidRPr="00583326" w:rsidRDefault="00032926" w:rsidP="00052EBF">
      <w:pPr>
        <w:pStyle w:val="EMEABodyText"/>
        <w:keepNext/>
        <w:rPr>
          <w:i/>
          <w:u w:val="single"/>
        </w:rPr>
      </w:pPr>
      <w:proofErr w:type="spellStart"/>
      <w:r w:rsidRPr="00583326">
        <w:rPr>
          <w:i/>
          <w:u w:val="single"/>
        </w:rPr>
        <w:t>Sukrose</w:t>
      </w:r>
      <w:proofErr w:type="spellEnd"/>
    </w:p>
    <w:p w14:paraId="314D77F6" w14:textId="77777777" w:rsidR="00B95E20" w:rsidRPr="00583326" w:rsidRDefault="00032926" w:rsidP="00052EBF">
      <w:pPr>
        <w:pStyle w:val="EMEABodyText"/>
      </w:pPr>
      <w:r w:rsidRPr="00583326">
        <w:t xml:space="preserve">SPRYCEL pulver til mikstur, suspensjon inneholder omtrent 0,29 g/ml </w:t>
      </w:r>
      <w:proofErr w:type="spellStart"/>
      <w:r w:rsidRPr="00583326">
        <w:t>sukrose</w:t>
      </w:r>
      <w:proofErr w:type="spellEnd"/>
      <w:r w:rsidRPr="00583326">
        <w:t xml:space="preserve"> etter rekonstituering med vann. For den anbefalte pediatriske doseringen inneholder SPRYCEL mikstur, suspensjon 1,17 gram </w:t>
      </w:r>
      <w:proofErr w:type="spellStart"/>
      <w:r w:rsidRPr="00583326">
        <w:t>sukrose</w:t>
      </w:r>
      <w:proofErr w:type="spellEnd"/>
      <w:r w:rsidRPr="00583326">
        <w:t xml:space="preserve"> per 40 mg </w:t>
      </w:r>
      <w:proofErr w:type="spellStart"/>
      <w:r w:rsidRPr="00583326">
        <w:t>dasatinib</w:t>
      </w:r>
      <w:proofErr w:type="spellEnd"/>
      <w:r w:rsidRPr="00583326">
        <w:t xml:space="preserve"> og 4,37 gram </w:t>
      </w:r>
      <w:proofErr w:type="spellStart"/>
      <w:r w:rsidRPr="00583326">
        <w:t>sukrose</w:t>
      </w:r>
      <w:proofErr w:type="spellEnd"/>
      <w:r w:rsidRPr="00583326">
        <w:t xml:space="preserve"> per 150 mg </w:t>
      </w:r>
      <w:proofErr w:type="spellStart"/>
      <w:r w:rsidRPr="00583326">
        <w:t>dasatinib</w:t>
      </w:r>
      <w:proofErr w:type="spellEnd"/>
      <w:r w:rsidRPr="00583326">
        <w:t xml:space="preserve">. Dette bør det tas hensyn til hos pasienter med diabetes </w:t>
      </w:r>
      <w:proofErr w:type="spellStart"/>
      <w:r w:rsidRPr="00583326">
        <w:t>mellitus</w:t>
      </w:r>
      <w:proofErr w:type="spellEnd"/>
      <w:r w:rsidRPr="00583326">
        <w:t xml:space="preserve">. </w:t>
      </w:r>
    </w:p>
    <w:p w14:paraId="03FFEA0B" w14:textId="77777777" w:rsidR="00052EBF" w:rsidRPr="00583326" w:rsidRDefault="00032926" w:rsidP="00052EBF">
      <w:pPr>
        <w:pStyle w:val="EMEABodyText"/>
      </w:pPr>
      <w:r w:rsidRPr="00583326">
        <w:t xml:space="preserve">Pasienter med sjeldne arvelige problemer med fruktoseintoleranse, glukose-galaktosemalabsorpsjon eller </w:t>
      </w:r>
      <w:proofErr w:type="spellStart"/>
      <w:r w:rsidRPr="00583326">
        <w:t>sukrase-isomaltasemangel</w:t>
      </w:r>
      <w:proofErr w:type="spellEnd"/>
      <w:r w:rsidRPr="00583326">
        <w:t xml:space="preserve"> bør ikke ta dette legemidlet.</w:t>
      </w:r>
    </w:p>
    <w:p w14:paraId="0BC25B07" w14:textId="77777777" w:rsidR="003405FA" w:rsidRPr="00583326" w:rsidRDefault="00032926" w:rsidP="00052EBF">
      <w:pPr>
        <w:pStyle w:val="EMEABodyText"/>
        <w:rPr>
          <w:szCs w:val="22"/>
        </w:rPr>
      </w:pPr>
      <w:r w:rsidRPr="00583326">
        <w:t>Kan være skadelig for tennene.</w:t>
      </w:r>
    </w:p>
    <w:p w14:paraId="3A2AC368" w14:textId="77777777" w:rsidR="00386111" w:rsidRPr="00583326" w:rsidRDefault="00386111" w:rsidP="00386111">
      <w:pPr>
        <w:pStyle w:val="EMEABodyText"/>
        <w:rPr>
          <w:bCs/>
        </w:rPr>
      </w:pPr>
    </w:p>
    <w:p w14:paraId="15973889" w14:textId="77777777" w:rsidR="003405FA" w:rsidRPr="00583326" w:rsidRDefault="00032926" w:rsidP="00052EBF">
      <w:pPr>
        <w:pStyle w:val="EMEABodyText"/>
        <w:rPr>
          <w:i/>
          <w:szCs w:val="22"/>
          <w:u w:val="single"/>
        </w:rPr>
      </w:pPr>
      <w:r w:rsidRPr="00583326">
        <w:rPr>
          <w:i/>
          <w:u w:val="single"/>
        </w:rPr>
        <w:t>Benzosyre og benzoater</w:t>
      </w:r>
    </w:p>
    <w:p w14:paraId="6560ABBF" w14:textId="77777777" w:rsidR="003405FA" w:rsidRPr="00583326" w:rsidRDefault="00032926" w:rsidP="00E412AD">
      <w:pPr>
        <w:autoSpaceDE w:val="0"/>
        <w:autoSpaceDN w:val="0"/>
        <w:adjustRightInd w:val="0"/>
        <w:rPr>
          <w:szCs w:val="22"/>
        </w:rPr>
      </w:pPr>
      <w:r w:rsidRPr="00583326">
        <w:t>SPRYCEL inneholder 0,25 mg benzosyre i hver ml mikstur, suspensjon og 0,25 mg natriumbenzoat i hver ml mikstur, suspensjon.</w:t>
      </w:r>
    </w:p>
    <w:p w14:paraId="48A99F45" w14:textId="77777777" w:rsidR="0055108E" w:rsidRPr="00583326" w:rsidRDefault="00032926" w:rsidP="00E412AD">
      <w:pPr>
        <w:autoSpaceDE w:val="0"/>
        <w:autoSpaceDN w:val="0"/>
        <w:adjustRightInd w:val="0"/>
        <w:rPr>
          <w:szCs w:val="22"/>
        </w:rPr>
      </w:pPr>
      <w:r w:rsidRPr="00583326">
        <w:t>Benzosyre/benzoatsalt kan føre til økt hyppighet av gulsott (gulfarging av hud og øyne) hos nyfødte babyer (opptil 4 ukers alder).</w:t>
      </w:r>
    </w:p>
    <w:p w14:paraId="2E4FEE96" w14:textId="77777777" w:rsidR="003B5D7F" w:rsidRPr="00583326" w:rsidRDefault="003B5D7F" w:rsidP="00E412AD">
      <w:pPr>
        <w:autoSpaceDE w:val="0"/>
        <w:autoSpaceDN w:val="0"/>
        <w:adjustRightInd w:val="0"/>
        <w:rPr>
          <w:szCs w:val="22"/>
          <w:lang w:eastAsia="fr-BE"/>
        </w:rPr>
      </w:pPr>
    </w:p>
    <w:p w14:paraId="4B80C623" w14:textId="77777777" w:rsidR="00721BC2" w:rsidRPr="00583326" w:rsidRDefault="00032926" w:rsidP="00E412AD">
      <w:pPr>
        <w:autoSpaceDE w:val="0"/>
        <w:autoSpaceDN w:val="0"/>
        <w:adjustRightInd w:val="0"/>
        <w:rPr>
          <w:i/>
          <w:u w:val="single"/>
        </w:rPr>
      </w:pPr>
      <w:r w:rsidRPr="00583326">
        <w:rPr>
          <w:i/>
          <w:u w:val="single"/>
        </w:rPr>
        <w:t>Benzylalkohol</w:t>
      </w:r>
    </w:p>
    <w:p w14:paraId="263DF7CB" w14:textId="77777777" w:rsidR="00BB0EEB" w:rsidRPr="00583326" w:rsidRDefault="00032926" w:rsidP="00E412AD">
      <w:pPr>
        <w:autoSpaceDE w:val="0"/>
        <w:autoSpaceDN w:val="0"/>
        <w:adjustRightInd w:val="0"/>
      </w:pPr>
      <w:r w:rsidRPr="00583326">
        <w:t xml:space="preserve">SPRYCEL inneholder 0,017 mg benzylalkohol i hver ml mikstur, suspensjon. </w:t>
      </w:r>
    </w:p>
    <w:p w14:paraId="325800BC" w14:textId="77777777" w:rsidR="003B5D7F" w:rsidRPr="00583326" w:rsidRDefault="00032926" w:rsidP="00E412AD">
      <w:pPr>
        <w:autoSpaceDE w:val="0"/>
        <w:autoSpaceDN w:val="0"/>
        <w:adjustRightInd w:val="0"/>
      </w:pPr>
      <w:r w:rsidRPr="00583326">
        <w:lastRenderedPageBreak/>
        <w:t>Benzylalkohol kan forårsake allergiske reaksjoner.</w:t>
      </w:r>
    </w:p>
    <w:p w14:paraId="75210BE7" w14:textId="77777777" w:rsidR="00BB0EEB" w:rsidRPr="00583326" w:rsidRDefault="00BB0EEB" w:rsidP="00BB0EEB">
      <w:pPr>
        <w:autoSpaceDE w:val="0"/>
        <w:autoSpaceDN w:val="0"/>
        <w:adjustRightInd w:val="0"/>
      </w:pPr>
    </w:p>
    <w:p w14:paraId="0FD2946F" w14:textId="77777777" w:rsidR="00692756" w:rsidRPr="00583326" w:rsidRDefault="00032926" w:rsidP="00BB0EEB">
      <w:pPr>
        <w:autoSpaceDE w:val="0"/>
        <w:autoSpaceDN w:val="0"/>
        <w:adjustRightInd w:val="0"/>
      </w:pPr>
      <w:r w:rsidRPr="00583326">
        <w:t>Overvåk pasienter under 3 år for respiratoriske symptomer.</w:t>
      </w:r>
    </w:p>
    <w:p w14:paraId="1C950F03" w14:textId="77777777" w:rsidR="00BB0EEB" w:rsidRPr="00583326" w:rsidRDefault="00BB0EEB" w:rsidP="00BB0EEB">
      <w:pPr>
        <w:autoSpaceDE w:val="0"/>
        <w:autoSpaceDN w:val="0"/>
        <w:adjustRightInd w:val="0"/>
      </w:pPr>
    </w:p>
    <w:p w14:paraId="1D6DB1C5" w14:textId="77777777" w:rsidR="00692756" w:rsidRPr="00583326" w:rsidRDefault="00032926" w:rsidP="00692756">
      <w:pPr>
        <w:autoSpaceDE w:val="0"/>
        <w:autoSpaceDN w:val="0"/>
        <w:adjustRightInd w:val="0"/>
      </w:pPr>
      <w:r w:rsidRPr="00583326">
        <w:t xml:space="preserve">SPRYCEL skal ikke brukes under graviditet, hvis ikke den kliniske tilstanden til kvinnen gjør behandling med </w:t>
      </w:r>
      <w:proofErr w:type="spellStart"/>
      <w:r w:rsidRPr="00583326">
        <w:t>dasatinib</w:t>
      </w:r>
      <w:proofErr w:type="spellEnd"/>
      <w:r w:rsidRPr="00583326">
        <w:t xml:space="preserve"> nødvendig (se pkt. 4.6). Informer pasienter som er eller som kan bli gravide om den potensielle risikoen for fosteret fra </w:t>
      </w:r>
      <w:proofErr w:type="spellStart"/>
      <w:r w:rsidRPr="00583326">
        <w:t>dasatinib</w:t>
      </w:r>
      <w:proofErr w:type="spellEnd"/>
      <w:r w:rsidRPr="00583326">
        <w:t xml:space="preserve"> og hjelpestoffet benzylalkohol, som kan hope seg opp i kroppen over tid og forårsake metabolsk acidose.</w:t>
      </w:r>
    </w:p>
    <w:p w14:paraId="14499794" w14:textId="77777777" w:rsidR="00692756" w:rsidRPr="00583326" w:rsidRDefault="00692756" w:rsidP="00BB0EEB">
      <w:pPr>
        <w:autoSpaceDE w:val="0"/>
        <w:autoSpaceDN w:val="0"/>
        <w:adjustRightInd w:val="0"/>
      </w:pPr>
    </w:p>
    <w:p w14:paraId="6648C767" w14:textId="77777777" w:rsidR="00761DB5" w:rsidRPr="00583326" w:rsidRDefault="00032926" w:rsidP="00761DB5">
      <w:pPr>
        <w:autoSpaceDE w:val="0"/>
        <w:autoSpaceDN w:val="0"/>
        <w:adjustRightInd w:val="0"/>
      </w:pPr>
      <w:r w:rsidRPr="00583326">
        <w:t>Brukes med forsiktighet hos pasienter med nedsatt lever- eller nyrefunksjon, da benzylalkohol kan hope seg opp i kroppen over tid og forårsake metabolsk acidose.</w:t>
      </w:r>
    </w:p>
    <w:p w14:paraId="1116B4EE" w14:textId="77777777" w:rsidR="00761DB5" w:rsidRPr="00583326" w:rsidRDefault="00761DB5" w:rsidP="00BB0EEB">
      <w:pPr>
        <w:autoSpaceDE w:val="0"/>
        <w:autoSpaceDN w:val="0"/>
        <w:adjustRightInd w:val="0"/>
      </w:pPr>
    </w:p>
    <w:p w14:paraId="2F27C144" w14:textId="77777777" w:rsidR="00721BC2" w:rsidRPr="00583326" w:rsidRDefault="00032926" w:rsidP="00E412AD">
      <w:pPr>
        <w:autoSpaceDE w:val="0"/>
        <w:autoSpaceDN w:val="0"/>
        <w:adjustRightInd w:val="0"/>
        <w:rPr>
          <w:i/>
          <w:u w:val="single"/>
        </w:rPr>
      </w:pPr>
      <w:r w:rsidRPr="00583326">
        <w:rPr>
          <w:i/>
          <w:u w:val="single"/>
        </w:rPr>
        <w:t>Svoveldioksid (E220)</w:t>
      </w:r>
    </w:p>
    <w:p w14:paraId="232E0706" w14:textId="77777777" w:rsidR="00721BC2" w:rsidRPr="00583326" w:rsidRDefault="00032926" w:rsidP="00E412AD">
      <w:pPr>
        <w:autoSpaceDE w:val="0"/>
        <w:autoSpaceDN w:val="0"/>
        <w:adjustRightInd w:val="0"/>
      </w:pPr>
      <w:r w:rsidRPr="00583326">
        <w:t>Kan i sjeldne tilfeller forårsake alvorlige overfølsomhetsreaksjoner og bronkospasme.</w:t>
      </w:r>
    </w:p>
    <w:p w14:paraId="37D0494C" w14:textId="77777777" w:rsidR="000D4000" w:rsidRPr="00583326" w:rsidRDefault="000D4000" w:rsidP="00E412AD">
      <w:pPr>
        <w:autoSpaceDE w:val="0"/>
        <w:autoSpaceDN w:val="0"/>
        <w:adjustRightInd w:val="0"/>
      </w:pPr>
    </w:p>
    <w:p w14:paraId="4C98B376" w14:textId="77777777" w:rsidR="00052EBF" w:rsidRPr="00583326" w:rsidRDefault="00032926" w:rsidP="00052EBF">
      <w:pPr>
        <w:pStyle w:val="EMEAHeading2"/>
      </w:pPr>
      <w:r w:rsidRPr="00583326">
        <w:t>4.5</w:t>
      </w:r>
      <w:r w:rsidRPr="00583326">
        <w:tab/>
        <w:t>Interaksjon med andre legemidler og andre former for interaksjon</w:t>
      </w:r>
    </w:p>
    <w:p w14:paraId="1929A151" w14:textId="77777777" w:rsidR="00052EBF" w:rsidRPr="00583326" w:rsidRDefault="00052EBF" w:rsidP="00052EBF">
      <w:pPr>
        <w:pStyle w:val="EMEAHeading2"/>
      </w:pPr>
    </w:p>
    <w:p w14:paraId="6D1E6608" w14:textId="77777777" w:rsidR="00052EBF" w:rsidRPr="00583326" w:rsidRDefault="00032926" w:rsidP="00052EBF">
      <w:pPr>
        <w:pStyle w:val="EMEABodyText"/>
        <w:keepNext/>
      </w:pPr>
      <w:r w:rsidRPr="00583326">
        <w:rPr>
          <w:u w:val="single"/>
        </w:rPr>
        <w:t xml:space="preserve">Virkestoffer som kan øke plasmakonsentrasjonen av </w:t>
      </w:r>
      <w:proofErr w:type="spellStart"/>
      <w:r w:rsidRPr="00583326">
        <w:rPr>
          <w:u w:val="single"/>
        </w:rPr>
        <w:t>dasatinib</w:t>
      </w:r>
      <w:proofErr w:type="spellEnd"/>
    </w:p>
    <w:p w14:paraId="423D374B" w14:textId="77777777" w:rsidR="00052EBF" w:rsidRPr="00583326" w:rsidRDefault="00032926" w:rsidP="00052EBF">
      <w:pPr>
        <w:pStyle w:val="EMEABodyText"/>
        <w:rPr>
          <w:szCs w:val="22"/>
        </w:rPr>
      </w:pPr>
      <w:r w:rsidRPr="00583326">
        <w:rPr>
          <w:i/>
        </w:rPr>
        <w:t xml:space="preserve">In </w:t>
      </w:r>
      <w:proofErr w:type="spellStart"/>
      <w:r w:rsidRPr="00583326">
        <w:rPr>
          <w:i/>
        </w:rPr>
        <w:t>vitro</w:t>
      </w:r>
      <w:proofErr w:type="spellEnd"/>
      <w:r w:rsidRPr="00583326">
        <w:rPr>
          <w:i/>
        </w:rPr>
        <w:t>-</w:t>
      </w:r>
      <w:r w:rsidRPr="00583326">
        <w:t xml:space="preserve">studier indikerer at </w:t>
      </w:r>
      <w:proofErr w:type="spellStart"/>
      <w:r w:rsidRPr="00583326">
        <w:t>dasatinib</w:t>
      </w:r>
      <w:proofErr w:type="spellEnd"/>
      <w:r w:rsidRPr="00583326">
        <w:t xml:space="preserve"> er et CYP3A4-substrat. Samtidig bruk av </w:t>
      </w:r>
      <w:proofErr w:type="spellStart"/>
      <w:r w:rsidRPr="00583326">
        <w:t>dasatinib</w:t>
      </w:r>
      <w:proofErr w:type="spellEnd"/>
      <w:r w:rsidRPr="00583326">
        <w:t xml:space="preserve"> og legemidler eller substanser som er potente </w:t>
      </w:r>
      <w:proofErr w:type="spellStart"/>
      <w:r w:rsidRPr="00583326">
        <w:t>hemmere</w:t>
      </w:r>
      <w:proofErr w:type="spellEnd"/>
      <w:r w:rsidRPr="00583326">
        <w:t xml:space="preserve"> av CYP3A4 (for eksempel </w:t>
      </w:r>
      <w:proofErr w:type="spellStart"/>
      <w:r w:rsidRPr="00583326">
        <w:t>ketokonazol</w:t>
      </w:r>
      <w:proofErr w:type="spellEnd"/>
      <w:r w:rsidRPr="00583326">
        <w:t xml:space="preserve">, </w:t>
      </w:r>
      <w:proofErr w:type="spellStart"/>
      <w:r w:rsidRPr="00583326">
        <w:t>itrakonazol</w:t>
      </w:r>
      <w:proofErr w:type="spellEnd"/>
      <w:r w:rsidRPr="00583326">
        <w:t xml:space="preserve">, erytromycin, </w:t>
      </w:r>
      <w:proofErr w:type="spellStart"/>
      <w:r w:rsidRPr="00583326">
        <w:t>klaritromycin</w:t>
      </w:r>
      <w:proofErr w:type="spellEnd"/>
      <w:r w:rsidRPr="00583326">
        <w:t xml:space="preserve">, </w:t>
      </w:r>
      <w:proofErr w:type="spellStart"/>
      <w:r w:rsidRPr="00583326">
        <w:t>ritonavir</w:t>
      </w:r>
      <w:proofErr w:type="spellEnd"/>
      <w:r w:rsidRPr="00583326">
        <w:t xml:space="preserve">, </w:t>
      </w:r>
      <w:proofErr w:type="spellStart"/>
      <w:r w:rsidRPr="00583326">
        <w:t>telitromycin</w:t>
      </w:r>
      <w:proofErr w:type="spellEnd"/>
      <w:r w:rsidRPr="00583326">
        <w:t xml:space="preserve">, grapefruktjuice) kan øke eksponeringen av </w:t>
      </w:r>
      <w:proofErr w:type="spellStart"/>
      <w:r w:rsidRPr="00583326">
        <w:t>dasatinib</w:t>
      </w:r>
      <w:proofErr w:type="spellEnd"/>
      <w:r w:rsidRPr="00583326">
        <w:t xml:space="preserve">. Systemisk administrasjon av potente CYP3A4-hemmere er derfor ikke anbefalt til pasienter som får </w:t>
      </w:r>
      <w:proofErr w:type="spellStart"/>
      <w:r w:rsidRPr="00583326">
        <w:t>dasatinib</w:t>
      </w:r>
      <w:proofErr w:type="spellEnd"/>
      <w:r w:rsidRPr="00583326">
        <w:t xml:space="preserve"> (se pkt. 4.2).</w:t>
      </w:r>
    </w:p>
    <w:p w14:paraId="417F11C9" w14:textId="77777777" w:rsidR="00052EBF" w:rsidRPr="00583326" w:rsidRDefault="00052EBF" w:rsidP="00052EBF">
      <w:pPr>
        <w:pStyle w:val="EMEABodyText"/>
        <w:rPr>
          <w:i/>
        </w:rPr>
      </w:pPr>
    </w:p>
    <w:p w14:paraId="42DA282E" w14:textId="77777777" w:rsidR="00052EBF" w:rsidRPr="00583326" w:rsidRDefault="00032926" w:rsidP="00052EBF">
      <w:pPr>
        <w:pStyle w:val="EMEABodyText"/>
      </w:pPr>
      <w:r w:rsidRPr="00583326">
        <w:t xml:space="preserve">Ved klinisk relevante konsentrasjoner er bindingen av </w:t>
      </w:r>
      <w:proofErr w:type="spellStart"/>
      <w:r w:rsidRPr="00583326">
        <w:t>dasatinib</w:t>
      </w:r>
      <w:proofErr w:type="spellEnd"/>
      <w:r w:rsidRPr="00583326">
        <w:t xml:space="preserve"> til plasmaproteiner ca. 96 %, basert på </w:t>
      </w:r>
      <w:r w:rsidRPr="00583326">
        <w:rPr>
          <w:i/>
        </w:rPr>
        <w:t xml:space="preserve">in </w:t>
      </w:r>
      <w:proofErr w:type="spellStart"/>
      <w:r w:rsidRPr="00583326">
        <w:rPr>
          <w:i/>
        </w:rPr>
        <w:t>vitro</w:t>
      </w:r>
      <w:proofErr w:type="spellEnd"/>
      <w:r w:rsidRPr="00583326">
        <w:rPr>
          <w:i/>
        </w:rPr>
        <w:t>-</w:t>
      </w:r>
      <w:r w:rsidRPr="00583326">
        <w:t xml:space="preserve">eksperimenter. Ingen studier har blitt utført for å evaluere </w:t>
      </w:r>
      <w:proofErr w:type="spellStart"/>
      <w:r w:rsidRPr="00583326">
        <w:t>dasatinibs</w:t>
      </w:r>
      <w:proofErr w:type="spellEnd"/>
      <w:r w:rsidRPr="00583326">
        <w:t xml:space="preserve"> interaksjon med andre proteinbundne legemidler. Potensialet for «displacement» og eventuell klinisk relevans av dette er ukjent.</w:t>
      </w:r>
    </w:p>
    <w:p w14:paraId="46445696" w14:textId="77777777" w:rsidR="00052EBF" w:rsidRPr="00583326" w:rsidRDefault="00052EBF" w:rsidP="00052EBF">
      <w:pPr>
        <w:pStyle w:val="EMEABodyText"/>
      </w:pPr>
    </w:p>
    <w:p w14:paraId="46BA8538" w14:textId="77777777" w:rsidR="00052EBF" w:rsidRPr="00583326" w:rsidRDefault="00032926" w:rsidP="00052EBF">
      <w:pPr>
        <w:pStyle w:val="EMEABodyText"/>
        <w:keepNext/>
        <w:rPr>
          <w:u w:val="single"/>
        </w:rPr>
      </w:pPr>
      <w:r w:rsidRPr="00583326">
        <w:rPr>
          <w:u w:val="single"/>
        </w:rPr>
        <w:t xml:space="preserve">Virkestoffer som kan redusere plasmakonsentrasjonen av </w:t>
      </w:r>
      <w:proofErr w:type="spellStart"/>
      <w:r w:rsidRPr="00583326">
        <w:rPr>
          <w:u w:val="single"/>
        </w:rPr>
        <w:t>dasatinib</w:t>
      </w:r>
      <w:proofErr w:type="spellEnd"/>
    </w:p>
    <w:p w14:paraId="7C958F2E" w14:textId="77777777" w:rsidR="00052EBF" w:rsidRPr="00583326" w:rsidRDefault="00032926" w:rsidP="00052EBF">
      <w:pPr>
        <w:pStyle w:val="EMEABodyText"/>
      </w:pPr>
      <w:proofErr w:type="spellStart"/>
      <w:r w:rsidRPr="00583326">
        <w:t>Dasatinib</w:t>
      </w:r>
      <w:proofErr w:type="spellEnd"/>
      <w:r w:rsidRPr="00583326">
        <w:t xml:space="preserve"> administrert etter 8 daglige kveldsadministreringer med 600 mg </w:t>
      </w:r>
      <w:proofErr w:type="spellStart"/>
      <w:r w:rsidRPr="00583326">
        <w:t>rifampicin</w:t>
      </w:r>
      <w:proofErr w:type="spellEnd"/>
      <w:r w:rsidRPr="00583326">
        <w:t xml:space="preserve">, en potent induktor av CYP3A4, ga en reduksjon i AUC for </w:t>
      </w:r>
      <w:proofErr w:type="spellStart"/>
      <w:r w:rsidRPr="00583326">
        <w:t>dasatinib</w:t>
      </w:r>
      <w:proofErr w:type="spellEnd"/>
      <w:r w:rsidRPr="00583326">
        <w:t xml:space="preserve"> på 82 %. Andre legemidler som induserer CYP3A4-aktiviteten (for eksempel deksametason, </w:t>
      </w:r>
      <w:proofErr w:type="spellStart"/>
      <w:r w:rsidRPr="00583326">
        <w:t>fenytoin</w:t>
      </w:r>
      <w:proofErr w:type="spellEnd"/>
      <w:r w:rsidRPr="00583326">
        <w:t xml:space="preserve">, </w:t>
      </w:r>
      <w:proofErr w:type="spellStart"/>
      <w:r w:rsidRPr="00583326">
        <w:t>karbamazepin</w:t>
      </w:r>
      <w:proofErr w:type="spellEnd"/>
      <w:r w:rsidRPr="00583326">
        <w:t xml:space="preserve">, </w:t>
      </w:r>
      <w:proofErr w:type="spellStart"/>
      <w:r w:rsidRPr="00583326">
        <w:t>fenobarbital</w:t>
      </w:r>
      <w:proofErr w:type="spellEnd"/>
      <w:r w:rsidRPr="00583326">
        <w:t xml:space="preserve"> eller naturlegemidler som inneholder</w:t>
      </w:r>
      <w:r w:rsidRPr="00583326">
        <w:rPr>
          <w:i/>
        </w:rPr>
        <w:t xml:space="preserve"> </w:t>
      </w:r>
      <w:proofErr w:type="spellStart"/>
      <w:r w:rsidRPr="00583326">
        <w:rPr>
          <w:i/>
        </w:rPr>
        <w:t>Hypericum</w:t>
      </w:r>
      <w:proofErr w:type="spellEnd"/>
      <w:r w:rsidRPr="00583326">
        <w:rPr>
          <w:i/>
        </w:rPr>
        <w:t xml:space="preserve"> </w:t>
      </w:r>
      <w:proofErr w:type="spellStart"/>
      <w:r w:rsidRPr="00583326">
        <w:rPr>
          <w:i/>
        </w:rPr>
        <w:t>perforatum</w:t>
      </w:r>
      <w:proofErr w:type="spellEnd"/>
      <w:r w:rsidRPr="00583326">
        <w:t xml:space="preserve">, også kjent som </w:t>
      </w:r>
      <w:proofErr w:type="spellStart"/>
      <w:r w:rsidRPr="00583326">
        <w:t>johannesurt</w:t>
      </w:r>
      <w:proofErr w:type="spellEnd"/>
      <w:r w:rsidRPr="00583326">
        <w:t xml:space="preserve">) kan også øke metabolismen og redusere plasmakonsentrasjonen av </w:t>
      </w:r>
      <w:proofErr w:type="spellStart"/>
      <w:r w:rsidRPr="00583326">
        <w:t>dasatinib</w:t>
      </w:r>
      <w:proofErr w:type="spellEnd"/>
      <w:r w:rsidRPr="00583326">
        <w:t xml:space="preserve">. Derfor anbefales ikke samtidig bruk av potente CYP3A4-induktorer og </w:t>
      </w:r>
      <w:proofErr w:type="spellStart"/>
      <w:r w:rsidRPr="00583326">
        <w:t>dasatinib</w:t>
      </w:r>
      <w:proofErr w:type="spellEnd"/>
      <w:r w:rsidRPr="00583326">
        <w:t xml:space="preserve">. Hos pasienter hvor </w:t>
      </w:r>
      <w:proofErr w:type="spellStart"/>
      <w:r w:rsidRPr="00583326">
        <w:t>rifampicin</w:t>
      </w:r>
      <w:proofErr w:type="spellEnd"/>
      <w:r w:rsidRPr="00583326">
        <w:t xml:space="preserve"> eller andre CYP3A4-induktorer er indisert, bør det brukes alternative legemidler med mindre potensial for enzyminduksjon. Samtidig bruk av deksametason, en svak CYP3A4-induktor, med </w:t>
      </w:r>
      <w:proofErr w:type="spellStart"/>
      <w:r w:rsidRPr="00583326">
        <w:t>dasatinib</w:t>
      </w:r>
      <w:proofErr w:type="spellEnd"/>
      <w:r w:rsidRPr="00583326">
        <w:t xml:space="preserve"> er mulig. AUC for </w:t>
      </w:r>
      <w:proofErr w:type="spellStart"/>
      <w:r w:rsidRPr="00583326">
        <w:t>dasatinib</w:t>
      </w:r>
      <w:proofErr w:type="spellEnd"/>
      <w:r w:rsidRPr="00583326">
        <w:t xml:space="preserve"> anslås å reduseres med omtrent 25 % ved samtidig bruk av deksametason, noe som sannsynligvis ikke er klinisk relevant.</w:t>
      </w:r>
    </w:p>
    <w:p w14:paraId="10A2CFC0" w14:textId="77777777" w:rsidR="00D34711" w:rsidRPr="00583326" w:rsidRDefault="00D34711" w:rsidP="00052EBF">
      <w:pPr>
        <w:pStyle w:val="EMEABodyText"/>
      </w:pPr>
    </w:p>
    <w:p w14:paraId="5108ABED" w14:textId="77777777" w:rsidR="00052EBF" w:rsidRPr="00583326" w:rsidRDefault="00032926" w:rsidP="00052EBF">
      <w:pPr>
        <w:pStyle w:val="EMEABodyText"/>
        <w:keepNext/>
        <w:rPr>
          <w:i/>
          <w:u w:val="single"/>
        </w:rPr>
      </w:pPr>
      <w:r w:rsidRPr="00583326">
        <w:rPr>
          <w:i/>
          <w:u w:val="single"/>
        </w:rPr>
        <w:t xml:space="preserve">Histamin-2-reseptorantagonister og </w:t>
      </w:r>
      <w:proofErr w:type="spellStart"/>
      <w:r w:rsidRPr="00583326">
        <w:rPr>
          <w:i/>
          <w:u w:val="single"/>
        </w:rPr>
        <w:t>protonpumpehemmere</w:t>
      </w:r>
      <w:proofErr w:type="spellEnd"/>
    </w:p>
    <w:p w14:paraId="54B87F42" w14:textId="77777777" w:rsidR="00052EBF" w:rsidRPr="00583326" w:rsidRDefault="00032926" w:rsidP="00052EBF">
      <w:pPr>
        <w:pStyle w:val="EMEABodyText"/>
      </w:pPr>
      <w:r w:rsidRPr="00583326">
        <w:t>Det er sannsynlig at langtidssuppresjon av magesyreutskillelse med H</w:t>
      </w:r>
      <w:r w:rsidRPr="00583326">
        <w:rPr>
          <w:vertAlign w:val="subscript"/>
        </w:rPr>
        <w:t>2</w:t>
      </w:r>
      <w:r w:rsidRPr="00583326">
        <w:t xml:space="preserve">-reseptorantagonister eller </w:t>
      </w:r>
      <w:proofErr w:type="spellStart"/>
      <w:r w:rsidRPr="00583326">
        <w:t>protonpumpehemmere</w:t>
      </w:r>
      <w:proofErr w:type="spellEnd"/>
      <w:r w:rsidRPr="00583326">
        <w:t xml:space="preserve"> (for eksempel </w:t>
      </w:r>
      <w:proofErr w:type="spellStart"/>
      <w:r w:rsidRPr="00583326">
        <w:t>famotidin</w:t>
      </w:r>
      <w:proofErr w:type="spellEnd"/>
      <w:r w:rsidRPr="00583326">
        <w:t xml:space="preserve"> eller </w:t>
      </w:r>
      <w:proofErr w:type="spellStart"/>
      <w:r w:rsidRPr="00583326">
        <w:t>omeprazol</w:t>
      </w:r>
      <w:proofErr w:type="spellEnd"/>
      <w:r w:rsidRPr="00583326">
        <w:t xml:space="preserve">) reduserer eksponeringen av </w:t>
      </w:r>
      <w:proofErr w:type="spellStart"/>
      <w:r w:rsidRPr="00583326">
        <w:t>dasatinib</w:t>
      </w:r>
      <w:proofErr w:type="spellEnd"/>
      <w:r w:rsidRPr="00583326">
        <w:t xml:space="preserve">. I en studie med enkeltdoser hos friske individer, ga administrasjon av </w:t>
      </w:r>
      <w:proofErr w:type="spellStart"/>
      <w:r w:rsidRPr="00583326">
        <w:t>famotidin</w:t>
      </w:r>
      <w:proofErr w:type="spellEnd"/>
      <w:r w:rsidRPr="00583326">
        <w:t xml:space="preserve"> 10 timer før en enkeltdose SPRYCEL en reduksjon i eksponeringen av </w:t>
      </w:r>
      <w:proofErr w:type="spellStart"/>
      <w:r w:rsidRPr="00583326">
        <w:t>dasatinib</w:t>
      </w:r>
      <w:proofErr w:type="spellEnd"/>
      <w:r w:rsidRPr="00583326">
        <w:t xml:space="preserve"> med 61 %. I en studie med 14 friske individer ble AUC for </w:t>
      </w:r>
      <w:proofErr w:type="spellStart"/>
      <w:r w:rsidRPr="00583326">
        <w:t>dasatinib</w:t>
      </w:r>
      <w:proofErr w:type="spellEnd"/>
      <w:r w:rsidRPr="00583326">
        <w:t xml:space="preserve"> redusert med 43 % og </w:t>
      </w:r>
      <w:proofErr w:type="spellStart"/>
      <w:r w:rsidRPr="00583326">
        <w:t>C</w:t>
      </w:r>
      <w:r w:rsidRPr="00583326">
        <w:rPr>
          <w:vertAlign w:val="subscript"/>
        </w:rPr>
        <w:t>max</w:t>
      </w:r>
      <w:proofErr w:type="spellEnd"/>
      <w:r w:rsidRPr="00583326">
        <w:t xml:space="preserve"> for </w:t>
      </w:r>
      <w:proofErr w:type="spellStart"/>
      <w:r w:rsidRPr="00583326">
        <w:t>dasatinib</w:t>
      </w:r>
      <w:proofErr w:type="spellEnd"/>
      <w:r w:rsidRPr="00583326">
        <w:t xml:space="preserve"> med 42 % etter administrering av en enkeltdose på 100 mg SPRYCEL 22 timer etter en 4 dagers 40 mg </w:t>
      </w:r>
      <w:proofErr w:type="spellStart"/>
      <w:r w:rsidRPr="00583326">
        <w:t>omeprazoldose</w:t>
      </w:r>
      <w:proofErr w:type="spellEnd"/>
      <w:r w:rsidRPr="00583326">
        <w:t xml:space="preserve"> ved steady </w:t>
      </w:r>
      <w:proofErr w:type="spellStart"/>
      <w:r w:rsidRPr="00583326">
        <w:t>state</w:t>
      </w:r>
      <w:proofErr w:type="spellEnd"/>
      <w:r w:rsidRPr="00583326">
        <w:t>. Bruk av antacida bør vurderes fremfor H</w:t>
      </w:r>
      <w:r w:rsidRPr="00583326">
        <w:rPr>
          <w:vertAlign w:val="subscript"/>
        </w:rPr>
        <w:t>2</w:t>
      </w:r>
      <w:r w:rsidRPr="00583326">
        <w:t xml:space="preserve">-reseptorantagonister eller </w:t>
      </w:r>
      <w:proofErr w:type="spellStart"/>
      <w:r w:rsidRPr="00583326">
        <w:t>protonpumpehemmere</w:t>
      </w:r>
      <w:proofErr w:type="spellEnd"/>
      <w:r w:rsidRPr="00583326">
        <w:t xml:space="preserve"> til pasienter som behandles med SPRYCEL (se pkt. 4.4).</w:t>
      </w:r>
    </w:p>
    <w:p w14:paraId="44F6F0DA" w14:textId="77777777" w:rsidR="00052EBF" w:rsidRPr="00583326" w:rsidRDefault="00052EBF" w:rsidP="00052EBF">
      <w:pPr>
        <w:pStyle w:val="EMEABodyText"/>
      </w:pPr>
    </w:p>
    <w:p w14:paraId="5082A7EC" w14:textId="77777777" w:rsidR="00052EBF" w:rsidRPr="00583326" w:rsidRDefault="00032926" w:rsidP="00052EBF">
      <w:pPr>
        <w:pStyle w:val="EMEABodyText"/>
        <w:keepNext/>
        <w:rPr>
          <w:i/>
          <w:u w:val="single"/>
        </w:rPr>
      </w:pPr>
      <w:r w:rsidRPr="00583326">
        <w:rPr>
          <w:i/>
          <w:u w:val="single"/>
        </w:rPr>
        <w:t>Antacida</w:t>
      </w:r>
    </w:p>
    <w:p w14:paraId="3F70E293" w14:textId="77777777" w:rsidR="00052EBF" w:rsidRPr="00583326" w:rsidRDefault="00032926" w:rsidP="00052EBF">
      <w:pPr>
        <w:pStyle w:val="EMEABodyText"/>
      </w:pPr>
      <w:r w:rsidRPr="00583326">
        <w:t xml:space="preserve">Ikke-kliniske data viser at løseligheten til </w:t>
      </w:r>
      <w:proofErr w:type="spellStart"/>
      <w:r w:rsidRPr="00583326">
        <w:t>dasatinib</w:t>
      </w:r>
      <w:proofErr w:type="spellEnd"/>
      <w:r w:rsidRPr="00583326">
        <w:t xml:space="preserve"> er pH-avhengig. Ved samtidig bruk av aluminiumhydroksid/magnesiumhydroksid-antacida og SPRYCEL ble AUC etter en enkeltdose av SPRYCEL redusert med 55 % og </w:t>
      </w:r>
      <w:proofErr w:type="spellStart"/>
      <w:r w:rsidRPr="00583326">
        <w:t>C</w:t>
      </w:r>
      <w:r w:rsidRPr="00583326">
        <w:rPr>
          <w:vertAlign w:val="subscript"/>
        </w:rPr>
        <w:t>max</w:t>
      </w:r>
      <w:proofErr w:type="spellEnd"/>
      <w:r w:rsidRPr="00583326">
        <w:t xml:space="preserve"> med 58 % hos friske individer. Imidlertid ble det ikke sett relevante endringer i konsentrasjonen av eller eksponeringen av </w:t>
      </w:r>
      <w:proofErr w:type="spellStart"/>
      <w:r w:rsidRPr="00583326">
        <w:t>dasatinib</w:t>
      </w:r>
      <w:proofErr w:type="spellEnd"/>
      <w:r w:rsidRPr="00583326">
        <w:t xml:space="preserve"> når antacida ble administrert </w:t>
      </w:r>
      <w:r w:rsidRPr="00583326">
        <w:lastRenderedPageBreak/>
        <w:t>2 timer før en enkeltdose av SPRYCEL. Antacida kan derfor administreres opptil 2 timer før eller 2 timer etter SPRYCEL (se pkt. 4.4).</w:t>
      </w:r>
    </w:p>
    <w:p w14:paraId="68B0F312" w14:textId="77777777" w:rsidR="00052EBF" w:rsidRPr="00583326" w:rsidRDefault="00052EBF" w:rsidP="00052EBF">
      <w:pPr>
        <w:pStyle w:val="EMEABodyText"/>
      </w:pPr>
    </w:p>
    <w:p w14:paraId="6769F94A" w14:textId="77777777" w:rsidR="00052EBF" w:rsidRPr="00583326" w:rsidRDefault="00032926" w:rsidP="00052EBF">
      <w:pPr>
        <w:pStyle w:val="EMEABodyText"/>
        <w:keepNext/>
        <w:rPr>
          <w:u w:val="single"/>
        </w:rPr>
      </w:pPr>
      <w:r w:rsidRPr="00583326">
        <w:rPr>
          <w:u w:val="single"/>
        </w:rPr>
        <w:t xml:space="preserve">Virkestoffer som kan få plasmakonsentrasjonen endret av </w:t>
      </w:r>
      <w:proofErr w:type="spellStart"/>
      <w:r w:rsidRPr="00583326">
        <w:rPr>
          <w:u w:val="single"/>
        </w:rPr>
        <w:t>dasatinib</w:t>
      </w:r>
      <w:proofErr w:type="spellEnd"/>
    </w:p>
    <w:p w14:paraId="678D8078" w14:textId="77777777" w:rsidR="00052EBF" w:rsidRPr="00583326" w:rsidRDefault="00032926" w:rsidP="00052EBF">
      <w:pPr>
        <w:pStyle w:val="EMEABodyText"/>
        <w:keepNext/>
      </w:pPr>
      <w:r w:rsidRPr="00583326">
        <w:t xml:space="preserve">Samtidig bruk av </w:t>
      </w:r>
      <w:proofErr w:type="spellStart"/>
      <w:r w:rsidRPr="00583326">
        <w:t>dasatinib</w:t>
      </w:r>
      <w:proofErr w:type="spellEnd"/>
      <w:r w:rsidRPr="00583326">
        <w:t xml:space="preserve"> og CYP3A4-substrater kan øke eksponeringen av CYP3A4-substratet. I en studie med friske individer økte en enkeltdose med 100 mg </w:t>
      </w:r>
      <w:proofErr w:type="spellStart"/>
      <w:r w:rsidRPr="00583326">
        <w:t>dasatinib</w:t>
      </w:r>
      <w:proofErr w:type="spellEnd"/>
      <w:r w:rsidRPr="00583326">
        <w:t xml:space="preserve"> AUC og </w:t>
      </w:r>
      <w:proofErr w:type="spellStart"/>
      <w:r w:rsidRPr="00583326">
        <w:t>C</w:t>
      </w:r>
      <w:r w:rsidRPr="00583326">
        <w:rPr>
          <w:vertAlign w:val="subscript"/>
        </w:rPr>
        <w:t>max</w:t>
      </w:r>
      <w:proofErr w:type="spellEnd"/>
      <w:r w:rsidRPr="00583326">
        <w:t xml:space="preserve"> for </w:t>
      </w:r>
      <w:proofErr w:type="spellStart"/>
      <w:r w:rsidRPr="00583326">
        <w:t>simvastatin</w:t>
      </w:r>
      <w:proofErr w:type="spellEnd"/>
      <w:r w:rsidRPr="00583326">
        <w:t xml:space="preserve">, et kjent CYP3A4-substrat, med henholdsvis 20 og 37 %. Det kan ikke utelukkes at effekten er større ved gjentatte doser </w:t>
      </w:r>
      <w:proofErr w:type="spellStart"/>
      <w:r w:rsidRPr="00583326">
        <w:t>dasatinib</w:t>
      </w:r>
      <w:proofErr w:type="spellEnd"/>
      <w:r w:rsidRPr="00583326">
        <w:t xml:space="preserve">. CYP3A4-substrater som er kjent for å ha smal terapeutisk indeks (for eksempel </w:t>
      </w:r>
      <w:proofErr w:type="spellStart"/>
      <w:r w:rsidRPr="00583326">
        <w:t>astemizol</w:t>
      </w:r>
      <w:proofErr w:type="spellEnd"/>
      <w:r w:rsidRPr="00583326">
        <w:t xml:space="preserve">, </w:t>
      </w:r>
      <w:proofErr w:type="spellStart"/>
      <w:r w:rsidRPr="00583326">
        <w:t>terfenadin</w:t>
      </w:r>
      <w:proofErr w:type="spellEnd"/>
      <w:r w:rsidRPr="00583326">
        <w:t xml:space="preserve">, </w:t>
      </w:r>
      <w:proofErr w:type="spellStart"/>
      <w:r w:rsidRPr="00583326">
        <w:t>cisaprid</w:t>
      </w:r>
      <w:proofErr w:type="spellEnd"/>
      <w:r w:rsidRPr="00583326">
        <w:t xml:space="preserve">, </w:t>
      </w:r>
      <w:proofErr w:type="spellStart"/>
      <w:r w:rsidRPr="00583326">
        <w:t>pimozid</w:t>
      </w:r>
      <w:proofErr w:type="spellEnd"/>
      <w:r w:rsidRPr="00583326">
        <w:t xml:space="preserve">, kinidin, </w:t>
      </w:r>
      <w:proofErr w:type="spellStart"/>
      <w:r w:rsidRPr="00583326">
        <w:t>bepridil</w:t>
      </w:r>
      <w:proofErr w:type="spellEnd"/>
      <w:r w:rsidRPr="00583326">
        <w:t xml:space="preserve"> eller ergotalkaloider [ergotamin, </w:t>
      </w:r>
      <w:proofErr w:type="spellStart"/>
      <w:r w:rsidRPr="00583326">
        <w:t>dihydroergotamin</w:t>
      </w:r>
      <w:proofErr w:type="spellEnd"/>
      <w:r w:rsidRPr="00583326">
        <w:t xml:space="preserve">]) må derfor gis med forsiktighet til pasienter som får </w:t>
      </w:r>
      <w:proofErr w:type="spellStart"/>
      <w:r w:rsidRPr="00583326">
        <w:t>dasatinib</w:t>
      </w:r>
      <w:proofErr w:type="spellEnd"/>
      <w:r w:rsidRPr="00583326">
        <w:t xml:space="preserve"> (se pkt. 4.4).</w:t>
      </w:r>
    </w:p>
    <w:p w14:paraId="3A866DB6" w14:textId="77777777" w:rsidR="00052EBF" w:rsidRPr="00583326" w:rsidRDefault="00032926" w:rsidP="00052EBF">
      <w:pPr>
        <w:pStyle w:val="EMEABodyText"/>
      </w:pPr>
      <w:r w:rsidRPr="00583326">
        <w:rPr>
          <w:i/>
        </w:rPr>
        <w:t xml:space="preserve">In </w:t>
      </w:r>
      <w:proofErr w:type="spellStart"/>
      <w:r w:rsidRPr="00583326">
        <w:rPr>
          <w:i/>
        </w:rPr>
        <w:t>vitro</w:t>
      </w:r>
      <w:proofErr w:type="spellEnd"/>
      <w:r w:rsidRPr="00583326">
        <w:noBreakHyphen/>
        <w:t xml:space="preserve">data indikerer en potensiell risiko for interaksjon med CYP2C8-substrater, som for eksempel </w:t>
      </w:r>
      <w:proofErr w:type="spellStart"/>
      <w:r w:rsidRPr="00583326">
        <w:t>glitazoner</w:t>
      </w:r>
      <w:proofErr w:type="spellEnd"/>
      <w:r w:rsidRPr="00583326">
        <w:t>.</w:t>
      </w:r>
    </w:p>
    <w:p w14:paraId="522BAB18" w14:textId="77777777" w:rsidR="00052EBF" w:rsidRPr="00583326" w:rsidRDefault="00052EBF" w:rsidP="00052EBF">
      <w:pPr>
        <w:pStyle w:val="EMEABodyText"/>
      </w:pPr>
    </w:p>
    <w:p w14:paraId="704F9899" w14:textId="77777777" w:rsidR="00052EBF" w:rsidRPr="00583326" w:rsidRDefault="00032926" w:rsidP="00052EBF">
      <w:pPr>
        <w:pStyle w:val="EMEABodyText"/>
        <w:keepNext/>
        <w:rPr>
          <w:u w:val="single"/>
        </w:rPr>
      </w:pPr>
      <w:r w:rsidRPr="00583326">
        <w:rPr>
          <w:u w:val="single"/>
        </w:rPr>
        <w:t>Pediatrisk populasjon</w:t>
      </w:r>
    </w:p>
    <w:p w14:paraId="389E2077" w14:textId="77777777" w:rsidR="00052EBF" w:rsidRPr="00583326" w:rsidRDefault="00032926" w:rsidP="00052EBF">
      <w:pPr>
        <w:pStyle w:val="EMEABodyText"/>
      </w:pPr>
      <w:r w:rsidRPr="00583326">
        <w:t>Interaksjonsstudier har kun blitt utført hos voksne.</w:t>
      </w:r>
    </w:p>
    <w:p w14:paraId="25504AE0" w14:textId="77777777" w:rsidR="00052EBF" w:rsidRPr="00583326" w:rsidRDefault="00052EBF" w:rsidP="00052EBF">
      <w:pPr>
        <w:pStyle w:val="EMEABodyText"/>
      </w:pPr>
    </w:p>
    <w:p w14:paraId="14553E75" w14:textId="77777777" w:rsidR="00052EBF" w:rsidRPr="00583326" w:rsidRDefault="00032926" w:rsidP="00052EBF">
      <w:pPr>
        <w:pStyle w:val="EMEAHeading2"/>
      </w:pPr>
      <w:r w:rsidRPr="00583326">
        <w:t>4.6</w:t>
      </w:r>
      <w:r w:rsidRPr="00583326">
        <w:tab/>
        <w:t>Fertilitet, graviditet og amming</w:t>
      </w:r>
    </w:p>
    <w:p w14:paraId="2549C222" w14:textId="77777777" w:rsidR="00052EBF" w:rsidRPr="00583326" w:rsidRDefault="00052EBF" w:rsidP="00052EBF">
      <w:pPr>
        <w:pStyle w:val="EMEAHeading2"/>
      </w:pPr>
    </w:p>
    <w:p w14:paraId="19A94B99" w14:textId="77777777" w:rsidR="00052EBF" w:rsidRPr="00583326" w:rsidRDefault="00032926" w:rsidP="00052EBF">
      <w:pPr>
        <w:pStyle w:val="EMEABodyText"/>
        <w:keepNext/>
        <w:rPr>
          <w:iCs/>
          <w:u w:val="single"/>
        </w:rPr>
      </w:pPr>
      <w:r w:rsidRPr="00583326">
        <w:rPr>
          <w:u w:val="single"/>
        </w:rPr>
        <w:t>Fertile kvinner/prevensjon hos menn og kvinner</w:t>
      </w:r>
    </w:p>
    <w:p w14:paraId="0EC5FDBC" w14:textId="77777777" w:rsidR="00052EBF" w:rsidRPr="00583326" w:rsidRDefault="00032926" w:rsidP="00052EBF">
      <w:pPr>
        <w:pStyle w:val="EMEABodyText"/>
        <w:keepNext/>
      </w:pPr>
      <w:r w:rsidRPr="00583326">
        <w:t>Både seksuelt aktive menn og fertile kvinner skal bruke sikker prevensjon under behandlingen.</w:t>
      </w:r>
    </w:p>
    <w:p w14:paraId="5CA3BDE8" w14:textId="77777777" w:rsidR="00052EBF" w:rsidRPr="00583326" w:rsidRDefault="00052EBF" w:rsidP="00052EBF">
      <w:pPr>
        <w:pStyle w:val="EMEABodyText"/>
        <w:keepNext/>
        <w:rPr>
          <w:i/>
          <w:iCs/>
        </w:rPr>
      </w:pPr>
    </w:p>
    <w:p w14:paraId="10B9585B" w14:textId="77777777" w:rsidR="00052EBF" w:rsidRPr="00583326" w:rsidRDefault="00032926" w:rsidP="00052EBF">
      <w:pPr>
        <w:pStyle w:val="EMEABodyText"/>
        <w:keepNext/>
        <w:rPr>
          <w:u w:val="single"/>
        </w:rPr>
      </w:pPr>
      <w:r w:rsidRPr="00583326">
        <w:rPr>
          <w:u w:val="single"/>
        </w:rPr>
        <w:t>Graviditet</w:t>
      </w:r>
    </w:p>
    <w:p w14:paraId="317F6431" w14:textId="77777777" w:rsidR="00052EBF" w:rsidRPr="00583326" w:rsidRDefault="00032926" w:rsidP="00052EBF">
      <w:pPr>
        <w:pStyle w:val="EMEABodyText"/>
      </w:pPr>
      <w:r w:rsidRPr="00583326">
        <w:t xml:space="preserve">Erfaring fra mennesker tyder på at </w:t>
      </w:r>
      <w:proofErr w:type="spellStart"/>
      <w:r w:rsidRPr="00583326">
        <w:t>dasatinib</w:t>
      </w:r>
      <w:proofErr w:type="spellEnd"/>
      <w:r w:rsidRPr="00583326">
        <w:t xml:space="preserve"> kan forårsake medfødte misdannelser, inkludert nevralrørsdefekter, og skadelige farmakologiske effekter på fosteret når det blir gitt under graviditet. Dyrestudier har vist reproduksjonstoksiske effekter (se pkt. 5.3). </w:t>
      </w:r>
    </w:p>
    <w:p w14:paraId="7F336A10" w14:textId="77777777" w:rsidR="00052EBF" w:rsidRPr="00583326" w:rsidRDefault="00032926" w:rsidP="00052EBF">
      <w:pPr>
        <w:pStyle w:val="EMEABodyText"/>
      </w:pPr>
      <w:r w:rsidRPr="00583326">
        <w:t xml:space="preserve">SPRYCEL skal ikke brukes under graviditet, hvis ikke den kliniske tilstanden til kvinnen gjør behandling med </w:t>
      </w:r>
      <w:proofErr w:type="spellStart"/>
      <w:r w:rsidRPr="00583326">
        <w:t>dasatinib</w:t>
      </w:r>
      <w:proofErr w:type="spellEnd"/>
      <w:r w:rsidRPr="00583326">
        <w:t xml:space="preserve"> nødvendig. Hvis SPRYCEL brukes under graviditet, må pasienten informeres om den potensielle risikoen for fosteret.</w:t>
      </w:r>
    </w:p>
    <w:p w14:paraId="7278E5D7" w14:textId="77777777" w:rsidR="00052EBF" w:rsidRPr="00583326" w:rsidRDefault="00052EBF" w:rsidP="00052EBF">
      <w:pPr>
        <w:pStyle w:val="EMEABodyText"/>
      </w:pPr>
    </w:p>
    <w:p w14:paraId="23165707" w14:textId="77777777" w:rsidR="00052EBF" w:rsidRPr="00583326" w:rsidRDefault="00032926" w:rsidP="00052EBF">
      <w:pPr>
        <w:pStyle w:val="EMEABodyText"/>
        <w:keepNext/>
        <w:rPr>
          <w:u w:val="single"/>
        </w:rPr>
      </w:pPr>
      <w:r w:rsidRPr="00583326">
        <w:rPr>
          <w:u w:val="single"/>
        </w:rPr>
        <w:t>Amming</w:t>
      </w:r>
    </w:p>
    <w:p w14:paraId="2B156D01" w14:textId="77777777" w:rsidR="00052EBF" w:rsidRPr="00583326" w:rsidRDefault="00032926" w:rsidP="00052EBF">
      <w:pPr>
        <w:pStyle w:val="EMEABodyText"/>
      </w:pPr>
      <w:r w:rsidRPr="00583326">
        <w:t xml:space="preserve">Det er utilstrekkelig/begrenset informasjon vedrørende utskillelse av </w:t>
      </w:r>
      <w:proofErr w:type="spellStart"/>
      <w:r w:rsidRPr="00583326">
        <w:t>dasatinib</w:t>
      </w:r>
      <w:proofErr w:type="spellEnd"/>
      <w:r w:rsidRPr="00583326">
        <w:t xml:space="preserve"> i morsmelk hos mennesker eller dyr. Fysikalsk-kjemiske og tilgjengelige farmakodynamiske/toksikologiske data for </w:t>
      </w:r>
      <w:proofErr w:type="spellStart"/>
      <w:r w:rsidRPr="00583326">
        <w:t>dasatinib</w:t>
      </w:r>
      <w:proofErr w:type="spellEnd"/>
      <w:r w:rsidRPr="00583326">
        <w:t xml:space="preserve"> tyder på utskillelse i morsmelk, og en risiko for barn som ammes kan ikke utelukkes.</w:t>
      </w:r>
    </w:p>
    <w:p w14:paraId="70038173" w14:textId="77777777" w:rsidR="00052EBF" w:rsidRPr="00583326" w:rsidRDefault="00032926" w:rsidP="00052EBF">
      <w:pPr>
        <w:pStyle w:val="EMEABodyText"/>
      </w:pPr>
      <w:r w:rsidRPr="00583326">
        <w:t>Amming bør stoppes under behandling med SPRYCEL.</w:t>
      </w:r>
    </w:p>
    <w:p w14:paraId="5189FA8F" w14:textId="77777777" w:rsidR="00052EBF" w:rsidRPr="00583326" w:rsidRDefault="00052EBF" w:rsidP="00052EBF">
      <w:pPr>
        <w:pStyle w:val="EMEABodyText"/>
      </w:pPr>
    </w:p>
    <w:p w14:paraId="355E1B70" w14:textId="77777777" w:rsidR="00052EBF" w:rsidRPr="00583326" w:rsidRDefault="00032926" w:rsidP="00052EBF">
      <w:pPr>
        <w:pStyle w:val="EMEABodyText"/>
      </w:pPr>
      <w:r w:rsidRPr="00583326">
        <w:t>Gravide og ammende kvinner bør unngå eksponering overfor SPRYCEL pulver til mikstur, suspensjon.</w:t>
      </w:r>
    </w:p>
    <w:p w14:paraId="764F6935" w14:textId="77777777" w:rsidR="00052EBF" w:rsidRPr="00583326" w:rsidRDefault="00052EBF" w:rsidP="00052EBF">
      <w:pPr>
        <w:pStyle w:val="EMEABodyText"/>
      </w:pPr>
    </w:p>
    <w:p w14:paraId="5F840812" w14:textId="77777777" w:rsidR="00052EBF" w:rsidRPr="00583326" w:rsidRDefault="00032926" w:rsidP="00052EBF">
      <w:pPr>
        <w:pStyle w:val="EMEABodyText"/>
        <w:keepNext/>
        <w:rPr>
          <w:u w:val="single"/>
        </w:rPr>
      </w:pPr>
      <w:r w:rsidRPr="00583326">
        <w:rPr>
          <w:u w:val="single"/>
        </w:rPr>
        <w:t>Fertilitet</w:t>
      </w:r>
    </w:p>
    <w:p w14:paraId="67367114" w14:textId="77777777" w:rsidR="00EC3CD8" w:rsidRPr="00583326" w:rsidRDefault="00032926" w:rsidP="00000934">
      <w:pPr>
        <w:pStyle w:val="EMEABodyText"/>
      </w:pPr>
      <w:r w:rsidRPr="00583326">
        <w:t xml:space="preserve">I dyrestudier ble fertiliteten til hann- og hunnrotter ikke påvirket av behandling med </w:t>
      </w:r>
      <w:proofErr w:type="spellStart"/>
      <w:r w:rsidRPr="00583326">
        <w:t>dasatinib</w:t>
      </w:r>
      <w:proofErr w:type="spellEnd"/>
      <w:r w:rsidRPr="00583326">
        <w:t xml:space="preserve"> (se pkt. 5.3). Leger og annet helsepersonell bør informere mannlige pasienter i relevant alder om mulige effekter av SPRYCEL på fertilitet. Denne informasjonen kan inkludere muligheten for lagring av sæd.</w:t>
      </w:r>
    </w:p>
    <w:p w14:paraId="2E9D049A" w14:textId="77777777" w:rsidR="00E11878" w:rsidRPr="00583326" w:rsidRDefault="00E11878" w:rsidP="00052EBF">
      <w:pPr>
        <w:pStyle w:val="EMEABodyText"/>
        <w:rPr>
          <w:bCs/>
        </w:rPr>
      </w:pPr>
    </w:p>
    <w:p w14:paraId="58C656D8" w14:textId="77777777" w:rsidR="00052EBF" w:rsidRPr="00583326" w:rsidRDefault="00032926" w:rsidP="00052EBF">
      <w:pPr>
        <w:pStyle w:val="EMEAHeading2"/>
      </w:pPr>
      <w:r w:rsidRPr="00583326">
        <w:t>4.7</w:t>
      </w:r>
      <w:r w:rsidRPr="00583326">
        <w:tab/>
        <w:t>Påvirkning av evnen til å kjøre bil og bruke maskiner</w:t>
      </w:r>
    </w:p>
    <w:p w14:paraId="4BFE8093" w14:textId="77777777" w:rsidR="00052EBF" w:rsidRPr="00583326" w:rsidRDefault="00052EBF" w:rsidP="00052EBF">
      <w:pPr>
        <w:pStyle w:val="EMEAHeading2"/>
      </w:pPr>
    </w:p>
    <w:p w14:paraId="7D9754A6" w14:textId="77777777" w:rsidR="00052EBF" w:rsidRPr="00583326" w:rsidRDefault="00032926" w:rsidP="00052EBF">
      <w:pPr>
        <w:pStyle w:val="EMEABodyText"/>
        <w:rPr>
          <w:color w:val="000000"/>
        </w:rPr>
      </w:pPr>
      <w:r w:rsidRPr="00583326">
        <w:t xml:space="preserve">SPRYCEL har liten påvirkning på evnen til å kjøre bil og bruke maskiner. </w:t>
      </w:r>
      <w:r w:rsidRPr="00583326">
        <w:rPr>
          <w:color w:val="000000"/>
        </w:rPr>
        <w:t xml:space="preserve">Pasienter må informeres om at de kan oppleve bivirkninger som svimmelhet eller tåkesyn under behandling med </w:t>
      </w:r>
      <w:proofErr w:type="spellStart"/>
      <w:r w:rsidRPr="00583326">
        <w:rPr>
          <w:color w:val="000000"/>
        </w:rPr>
        <w:t>dasatinib</w:t>
      </w:r>
      <w:proofErr w:type="spellEnd"/>
      <w:r w:rsidRPr="00583326">
        <w:rPr>
          <w:color w:val="000000"/>
        </w:rPr>
        <w:t>. Det anbefales derfor å utvise forsiktighet ved bilkjøring eller bruk av maskiner.</w:t>
      </w:r>
    </w:p>
    <w:p w14:paraId="31976EEC" w14:textId="77777777" w:rsidR="00052EBF" w:rsidRPr="00583326" w:rsidRDefault="00052EBF" w:rsidP="00052EBF">
      <w:pPr>
        <w:pStyle w:val="EMEABodyText"/>
        <w:rPr>
          <w:rFonts w:eastAsia="MS Mincho"/>
          <w:lang w:eastAsia="ja-JP"/>
        </w:rPr>
      </w:pPr>
    </w:p>
    <w:p w14:paraId="19872F13" w14:textId="77777777" w:rsidR="00052EBF" w:rsidRPr="00583326" w:rsidRDefault="00032926" w:rsidP="00052EBF">
      <w:pPr>
        <w:pStyle w:val="EMEAHeading2"/>
      </w:pPr>
      <w:r w:rsidRPr="00583326">
        <w:t>4.8</w:t>
      </w:r>
      <w:r w:rsidRPr="00583326">
        <w:tab/>
        <w:t>Bivirkninger</w:t>
      </w:r>
    </w:p>
    <w:p w14:paraId="7225AF7C" w14:textId="77777777" w:rsidR="00052EBF" w:rsidRPr="00583326" w:rsidRDefault="00052EBF" w:rsidP="00052EBF">
      <w:pPr>
        <w:pStyle w:val="EMEABodyText"/>
        <w:keepNext/>
      </w:pPr>
    </w:p>
    <w:p w14:paraId="2ACA221B" w14:textId="77777777" w:rsidR="00052EBF" w:rsidRPr="00583326" w:rsidRDefault="00032926" w:rsidP="00052EBF">
      <w:pPr>
        <w:pStyle w:val="EMEABodyText"/>
        <w:keepNext/>
        <w:rPr>
          <w:rFonts w:eastAsia="MS Mincho"/>
          <w:u w:val="single"/>
        </w:rPr>
      </w:pPr>
      <w:r w:rsidRPr="00583326">
        <w:rPr>
          <w:u w:val="single"/>
        </w:rPr>
        <w:t>Sammendrag av sikkerhetsprofilen</w:t>
      </w:r>
    </w:p>
    <w:p w14:paraId="278B3B9A" w14:textId="77777777" w:rsidR="00A14CC6" w:rsidRPr="00583326" w:rsidRDefault="00032926" w:rsidP="00A14CC6">
      <w:pPr>
        <w:pStyle w:val="EMEABodyText"/>
        <w:keepNext/>
      </w:pPr>
      <w:r w:rsidRPr="00583326">
        <w:t xml:space="preserve">Dataene som er beskrevet nedenfor gjenspeiler eksponering for SPRYCEL som monoterapi ved alle doser som er testet i kliniske studier (N = 2900), inkludert 324 voksne pasienter med nylig diagnostisert kronisk fase KML, 2388 voksne pasienter med </w:t>
      </w:r>
      <w:proofErr w:type="spellStart"/>
      <w:r w:rsidRPr="00583326">
        <w:t>imatinib</w:t>
      </w:r>
      <w:proofErr w:type="spellEnd"/>
      <w:r w:rsidRPr="00583326">
        <w:noBreakHyphen/>
        <w:t xml:space="preserve">resistent eller </w:t>
      </w:r>
      <w:r w:rsidRPr="00583326">
        <w:noBreakHyphen/>
        <w:t xml:space="preserve">intolerant kronisk eller avansert fase KML eller </w:t>
      </w:r>
      <w:proofErr w:type="spellStart"/>
      <w:r w:rsidRPr="00583326">
        <w:t>Ph</w:t>
      </w:r>
      <w:proofErr w:type="spellEnd"/>
      <w:r w:rsidRPr="00583326">
        <w:t>+ ALL, og 188 pediatriske pasienter.</w:t>
      </w:r>
    </w:p>
    <w:p w14:paraId="237A5BF6" w14:textId="77777777" w:rsidR="00A14CC6" w:rsidRPr="00583326" w:rsidRDefault="00A14CC6" w:rsidP="00A14CC6">
      <w:pPr>
        <w:pStyle w:val="EMEABodyText"/>
      </w:pPr>
    </w:p>
    <w:p w14:paraId="2826BE1E" w14:textId="77777777" w:rsidR="00A14CC6" w:rsidRPr="00583326" w:rsidRDefault="00032926" w:rsidP="00A14CC6">
      <w:pPr>
        <w:pStyle w:val="EMEABodyText"/>
      </w:pPr>
      <w:r w:rsidRPr="00583326">
        <w:lastRenderedPageBreak/>
        <w:t xml:space="preserve">Hos de 2712 voksne pasientene med enten kronisk fase KML, avansert fase KML eller </w:t>
      </w:r>
      <w:proofErr w:type="spellStart"/>
      <w:r w:rsidRPr="00583326">
        <w:t>Ph</w:t>
      </w:r>
      <w:proofErr w:type="spellEnd"/>
      <w:r w:rsidRPr="00583326">
        <w:t>+ ALL, var median behandlingsvarighet 19,2 måneder (variasjon 0</w:t>
      </w:r>
      <w:r w:rsidRPr="00583326">
        <w:noBreakHyphen/>
        <w:t>93,2 måneder). I en randomisert studie hos pasienter med nylig diagnostisert kronisk fase KML, var median behandlingsvarighet omtrent 60 måneder. Median behandlingsvarighet hos 1618 voksne pasienter med kronisk fase KML var 29 måneder (variasjon 0</w:t>
      </w:r>
      <w:r w:rsidRPr="00583326">
        <w:noBreakHyphen/>
        <w:t xml:space="preserve">92,9 måneder). Median behandlingsvarighet hos 1094 voksne pasienter med avansert fase KML eller </w:t>
      </w:r>
      <w:proofErr w:type="spellStart"/>
      <w:r w:rsidRPr="00583326">
        <w:t>Ph</w:t>
      </w:r>
      <w:proofErr w:type="spellEnd"/>
      <w:r w:rsidRPr="00583326">
        <w:t>+ ALL var 6,2 måneder (variasjon 0</w:t>
      </w:r>
      <w:r w:rsidRPr="00583326">
        <w:noBreakHyphen/>
        <w:t>93,2 måneder). Blant 188 pasienter i pediatriske studier var median behandlingsvarighet 26,3 måneder (variasjon 0-99,6 måneder). I undergruppen med 130 pediatriske pasienter med kronisk fase KML behandlet med SPRYCEL, var median behandlingsvarighet 42,3 måneder (variasjon 0,1-99,6 måneder).</w:t>
      </w:r>
    </w:p>
    <w:p w14:paraId="71583EE4" w14:textId="77777777" w:rsidR="00A14CC6" w:rsidRPr="00583326" w:rsidRDefault="00A14CC6" w:rsidP="00A14CC6">
      <w:pPr>
        <w:pStyle w:val="EMEABodyText"/>
      </w:pPr>
    </w:p>
    <w:p w14:paraId="6171A14B" w14:textId="77777777" w:rsidR="00A14CC6" w:rsidRPr="00583326" w:rsidRDefault="00032926" w:rsidP="00A14CC6">
      <w:pPr>
        <w:pStyle w:val="EMEABodyText"/>
      </w:pPr>
      <w:r w:rsidRPr="00583326">
        <w:t>De fleste SPRYCEL-behandlede pasientene opplevde bivirkninger på et eller annet tidspunkt. Hos hele populasjonen på 2712 voksne pasienter som ble behandlet med SPRYCEL, opplevde 520 (19 %) bivirkninger som førte til seponering av behandling.</w:t>
      </w:r>
    </w:p>
    <w:p w14:paraId="5F45ACCF" w14:textId="77777777" w:rsidR="00A14CC6" w:rsidRPr="00583326" w:rsidRDefault="00A14CC6" w:rsidP="00A14CC6">
      <w:pPr>
        <w:pStyle w:val="EMEABodyText"/>
      </w:pPr>
    </w:p>
    <w:p w14:paraId="0F0376FD" w14:textId="77777777" w:rsidR="00052EBF" w:rsidRPr="00583326" w:rsidRDefault="00032926" w:rsidP="00A14CC6">
      <w:pPr>
        <w:pStyle w:val="EMEABodyText"/>
      </w:pPr>
      <w:r w:rsidRPr="00583326">
        <w:t xml:space="preserve">Den samlede sikkerhetsprofilen til SPRYCEL i den pediatriske populasjonen med </w:t>
      </w:r>
      <w:proofErr w:type="spellStart"/>
      <w:r w:rsidRPr="00583326">
        <w:t>Ph</w:t>
      </w:r>
      <w:proofErr w:type="spellEnd"/>
      <w:r w:rsidRPr="00583326">
        <w:t>+ KML</w:t>
      </w:r>
      <w:r w:rsidRPr="00583326">
        <w:noBreakHyphen/>
        <w:t>KF var tilsvarende som i den voksne populasjonen, uavhengig av formulering, med unntak av ingen rapporteringer om perikardeffusjon, pleuraeffusjon, lungeødem eller pulmonal hypertensjon i den pediatriske populasjonen. Av de 130 pediatriske pasientene med KML</w:t>
      </w:r>
      <w:r w:rsidRPr="00583326">
        <w:noBreakHyphen/>
        <w:t>KF behandlet med SPRYCEL, opplevde 2 (1,5 %) bivirkninger som førte til seponering av behandling.</w:t>
      </w:r>
    </w:p>
    <w:p w14:paraId="12F89012" w14:textId="77777777" w:rsidR="00A14CC6" w:rsidRPr="00583326" w:rsidRDefault="00A14CC6" w:rsidP="00A14CC6">
      <w:pPr>
        <w:pStyle w:val="EMEABodyText"/>
      </w:pPr>
    </w:p>
    <w:p w14:paraId="64BBB2F1" w14:textId="77777777" w:rsidR="00052EBF" w:rsidRPr="00583326" w:rsidRDefault="00032926" w:rsidP="00052EBF">
      <w:pPr>
        <w:pStyle w:val="EMEABodyText"/>
        <w:keepNext/>
        <w:rPr>
          <w:rFonts w:eastAsia="MS Mincho"/>
          <w:sz w:val="20"/>
          <w:u w:val="single"/>
        </w:rPr>
      </w:pPr>
      <w:r w:rsidRPr="00583326">
        <w:rPr>
          <w:u w:val="single"/>
        </w:rPr>
        <w:t>Liste over bivirkninger i tabellform</w:t>
      </w:r>
    </w:p>
    <w:p w14:paraId="0FCCAE6E" w14:textId="77777777" w:rsidR="00052EBF" w:rsidRPr="00583326" w:rsidRDefault="00032926" w:rsidP="00052EBF">
      <w:pPr>
        <w:pStyle w:val="EMEABodyText"/>
        <w:rPr>
          <w:bCs/>
        </w:rPr>
      </w:pPr>
      <w:r w:rsidRPr="00583326">
        <w:t>Følgende bivirkninger, eksklusiv unormale laboratorieverdier, ble rapportert hos pasienter behandlet med SPRYCEL som monoterapi i kliniske studier og etter markedsføring (tabell 5). Disse bivirkningene er presentert etter systemorganklasse og frekvens. Frekvenser er definert som: svært vanlige (≥ 1/10), vanlige (≥ 1/100 til &lt; 1/10), mindre vanlige (≥ 1/1</w:t>
      </w:r>
      <w:ins w:id="24" w:author="BMS">
        <w:r w:rsidR="00DB2056">
          <w:t> </w:t>
        </w:r>
      </w:ins>
      <w:r w:rsidRPr="00583326">
        <w:t>000 til &lt; 1/100), sjeldne (≥ 1/10 000 til &lt; 1/1</w:t>
      </w:r>
      <w:ins w:id="25" w:author="BMS">
        <w:r w:rsidR="00DB2056">
          <w:t> </w:t>
        </w:r>
      </w:ins>
      <w:r w:rsidRPr="00583326">
        <w:t xml:space="preserve">000), ikke kjent (kan ikke anslås ut ifra tilgjengelige data). </w:t>
      </w:r>
    </w:p>
    <w:p w14:paraId="3A4C747F" w14:textId="77777777" w:rsidR="00052EBF" w:rsidRPr="00583326" w:rsidRDefault="00032926" w:rsidP="00052EBF">
      <w:pPr>
        <w:pStyle w:val="EMEABodyText"/>
        <w:rPr>
          <w:bCs/>
        </w:rPr>
      </w:pPr>
      <w:r w:rsidRPr="00583326">
        <w:t>Innenfor hver frekvensgruppe er bivirkningene presentert etter synkende alvorlighetsgrad.</w:t>
      </w:r>
    </w:p>
    <w:p w14:paraId="221E115E" w14:textId="77777777" w:rsidR="00052EBF" w:rsidRPr="00583326" w:rsidRDefault="00052EBF" w:rsidP="00052EBF">
      <w:pPr>
        <w:pStyle w:val="EMEABodyText"/>
        <w:rPr>
          <w:bCs/>
        </w:rPr>
      </w:pP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810"/>
      </w:tblGrid>
      <w:tr w:rsidR="005C0E39" w:rsidRPr="00583326" w14:paraId="1B25AF8C" w14:textId="77777777" w:rsidTr="00BB2BDB">
        <w:trPr>
          <w:trHeight w:val="535"/>
        </w:trPr>
        <w:tc>
          <w:tcPr>
            <w:tcW w:w="9458" w:type="dxa"/>
            <w:gridSpan w:val="2"/>
            <w:tcBorders>
              <w:top w:val="nil"/>
              <w:left w:val="nil"/>
              <w:bottom w:val="single" w:sz="4" w:space="0" w:color="auto"/>
              <w:right w:val="nil"/>
            </w:tcBorders>
            <w:vAlign w:val="center"/>
          </w:tcPr>
          <w:p w14:paraId="768D05D5" w14:textId="77777777" w:rsidR="00052EBF" w:rsidRPr="00583326" w:rsidRDefault="00032926" w:rsidP="00C27A55">
            <w:pPr>
              <w:pStyle w:val="EMEABodyText"/>
              <w:keepNext/>
              <w:rPr>
                <w:b/>
              </w:rPr>
            </w:pPr>
            <w:r w:rsidRPr="00583326">
              <w:rPr>
                <w:b/>
              </w:rPr>
              <w:t>Tabell 5:</w:t>
            </w:r>
            <w:r w:rsidRPr="00583326">
              <w:rPr>
                <w:b/>
              </w:rPr>
              <w:tab/>
              <w:t>Liste over bivirkninger i tabellform</w:t>
            </w:r>
          </w:p>
        </w:tc>
      </w:tr>
      <w:tr w:rsidR="005C0E39" w:rsidRPr="00583326" w14:paraId="2B0185C2" w14:textId="77777777" w:rsidTr="00BB2BDB">
        <w:tc>
          <w:tcPr>
            <w:tcW w:w="9458" w:type="dxa"/>
            <w:gridSpan w:val="2"/>
          </w:tcPr>
          <w:p w14:paraId="0FCC4862" w14:textId="77777777" w:rsidR="00052EBF" w:rsidRPr="00583326" w:rsidRDefault="00032926" w:rsidP="00EF3DF4">
            <w:pPr>
              <w:pStyle w:val="EMEABodyText"/>
              <w:keepNext/>
              <w:rPr>
                <w:b/>
              </w:rPr>
            </w:pPr>
            <w:r w:rsidRPr="00583326">
              <w:rPr>
                <w:b/>
              </w:rPr>
              <w:t>Infeksiøse og parasittære sykdommer</w:t>
            </w:r>
          </w:p>
        </w:tc>
      </w:tr>
      <w:tr w:rsidR="005C0E39" w:rsidRPr="00583326" w14:paraId="092E54BF" w14:textId="77777777" w:rsidTr="00BB2BDB">
        <w:tc>
          <w:tcPr>
            <w:tcW w:w="1648" w:type="dxa"/>
          </w:tcPr>
          <w:p w14:paraId="7475391E" w14:textId="77777777" w:rsidR="00052EBF" w:rsidRPr="00583326" w:rsidRDefault="00032926" w:rsidP="00EF3DF4">
            <w:pPr>
              <w:pStyle w:val="EMEABodyText"/>
            </w:pPr>
            <w:r w:rsidRPr="00583326">
              <w:rPr>
                <w:i/>
              </w:rPr>
              <w:t>Svært vanlige</w:t>
            </w:r>
          </w:p>
        </w:tc>
        <w:tc>
          <w:tcPr>
            <w:tcW w:w="7810" w:type="dxa"/>
          </w:tcPr>
          <w:p w14:paraId="501D2557" w14:textId="77777777" w:rsidR="00052EBF" w:rsidRPr="00583326" w:rsidRDefault="00032926" w:rsidP="00EF3DF4">
            <w:pPr>
              <w:pStyle w:val="EMEABodyText"/>
              <w:keepNext/>
            </w:pPr>
            <w:r w:rsidRPr="00583326">
              <w:t>infeksjoner (inkludert bakteriell, viral, sopp, uspesifiserte)</w:t>
            </w:r>
          </w:p>
        </w:tc>
      </w:tr>
      <w:tr w:rsidR="005C0E39" w:rsidRPr="00583326" w14:paraId="353532A4" w14:textId="77777777" w:rsidTr="00BB2BDB">
        <w:tc>
          <w:tcPr>
            <w:tcW w:w="1648" w:type="dxa"/>
          </w:tcPr>
          <w:p w14:paraId="5175EA91" w14:textId="77777777" w:rsidR="00052EBF" w:rsidRPr="00583326" w:rsidRDefault="00032926" w:rsidP="00EF3DF4">
            <w:pPr>
              <w:pStyle w:val="EMEABodyText"/>
            </w:pPr>
            <w:r w:rsidRPr="00583326">
              <w:rPr>
                <w:i/>
              </w:rPr>
              <w:t>Vanlige</w:t>
            </w:r>
          </w:p>
        </w:tc>
        <w:tc>
          <w:tcPr>
            <w:tcW w:w="7810" w:type="dxa"/>
          </w:tcPr>
          <w:p w14:paraId="33B4ABF2" w14:textId="77777777" w:rsidR="00052EBF" w:rsidRPr="00583326" w:rsidRDefault="00032926" w:rsidP="00EF3DF4">
            <w:pPr>
              <w:pStyle w:val="EMEABodyText"/>
              <w:keepNext/>
              <w:rPr>
                <w:i/>
              </w:rPr>
            </w:pPr>
            <w:r w:rsidRPr="00583326">
              <w:t xml:space="preserve">pneumoni (inkludert bakteriell, viral og sopp), infeksjon/inflammasjon i øvre luftveier, herpesvirusinfeksjon (inkludert </w:t>
            </w:r>
            <w:proofErr w:type="spellStart"/>
            <w:r w:rsidRPr="00583326">
              <w:t>cytomegalovirus</w:t>
            </w:r>
            <w:proofErr w:type="spellEnd"/>
            <w:r w:rsidRPr="00583326">
              <w:t xml:space="preserve"> (CMV)), </w:t>
            </w:r>
            <w:proofErr w:type="spellStart"/>
            <w:r w:rsidRPr="00583326">
              <w:t>enterokolittinfeksjon</w:t>
            </w:r>
            <w:proofErr w:type="spellEnd"/>
            <w:r w:rsidRPr="00583326">
              <w:t>, sepsis (inkludert mindre vanlige tilfeller med fatalt utfall)</w:t>
            </w:r>
          </w:p>
        </w:tc>
      </w:tr>
      <w:tr w:rsidR="005C0E39" w:rsidRPr="00583326" w14:paraId="5982E7FF" w14:textId="77777777" w:rsidTr="00BB2BDB">
        <w:tc>
          <w:tcPr>
            <w:tcW w:w="1648" w:type="dxa"/>
          </w:tcPr>
          <w:p w14:paraId="54E47B3E" w14:textId="77777777" w:rsidR="00052EBF" w:rsidRPr="00583326" w:rsidRDefault="00032926" w:rsidP="0039123F">
            <w:pPr>
              <w:pStyle w:val="EMEABodyText"/>
              <w:rPr>
                <w:i/>
              </w:rPr>
            </w:pPr>
            <w:r w:rsidRPr="00583326">
              <w:rPr>
                <w:i/>
              </w:rPr>
              <w:t>Ikke kjent</w:t>
            </w:r>
          </w:p>
        </w:tc>
        <w:tc>
          <w:tcPr>
            <w:tcW w:w="7810" w:type="dxa"/>
          </w:tcPr>
          <w:p w14:paraId="5C58E62B" w14:textId="77777777" w:rsidR="00052EBF" w:rsidRPr="00583326" w:rsidRDefault="00032926" w:rsidP="0039123F">
            <w:pPr>
              <w:pStyle w:val="EMEABodyText"/>
              <w:keepNext/>
            </w:pPr>
            <w:r w:rsidRPr="00583326">
              <w:t>hepatitt B-reaktivering</w:t>
            </w:r>
          </w:p>
        </w:tc>
      </w:tr>
      <w:tr w:rsidR="005C0E39" w:rsidRPr="00583326" w14:paraId="5683A74F" w14:textId="77777777" w:rsidTr="00BB2BDB">
        <w:tc>
          <w:tcPr>
            <w:tcW w:w="9458" w:type="dxa"/>
            <w:gridSpan w:val="2"/>
          </w:tcPr>
          <w:p w14:paraId="0E0AFC74" w14:textId="77777777" w:rsidR="00052EBF" w:rsidRPr="00583326" w:rsidRDefault="00032926" w:rsidP="0039123F">
            <w:pPr>
              <w:pStyle w:val="EMEABodyText"/>
              <w:keepNext/>
              <w:rPr>
                <w:b/>
              </w:rPr>
            </w:pPr>
            <w:r w:rsidRPr="00583326">
              <w:rPr>
                <w:b/>
              </w:rPr>
              <w:t>Sykdommer i blod og lymfatiske organer</w:t>
            </w:r>
          </w:p>
        </w:tc>
      </w:tr>
      <w:tr w:rsidR="005C0E39" w:rsidRPr="00583326" w14:paraId="74E4A318" w14:textId="77777777" w:rsidTr="00BB2BDB">
        <w:tc>
          <w:tcPr>
            <w:tcW w:w="1648" w:type="dxa"/>
          </w:tcPr>
          <w:p w14:paraId="13B6723F" w14:textId="77777777" w:rsidR="00052EBF" w:rsidRPr="00583326" w:rsidRDefault="00032926" w:rsidP="0039123F">
            <w:pPr>
              <w:pStyle w:val="EMEABodyText"/>
              <w:rPr>
                <w:i/>
              </w:rPr>
            </w:pPr>
            <w:r w:rsidRPr="00583326">
              <w:rPr>
                <w:i/>
              </w:rPr>
              <w:t>Svært vanlige</w:t>
            </w:r>
          </w:p>
        </w:tc>
        <w:tc>
          <w:tcPr>
            <w:tcW w:w="7810" w:type="dxa"/>
          </w:tcPr>
          <w:p w14:paraId="5949879E" w14:textId="77777777" w:rsidR="00052EBF" w:rsidRPr="00583326" w:rsidRDefault="00032926" w:rsidP="0039123F">
            <w:pPr>
              <w:pStyle w:val="EMEABodyText"/>
              <w:rPr>
                <w:bCs/>
                <w:spacing w:val="3"/>
              </w:rPr>
            </w:pPr>
            <w:proofErr w:type="spellStart"/>
            <w:r w:rsidRPr="00583326">
              <w:t>myelosuppresjon</w:t>
            </w:r>
            <w:proofErr w:type="spellEnd"/>
            <w:r w:rsidRPr="00583326">
              <w:t xml:space="preserve"> (inkludert anemi, </w:t>
            </w:r>
            <w:proofErr w:type="spellStart"/>
            <w:r w:rsidRPr="00583326">
              <w:t>nøytropeni</w:t>
            </w:r>
            <w:proofErr w:type="spellEnd"/>
            <w:r w:rsidRPr="00583326">
              <w:t xml:space="preserve">, </w:t>
            </w:r>
            <w:proofErr w:type="spellStart"/>
            <w:r w:rsidRPr="00583326">
              <w:t>trombocytopeni</w:t>
            </w:r>
            <w:proofErr w:type="spellEnd"/>
            <w:r w:rsidRPr="00583326">
              <w:t>)</w:t>
            </w:r>
          </w:p>
        </w:tc>
      </w:tr>
      <w:tr w:rsidR="005C0E39" w:rsidRPr="00583326" w14:paraId="7B401C49" w14:textId="77777777" w:rsidTr="00BB2BDB">
        <w:tc>
          <w:tcPr>
            <w:tcW w:w="1648" w:type="dxa"/>
          </w:tcPr>
          <w:p w14:paraId="0251C2BD" w14:textId="77777777" w:rsidR="00052EBF" w:rsidRPr="00583326" w:rsidRDefault="00032926" w:rsidP="0039123F">
            <w:pPr>
              <w:pStyle w:val="EMEABodyText"/>
            </w:pPr>
            <w:r w:rsidRPr="00583326">
              <w:rPr>
                <w:i/>
              </w:rPr>
              <w:t>Vanlige</w:t>
            </w:r>
          </w:p>
        </w:tc>
        <w:tc>
          <w:tcPr>
            <w:tcW w:w="7810" w:type="dxa"/>
          </w:tcPr>
          <w:p w14:paraId="15A8793F" w14:textId="77777777" w:rsidR="00052EBF" w:rsidRPr="00583326" w:rsidRDefault="00032926" w:rsidP="0039123F">
            <w:pPr>
              <w:pStyle w:val="EMEABodyText"/>
            </w:pPr>
            <w:r w:rsidRPr="00583326">
              <w:t xml:space="preserve">febril </w:t>
            </w:r>
            <w:proofErr w:type="spellStart"/>
            <w:r w:rsidRPr="00583326">
              <w:t>nøytropeni</w:t>
            </w:r>
            <w:proofErr w:type="spellEnd"/>
          </w:p>
        </w:tc>
      </w:tr>
      <w:tr w:rsidR="005C0E39" w:rsidRPr="00583326" w14:paraId="54F696C2" w14:textId="77777777" w:rsidTr="00BB2BDB">
        <w:tc>
          <w:tcPr>
            <w:tcW w:w="1648" w:type="dxa"/>
          </w:tcPr>
          <w:p w14:paraId="658A086A" w14:textId="77777777" w:rsidR="00052EBF" w:rsidRPr="00583326" w:rsidRDefault="00032926" w:rsidP="0039123F">
            <w:pPr>
              <w:pStyle w:val="EMEABodyText"/>
              <w:rPr>
                <w:i/>
              </w:rPr>
            </w:pPr>
            <w:r w:rsidRPr="00583326">
              <w:rPr>
                <w:i/>
              </w:rPr>
              <w:t>Mindre vanlige</w:t>
            </w:r>
          </w:p>
        </w:tc>
        <w:tc>
          <w:tcPr>
            <w:tcW w:w="7810" w:type="dxa"/>
          </w:tcPr>
          <w:p w14:paraId="7B71B9EC" w14:textId="77777777" w:rsidR="00052EBF" w:rsidRPr="00583326" w:rsidRDefault="00032926" w:rsidP="0039123F">
            <w:pPr>
              <w:pStyle w:val="EMEABodyText"/>
              <w:rPr>
                <w:bCs/>
                <w:i/>
                <w:spacing w:val="3"/>
                <w:sz w:val="24"/>
                <w:szCs w:val="24"/>
              </w:rPr>
            </w:pPr>
            <w:proofErr w:type="spellStart"/>
            <w:r w:rsidRPr="00583326">
              <w:t>lymfadenopati</w:t>
            </w:r>
            <w:proofErr w:type="spellEnd"/>
            <w:r w:rsidRPr="00583326">
              <w:t xml:space="preserve">, </w:t>
            </w:r>
            <w:proofErr w:type="spellStart"/>
            <w:r w:rsidRPr="00583326">
              <w:t>lymfopeni</w:t>
            </w:r>
            <w:proofErr w:type="spellEnd"/>
          </w:p>
        </w:tc>
      </w:tr>
      <w:tr w:rsidR="005C0E39" w:rsidRPr="00583326" w14:paraId="025A686A" w14:textId="77777777" w:rsidTr="00BB2BDB">
        <w:tc>
          <w:tcPr>
            <w:tcW w:w="1648" w:type="dxa"/>
          </w:tcPr>
          <w:p w14:paraId="13026C6B" w14:textId="77777777" w:rsidR="00052EBF" w:rsidRPr="00583326" w:rsidRDefault="00032926" w:rsidP="0039123F">
            <w:pPr>
              <w:pStyle w:val="EMEABodyText"/>
            </w:pPr>
            <w:r w:rsidRPr="00583326">
              <w:rPr>
                <w:i/>
              </w:rPr>
              <w:t>Sjeldne</w:t>
            </w:r>
          </w:p>
        </w:tc>
        <w:tc>
          <w:tcPr>
            <w:tcW w:w="7810" w:type="dxa"/>
          </w:tcPr>
          <w:p w14:paraId="5F05F37A" w14:textId="77777777" w:rsidR="00052EBF" w:rsidRPr="00583326" w:rsidRDefault="00032926" w:rsidP="0039123F">
            <w:pPr>
              <w:pStyle w:val="EMEABodyText"/>
            </w:pPr>
            <w:r w:rsidRPr="00583326">
              <w:t>aplasi av røde blodceller</w:t>
            </w:r>
          </w:p>
        </w:tc>
      </w:tr>
      <w:tr w:rsidR="005C0E39" w:rsidRPr="00583326" w14:paraId="624B4029" w14:textId="77777777" w:rsidTr="00BB2BDB">
        <w:tc>
          <w:tcPr>
            <w:tcW w:w="9458" w:type="dxa"/>
            <w:gridSpan w:val="2"/>
          </w:tcPr>
          <w:p w14:paraId="61645CDC" w14:textId="77777777" w:rsidR="00052EBF" w:rsidRPr="00583326" w:rsidRDefault="00032926" w:rsidP="0039123F">
            <w:pPr>
              <w:pStyle w:val="EMEABodyText"/>
              <w:keepNext/>
              <w:rPr>
                <w:b/>
              </w:rPr>
            </w:pPr>
            <w:r w:rsidRPr="00583326">
              <w:rPr>
                <w:b/>
              </w:rPr>
              <w:t>Forstyrrelser i immunsystemet</w:t>
            </w:r>
          </w:p>
        </w:tc>
      </w:tr>
      <w:tr w:rsidR="005C0E39" w:rsidRPr="00583326" w14:paraId="3D99CB55" w14:textId="77777777" w:rsidTr="00BB2BDB">
        <w:tc>
          <w:tcPr>
            <w:tcW w:w="1648" w:type="dxa"/>
          </w:tcPr>
          <w:p w14:paraId="7BE9465F" w14:textId="77777777" w:rsidR="00052EBF" w:rsidRPr="00583326" w:rsidRDefault="00032926" w:rsidP="0039123F">
            <w:pPr>
              <w:pStyle w:val="EMEABodyText"/>
            </w:pPr>
            <w:r w:rsidRPr="00583326">
              <w:rPr>
                <w:i/>
              </w:rPr>
              <w:t>Mindre vanlige</w:t>
            </w:r>
          </w:p>
        </w:tc>
        <w:tc>
          <w:tcPr>
            <w:tcW w:w="7810" w:type="dxa"/>
          </w:tcPr>
          <w:p w14:paraId="3F3DB6C7" w14:textId="77777777" w:rsidR="00052EBF" w:rsidRPr="00583326" w:rsidRDefault="00032926" w:rsidP="0039123F">
            <w:pPr>
              <w:pStyle w:val="EMEABodyText"/>
            </w:pPr>
            <w:r w:rsidRPr="00583326">
              <w:t xml:space="preserve">hypersensitivitet (inkludert </w:t>
            </w:r>
            <w:proofErr w:type="spellStart"/>
            <w:r w:rsidRPr="00583326">
              <w:t>noduløst</w:t>
            </w:r>
            <w:proofErr w:type="spellEnd"/>
            <w:r w:rsidRPr="00583326">
              <w:t xml:space="preserve"> </w:t>
            </w:r>
            <w:proofErr w:type="spellStart"/>
            <w:r w:rsidRPr="00583326">
              <w:t>erytem</w:t>
            </w:r>
            <w:proofErr w:type="spellEnd"/>
            <w:r w:rsidRPr="00583326">
              <w:t>)</w:t>
            </w:r>
          </w:p>
        </w:tc>
      </w:tr>
      <w:tr w:rsidR="005C0E39" w:rsidRPr="00583326" w14:paraId="16E3C183" w14:textId="77777777" w:rsidTr="00BB2BDB">
        <w:tc>
          <w:tcPr>
            <w:tcW w:w="1648" w:type="dxa"/>
          </w:tcPr>
          <w:p w14:paraId="501A49F4" w14:textId="77777777" w:rsidR="00052EBF" w:rsidRPr="00583326" w:rsidRDefault="00032926" w:rsidP="0039123F">
            <w:pPr>
              <w:pStyle w:val="EMEABodyText"/>
              <w:rPr>
                <w:i/>
              </w:rPr>
            </w:pPr>
            <w:r w:rsidRPr="00583326">
              <w:rPr>
                <w:i/>
              </w:rPr>
              <w:t>Sjeldne</w:t>
            </w:r>
          </w:p>
        </w:tc>
        <w:tc>
          <w:tcPr>
            <w:tcW w:w="7810" w:type="dxa"/>
          </w:tcPr>
          <w:p w14:paraId="1B93F9D3" w14:textId="77777777" w:rsidR="00052EBF" w:rsidRPr="00583326" w:rsidRDefault="00032926" w:rsidP="0039123F">
            <w:pPr>
              <w:pStyle w:val="EMEABodyText"/>
              <w:rPr>
                <w:bCs/>
                <w:spacing w:val="3"/>
              </w:rPr>
            </w:pPr>
            <w:r w:rsidRPr="00583326">
              <w:t>anafylaktisk sjokk</w:t>
            </w:r>
          </w:p>
        </w:tc>
      </w:tr>
      <w:tr w:rsidR="005C0E39" w:rsidRPr="00583326" w14:paraId="60AD3CFC" w14:textId="77777777" w:rsidTr="00BB2BDB">
        <w:tc>
          <w:tcPr>
            <w:tcW w:w="9458" w:type="dxa"/>
            <w:gridSpan w:val="2"/>
          </w:tcPr>
          <w:p w14:paraId="3A83785C" w14:textId="77777777" w:rsidR="00052EBF" w:rsidRPr="00583326" w:rsidRDefault="00032926" w:rsidP="0039123F">
            <w:pPr>
              <w:pStyle w:val="EMEABodyText"/>
              <w:keepNext/>
              <w:rPr>
                <w:b/>
              </w:rPr>
            </w:pPr>
            <w:r w:rsidRPr="00583326">
              <w:rPr>
                <w:b/>
              </w:rPr>
              <w:t>Endokrine sykdommer</w:t>
            </w:r>
          </w:p>
        </w:tc>
      </w:tr>
      <w:tr w:rsidR="005C0E39" w:rsidRPr="00583326" w14:paraId="57EFF092" w14:textId="77777777" w:rsidTr="00BB2BDB">
        <w:tc>
          <w:tcPr>
            <w:tcW w:w="1648" w:type="dxa"/>
          </w:tcPr>
          <w:p w14:paraId="71096809" w14:textId="77777777" w:rsidR="00052EBF" w:rsidRPr="00583326" w:rsidRDefault="00032926" w:rsidP="0039123F">
            <w:pPr>
              <w:pStyle w:val="EMEABodyText"/>
            </w:pPr>
            <w:r w:rsidRPr="00583326">
              <w:rPr>
                <w:i/>
              </w:rPr>
              <w:t>Mindre vanlige</w:t>
            </w:r>
          </w:p>
        </w:tc>
        <w:tc>
          <w:tcPr>
            <w:tcW w:w="7810" w:type="dxa"/>
          </w:tcPr>
          <w:p w14:paraId="10E90EF8" w14:textId="77777777" w:rsidR="00052EBF" w:rsidRPr="00583326" w:rsidRDefault="00032926" w:rsidP="0039123F">
            <w:pPr>
              <w:pStyle w:val="EMEABodyText"/>
            </w:pPr>
            <w:proofErr w:type="spellStart"/>
            <w:r w:rsidRPr="00583326">
              <w:t>hypothyroidisme</w:t>
            </w:r>
            <w:proofErr w:type="spellEnd"/>
          </w:p>
        </w:tc>
      </w:tr>
      <w:tr w:rsidR="005C0E39" w:rsidRPr="00583326" w14:paraId="19908558" w14:textId="77777777" w:rsidTr="00BB2BDB">
        <w:tc>
          <w:tcPr>
            <w:tcW w:w="1648" w:type="dxa"/>
          </w:tcPr>
          <w:p w14:paraId="2AECFEE3" w14:textId="77777777" w:rsidR="00052EBF" w:rsidRPr="00583326" w:rsidRDefault="00032926" w:rsidP="0039123F">
            <w:pPr>
              <w:pStyle w:val="EMEABodyText"/>
            </w:pPr>
            <w:r w:rsidRPr="00583326">
              <w:rPr>
                <w:i/>
              </w:rPr>
              <w:t>Sjeldne</w:t>
            </w:r>
          </w:p>
        </w:tc>
        <w:tc>
          <w:tcPr>
            <w:tcW w:w="7810" w:type="dxa"/>
          </w:tcPr>
          <w:p w14:paraId="60FB08E1" w14:textId="77777777" w:rsidR="00052EBF" w:rsidRPr="00583326" w:rsidRDefault="00032926" w:rsidP="0039123F">
            <w:pPr>
              <w:pStyle w:val="EMEABodyText"/>
            </w:pPr>
            <w:proofErr w:type="spellStart"/>
            <w:r w:rsidRPr="00583326">
              <w:t>hyperthyroidisme</w:t>
            </w:r>
            <w:proofErr w:type="spellEnd"/>
            <w:r w:rsidRPr="00583326">
              <w:t xml:space="preserve">, </w:t>
            </w:r>
            <w:proofErr w:type="spellStart"/>
            <w:r w:rsidRPr="00583326">
              <w:t>tyreoiditt</w:t>
            </w:r>
            <w:proofErr w:type="spellEnd"/>
          </w:p>
        </w:tc>
      </w:tr>
      <w:tr w:rsidR="005C0E39" w:rsidRPr="00583326" w14:paraId="4CA136E9" w14:textId="77777777" w:rsidTr="00BB2BDB">
        <w:tc>
          <w:tcPr>
            <w:tcW w:w="9458" w:type="dxa"/>
            <w:gridSpan w:val="2"/>
          </w:tcPr>
          <w:p w14:paraId="58584022" w14:textId="77777777" w:rsidR="00052EBF" w:rsidRPr="00583326" w:rsidRDefault="00032926" w:rsidP="0039123F">
            <w:pPr>
              <w:pStyle w:val="EMEABodyText"/>
              <w:keepNext/>
              <w:rPr>
                <w:b/>
              </w:rPr>
            </w:pPr>
            <w:r w:rsidRPr="00583326">
              <w:rPr>
                <w:b/>
              </w:rPr>
              <w:t>Stoffskifte- og ernæringsbetingede sykdommer</w:t>
            </w:r>
          </w:p>
        </w:tc>
      </w:tr>
      <w:tr w:rsidR="005C0E39" w:rsidRPr="00583326" w14:paraId="3EB43B55" w14:textId="77777777" w:rsidTr="00BB2BDB">
        <w:tc>
          <w:tcPr>
            <w:tcW w:w="1648" w:type="dxa"/>
          </w:tcPr>
          <w:p w14:paraId="5FC46B53" w14:textId="77777777" w:rsidR="00052EBF" w:rsidRPr="00583326" w:rsidRDefault="00032926" w:rsidP="0039123F">
            <w:pPr>
              <w:pStyle w:val="EMEABodyText"/>
            </w:pPr>
            <w:r w:rsidRPr="00583326">
              <w:rPr>
                <w:i/>
              </w:rPr>
              <w:t>Vanlige</w:t>
            </w:r>
          </w:p>
        </w:tc>
        <w:tc>
          <w:tcPr>
            <w:tcW w:w="7810" w:type="dxa"/>
          </w:tcPr>
          <w:p w14:paraId="0D563176" w14:textId="77777777" w:rsidR="00052EBF" w:rsidRPr="00583326" w:rsidRDefault="00032926" w:rsidP="0039123F">
            <w:pPr>
              <w:pStyle w:val="EMEABodyText"/>
              <w:keepNext/>
              <w:rPr>
                <w:i/>
              </w:rPr>
            </w:pPr>
            <w:proofErr w:type="spellStart"/>
            <w:r w:rsidRPr="00583326">
              <w:t>apetittforstyrrelser</w:t>
            </w:r>
            <w:r w:rsidRPr="00583326">
              <w:rPr>
                <w:rStyle w:val="EMEASuperscript"/>
              </w:rPr>
              <w:t>a</w:t>
            </w:r>
            <w:proofErr w:type="spellEnd"/>
            <w:r w:rsidRPr="00583326">
              <w:t xml:space="preserve">, </w:t>
            </w:r>
            <w:proofErr w:type="spellStart"/>
            <w:r w:rsidRPr="00583326">
              <w:t>hyperurikemi</w:t>
            </w:r>
            <w:proofErr w:type="spellEnd"/>
          </w:p>
        </w:tc>
      </w:tr>
      <w:tr w:rsidR="005C0E39" w:rsidRPr="00583326" w14:paraId="09E908C4" w14:textId="77777777" w:rsidTr="00BB2BDB">
        <w:tc>
          <w:tcPr>
            <w:tcW w:w="1648" w:type="dxa"/>
          </w:tcPr>
          <w:p w14:paraId="2354FFF3" w14:textId="77777777" w:rsidR="00052EBF" w:rsidRPr="00583326" w:rsidRDefault="00032926" w:rsidP="0039123F">
            <w:pPr>
              <w:pStyle w:val="EMEABodyText"/>
              <w:rPr>
                <w:i/>
              </w:rPr>
            </w:pPr>
            <w:r w:rsidRPr="00583326">
              <w:rPr>
                <w:i/>
              </w:rPr>
              <w:t>Mindre vanlige</w:t>
            </w:r>
          </w:p>
        </w:tc>
        <w:tc>
          <w:tcPr>
            <w:tcW w:w="7810" w:type="dxa"/>
          </w:tcPr>
          <w:p w14:paraId="0EEBDF7A" w14:textId="77777777" w:rsidR="00052EBF" w:rsidRPr="00583326" w:rsidRDefault="00032926" w:rsidP="0039123F">
            <w:pPr>
              <w:pStyle w:val="EMEABodyText"/>
              <w:keepNext/>
            </w:pPr>
            <w:r w:rsidRPr="00583326">
              <w:t xml:space="preserve">tumorlyse syndrom, dehydrering, </w:t>
            </w:r>
            <w:proofErr w:type="spellStart"/>
            <w:r w:rsidRPr="00583326">
              <w:t>hypoalbuminemi</w:t>
            </w:r>
            <w:proofErr w:type="spellEnd"/>
            <w:r w:rsidRPr="00583326">
              <w:t>, hyperkolesterolemi</w:t>
            </w:r>
          </w:p>
        </w:tc>
      </w:tr>
      <w:tr w:rsidR="005C0E39" w:rsidRPr="00583326" w14:paraId="5793408D" w14:textId="77777777" w:rsidTr="00BB2BDB">
        <w:tc>
          <w:tcPr>
            <w:tcW w:w="1648" w:type="dxa"/>
          </w:tcPr>
          <w:p w14:paraId="4C01F895" w14:textId="77777777" w:rsidR="00052EBF" w:rsidRPr="00583326" w:rsidRDefault="00032926" w:rsidP="0039123F">
            <w:pPr>
              <w:pStyle w:val="EMEABodyText"/>
              <w:rPr>
                <w:i/>
              </w:rPr>
            </w:pPr>
            <w:r w:rsidRPr="00583326">
              <w:rPr>
                <w:i/>
              </w:rPr>
              <w:t>Sjeldne</w:t>
            </w:r>
          </w:p>
        </w:tc>
        <w:tc>
          <w:tcPr>
            <w:tcW w:w="7810" w:type="dxa"/>
          </w:tcPr>
          <w:p w14:paraId="02AA3A82" w14:textId="77777777" w:rsidR="00052EBF" w:rsidRPr="00583326" w:rsidRDefault="00032926" w:rsidP="0039123F">
            <w:pPr>
              <w:pStyle w:val="EMEABodyText"/>
              <w:keepNext/>
            </w:pPr>
            <w:r w:rsidRPr="00583326">
              <w:t xml:space="preserve">diabetes </w:t>
            </w:r>
            <w:proofErr w:type="spellStart"/>
            <w:r w:rsidRPr="00583326">
              <w:t>mellitus</w:t>
            </w:r>
            <w:proofErr w:type="spellEnd"/>
          </w:p>
        </w:tc>
      </w:tr>
      <w:tr w:rsidR="005C0E39" w:rsidRPr="00583326" w14:paraId="3CF6816D" w14:textId="77777777" w:rsidTr="00BB2BDB">
        <w:tc>
          <w:tcPr>
            <w:tcW w:w="9458" w:type="dxa"/>
            <w:gridSpan w:val="2"/>
          </w:tcPr>
          <w:p w14:paraId="47204B53" w14:textId="77777777" w:rsidR="00052EBF" w:rsidRPr="00583326" w:rsidRDefault="00032926" w:rsidP="0039123F">
            <w:pPr>
              <w:pStyle w:val="EMEABodyText"/>
              <w:keepNext/>
              <w:widowControl w:val="0"/>
              <w:rPr>
                <w:b/>
              </w:rPr>
            </w:pPr>
            <w:r w:rsidRPr="00583326">
              <w:rPr>
                <w:b/>
              </w:rPr>
              <w:t>Psykiatriske lidelser</w:t>
            </w:r>
          </w:p>
        </w:tc>
      </w:tr>
      <w:tr w:rsidR="005C0E39" w:rsidRPr="00583326" w14:paraId="2642B415" w14:textId="77777777" w:rsidTr="00BB2BDB">
        <w:tc>
          <w:tcPr>
            <w:tcW w:w="1648" w:type="dxa"/>
          </w:tcPr>
          <w:p w14:paraId="57CFF702" w14:textId="77777777" w:rsidR="00052EBF" w:rsidRPr="00583326" w:rsidRDefault="00032926" w:rsidP="0039123F">
            <w:pPr>
              <w:pStyle w:val="EMEABodyText"/>
            </w:pPr>
            <w:r w:rsidRPr="00583326">
              <w:rPr>
                <w:i/>
              </w:rPr>
              <w:t>Vanlige</w:t>
            </w:r>
          </w:p>
        </w:tc>
        <w:tc>
          <w:tcPr>
            <w:tcW w:w="7810" w:type="dxa"/>
          </w:tcPr>
          <w:p w14:paraId="6043DB58" w14:textId="77777777" w:rsidR="00052EBF" w:rsidRPr="00583326" w:rsidRDefault="00032926" w:rsidP="0039123F">
            <w:pPr>
              <w:pStyle w:val="EMEABodyText"/>
            </w:pPr>
            <w:r w:rsidRPr="00583326">
              <w:t>depresjon, søvnløshet</w:t>
            </w:r>
          </w:p>
        </w:tc>
      </w:tr>
      <w:tr w:rsidR="005C0E39" w:rsidRPr="00583326" w14:paraId="73FAF972" w14:textId="77777777" w:rsidTr="00BB2BDB">
        <w:tc>
          <w:tcPr>
            <w:tcW w:w="1648" w:type="dxa"/>
          </w:tcPr>
          <w:p w14:paraId="68035FCB" w14:textId="77777777" w:rsidR="00052EBF" w:rsidRPr="00583326" w:rsidRDefault="00032926" w:rsidP="0039123F">
            <w:pPr>
              <w:pStyle w:val="EMEABodyText"/>
            </w:pPr>
            <w:r w:rsidRPr="00583326">
              <w:rPr>
                <w:i/>
              </w:rPr>
              <w:t>Mindre vanlige</w:t>
            </w:r>
          </w:p>
        </w:tc>
        <w:tc>
          <w:tcPr>
            <w:tcW w:w="7810" w:type="dxa"/>
          </w:tcPr>
          <w:p w14:paraId="647EEA9A" w14:textId="77777777" w:rsidR="00052EBF" w:rsidRPr="00583326" w:rsidRDefault="00032926" w:rsidP="0039123F">
            <w:pPr>
              <w:pStyle w:val="EMEABodyText"/>
            </w:pPr>
            <w:r w:rsidRPr="00583326">
              <w:t xml:space="preserve">angst, forvirringstilstand, </w:t>
            </w:r>
            <w:del w:id="26" w:author="BMS">
              <w:r w:rsidRPr="00583326" w:rsidDel="001E7086">
                <w:delText>labil affect</w:delText>
              </w:r>
            </w:del>
            <w:ins w:id="27" w:author="BMS">
              <w:r w:rsidR="00581354" w:rsidRPr="000C76CD">
                <w:t>affektlabilitet</w:t>
              </w:r>
            </w:ins>
            <w:r w:rsidRPr="00583326">
              <w:t>, redusert libido</w:t>
            </w:r>
          </w:p>
        </w:tc>
      </w:tr>
      <w:tr w:rsidR="005C0E39" w:rsidRPr="00583326" w14:paraId="0E5492AA" w14:textId="77777777" w:rsidTr="00BB2BDB">
        <w:tc>
          <w:tcPr>
            <w:tcW w:w="9458" w:type="dxa"/>
            <w:gridSpan w:val="2"/>
          </w:tcPr>
          <w:p w14:paraId="7E409301" w14:textId="77777777" w:rsidR="00052EBF" w:rsidRPr="00583326" w:rsidRDefault="00032926" w:rsidP="001C41F4">
            <w:pPr>
              <w:pStyle w:val="EMEABodyText"/>
              <w:keepNext/>
              <w:keepLines/>
              <w:rPr>
                <w:b/>
              </w:rPr>
            </w:pPr>
            <w:r w:rsidRPr="00583326">
              <w:rPr>
                <w:b/>
              </w:rPr>
              <w:lastRenderedPageBreak/>
              <w:t>Nevrologiske sykdommer</w:t>
            </w:r>
          </w:p>
        </w:tc>
      </w:tr>
      <w:tr w:rsidR="005C0E39" w:rsidRPr="00583326" w14:paraId="757BFF1C" w14:textId="77777777" w:rsidTr="00BB2BDB">
        <w:tc>
          <w:tcPr>
            <w:tcW w:w="1648" w:type="dxa"/>
          </w:tcPr>
          <w:p w14:paraId="5D8B3CA0" w14:textId="77777777" w:rsidR="00052EBF" w:rsidRPr="00583326" w:rsidRDefault="00032926" w:rsidP="001C41F4">
            <w:pPr>
              <w:pStyle w:val="EMEABodyText"/>
              <w:keepNext/>
              <w:keepLines/>
            </w:pPr>
            <w:r w:rsidRPr="00583326">
              <w:rPr>
                <w:i/>
              </w:rPr>
              <w:t>Svært vanlige</w:t>
            </w:r>
          </w:p>
        </w:tc>
        <w:tc>
          <w:tcPr>
            <w:tcW w:w="7810" w:type="dxa"/>
          </w:tcPr>
          <w:p w14:paraId="41A1C128" w14:textId="77777777" w:rsidR="00052EBF" w:rsidRPr="00583326" w:rsidRDefault="00032926" w:rsidP="001C41F4">
            <w:pPr>
              <w:pStyle w:val="EMEABodyText"/>
              <w:keepNext/>
              <w:keepLines/>
            </w:pPr>
            <w:r w:rsidRPr="00583326">
              <w:t>hodepine</w:t>
            </w:r>
          </w:p>
        </w:tc>
      </w:tr>
      <w:tr w:rsidR="005C0E39" w:rsidRPr="00583326" w14:paraId="5758F8D0" w14:textId="77777777" w:rsidTr="00BB2BDB">
        <w:tc>
          <w:tcPr>
            <w:tcW w:w="1648" w:type="dxa"/>
          </w:tcPr>
          <w:p w14:paraId="30F6BE5F" w14:textId="77777777" w:rsidR="00052EBF" w:rsidRPr="00583326" w:rsidRDefault="00032926" w:rsidP="0039123F">
            <w:pPr>
              <w:pStyle w:val="EMEABodyText"/>
            </w:pPr>
            <w:r w:rsidRPr="00583326">
              <w:rPr>
                <w:i/>
              </w:rPr>
              <w:t>Vanlige</w:t>
            </w:r>
          </w:p>
        </w:tc>
        <w:tc>
          <w:tcPr>
            <w:tcW w:w="7810" w:type="dxa"/>
          </w:tcPr>
          <w:p w14:paraId="04F21D41" w14:textId="77777777" w:rsidR="00052EBF" w:rsidRPr="00583326" w:rsidRDefault="00032926" w:rsidP="0039123F">
            <w:pPr>
              <w:pStyle w:val="EMEABodyText"/>
            </w:pPr>
            <w:r w:rsidRPr="00583326">
              <w:t xml:space="preserve">nevropati (inkludert perifer nevropati), svimmelhet, </w:t>
            </w:r>
            <w:proofErr w:type="spellStart"/>
            <w:r w:rsidRPr="00583326">
              <w:t>dysgeusi</w:t>
            </w:r>
            <w:proofErr w:type="spellEnd"/>
            <w:r w:rsidRPr="00583326">
              <w:t>, søvnighet</w:t>
            </w:r>
          </w:p>
        </w:tc>
      </w:tr>
      <w:tr w:rsidR="005C0E39" w:rsidRPr="00583326" w14:paraId="0B2FC29B" w14:textId="77777777" w:rsidTr="00BB2BDB">
        <w:tc>
          <w:tcPr>
            <w:tcW w:w="1648" w:type="dxa"/>
          </w:tcPr>
          <w:p w14:paraId="0B4E383B" w14:textId="77777777" w:rsidR="00052EBF" w:rsidRPr="00583326" w:rsidRDefault="00032926" w:rsidP="0039123F">
            <w:pPr>
              <w:pStyle w:val="EMEABodyText"/>
            </w:pPr>
            <w:r w:rsidRPr="00583326">
              <w:rPr>
                <w:i/>
              </w:rPr>
              <w:t>Mindre vanlige</w:t>
            </w:r>
          </w:p>
        </w:tc>
        <w:tc>
          <w:tcPr>
            <w:tcW w:w="7810" w:type="dxa"/>
          </w:tcPr>
          <w:p w14:paraId="52CFDBCA" w14:textId="77777777" w:rsidR="00052EBF" w:rsidRPr="00583326" w:rsidRDefault="00032926" w:rsidP="0039123F">
            <w:pPr>
              <w:pStyle w:val="EMEABodyText"/>
            </w:pPr>
            <w:r w:rsidRPr="00583326">
              <w:t>CNS-blødning*</w:t>
            </w:r>
            <w:r w:rsidRPr="00583326">
              <w:rPr>
                <w:vertAlign w:val="superscript"/>
              </w:rPr>
              <w:t>b</w:t>
            </w:r>
            <w:r w:rsidRPr="00583326">
              <w:t>, synkope, tremor, amnesi, balanseforstyrrelser</w:t>
            </w:r>
          </w:p>
        </w:tc>
      </w:tr>
      <w:tr w:rsidR="005C0E39" w:rsidRPr="00583326" w14:paraId="144861DE" w14:textId="77777777" w:rsidTr="00BB2BDB">
        <w:tc>
          <w:tcPr>
            <w:tcW w:w="1648" w:type="dxa"/>
          </w:tcPr>
          <w:p w14:paraId="42496F34" w14:textId="77777777" w:rsidR="00052EBF" w:rsidRPr="00583326" w:rsidRDefault="00032926" w:rsidP="0039123F">
            <w:pPr>
              <w:pStyle w:val="EMEABodyText"/>
            </w:pPr>
            <w:r w:rsidRPr="00583326">
              <w:rPr>
                <w:i/>
              </w:rPr>
              <w:t>Sjeldne</w:t>
            </w:r>
          </w:p>
        </w:tc>
        <w:tc>
          <w:tcPr>
            <w:tcW w:w="7810" w:type="dxa"/>
          </w:tcPr>
          <w:p w14:paraId="163BEEE4" w14:textId="77777777" w:rsidR="00052EBF" w:rsidRPr="00583326" w:rsidRDefault="00032926" w:rsidP="0039123F">
            <w:pPr>
              <w:pStyle w:val="EMEABodyText"/>
            </w:pPr>
            <w:proofErr w:type="spellStart"/>
            <w:r w:rsidRPr="00583326">
              <w:t>cerebrovaskulært</w:t>
            </w:r>
            <w:proofErr w:type="spellEnd"/>
            <w:r w:rsidRPr="00583326">
              <w:t xml:space="preserve"> </w:t>
            </w:r>
            <w:proofErr w:type="spellStart"/>
            <w:r w:rsidRPr="00583326">
              <w:t>insult</w:t>
            </w:r>
            <w:proofErr w:type="spellEnd"/>
            <w:r w:rsidRPr="00583326">
              <w:t xml:space="preserve">, forbigående iskemisk anfall, kramper, </w:t>
            </w:r>
            <w:r w:rsidRPr="00583326">
              <w:rPr>
                <w:color w:val="000000"/>
              </w:rPr>
              <w:t>optisk nevritt, paralyse av den 7. hjernenerve, demens, ataksi</w:t>
            </w:r>
          </w:p>
        </w:tc>
      </w:tr>
      <w:tr w:rsidR="005C0E39" w:rsidRPr="00583326" w14:paraId="0CD73254" w14:textId="77777777" w:rsidTr="00BB2BDB">
        <w:tc>
          <w:tcPr>
            <w:tcW w:w="9458" w:type="dxa"/>
            <w:gridSpan w:val="2"/>
          </w:tcPr>
          <w:p w14:paraId="37DF4E9A" w14:textId="77777777" w:rsidR="00052EBF" w:rsidRPr="00583326" w:rsidRDefault="00032926" w:rsidP="0039123F">
            <w:pPr>
              <w:pStyle w:val="EMEABodyText"/>
              <w:keepNext/>
              <w:rPr>
                <w:b/>
              </w:rPr>
            </w:pPr>
            <w:r w:rsidRPr="00583326">
              <w:rPr>
                <w:b/>
              </w:rPr>
              <w:t>Øyesykdommer</w:t>
            </w:r>
          </w:p>
        </w:tc>
      </w:tr>
      <w:tr w:rsidR="005C0E39" w:rsidRPr="00583326" w14:paraId="0D8C9749" w14:textId="77777777" w:rsidTr="00BB2BDB">
        <w:tc>
          <w:tcPr>
            <w:tcW w:w="1648" w:type="dxa"/>
          </w:tcPr>
          <w:p w14:paraId="36B285D3" w14:textId="77777777" w:rsidR="00052EBF" w:rsidRPr="00583326" w:rsidRDefault="00032926" w:rsidP="0039123F">
            <w:pPr>
              <w:pStyle w:val="EMEABodyText"/>
            </w:pPr>
            <w:r w:rsidRPr="00583326">
              <w:rPr>
                <w:i/>
              </w:rPr>
              <w:t>Vanlige</w:t>
            </w:r>
          </w:p>
        </w:tc>
        <w:tc>
          <w:tcPr>
            <w:tcW w:w="7810" w:type="dxa"/>
          </w:tcPr>
          <w:p w14:paraId="79C4CA2A" w14:textId="77777777" w:rsidR="00052EBF" w:rsidRPr="00583326" w:rsidRDefault="00032926" w:rsidP="0039123F">
            <w:pPr>
              <w:pStyle w:val="EMEABodyText"/>
            </w:pPr>
            <w:proofErr w:type="spellStart"/>
            <w:r w:rsidRPr="00583326">
              <w:t>synslidelse</w:t>
            </w:r>
            <w:proofErr w:type="spellEnd"/>
            <w:r w:rsidRPr="00583326">
              <w:t xml:space="preserve"> (inkludert synsforstyrrelse, tåkesyn og redusert skarpsyn), tørre øyne</w:t>
            </w:r>
          </w:p>
        </w:tc>
      </w:tr>
      <w:tr w:rsidR="005C0E39" w:rsidRPr="00583326" w14:paraId="1FBC7CC7" w14:textId="77777777" w:rsidTr="00BB2BDB">
        <w:tc>
          <w:tcPr>
            <w:tcW w:w="1648" w:type="dxa"/>
          </w:tcPr>
          <w:p w14:paraId="65947FE4" w14:textId="77777777" w:rsidR="00052EBF" w:rsidRPr="00583326" w:rsidRDefault="00032926" w:rsidP="0039123F">
            <w:pPr>
              <w:pStyle w:val="EMEABodyText"/>
            </w:pPr>
            <w:r w:rsidRPr="00583326">
              <w:rPr>
                <w:i/>
              </w:rPr>
              <w:t>Mindre vanlige</w:t>
            </w:r>
          </w:p>
        </w:tc>
        <w:tc>
          <w:tcPr>
            <w:tcW w:w="7810" w:type="dxa"/>
          </w:tcPr>
          <w:p w14:paraId="0CFB4CC3" w14:textId="77777777" w:rsidR="00052EBF" w:rsidRPr="00583326" w:rsidRDefault="00032926" w:rsidP="0039123F">
            <w:pPr>
              <w:pStyle w:val="EMEABodyText"/>
            </w:pPr>
            <w:r w:rsidRPr="00583326">
              <w:t>synssvekkelse, konjunktivitt, fotofobi, økt tåreproduksjon</w:t>
            </w:r>
          </w:p>
        </w:tc>
      </w:tr>
      <w:tr w:rsidR="005C0E39" w:rsidRPr="00583326" w14:paraId="6492AE4F" w14:textId="77777777" w:rsidTr="00BB2BDB">
        <w:tc>
          <w:tcPr>
            <w:tcW w:w="9458" w:type="dxa"/>
            <w:gridSpan w:val="2"/>
          </w:tcPr>
          <w:p w14:paraId="1D0BB104" w14:textId="77777777" w:rsidR="00052EBF" w:rsidRPr="00583326" w:rsidRDefault="00032926" w:rsidP="0039123F">
            <w:pPr>
              <w:pStyle w:val="EMEABodyText"/>
              <w:keepNext/>
              <w:rPr>
                <w:b/>
              </w:rPr>
            </w:pPr>
            <w:r w:rsidRPr="00583326">
              <w:rPr>
                <w:b/>
              </w:rPr>
              <w:t>Sykdommer i øre og labyrint</w:t>
            </w:r>
          </w:p>
        </w:tc>
      </w:tr>
      <w:tr w:rsidR="005C0E39" w:rsidRPr="00583326" w14:paraId="5D8B6466" w14:textId="77777777" w:rsidTr="00BB2BDB">
        <w:tc>
          <w:tcPr>
            <w:tcW w:w="1648" w:type="dxa"/>
          </w:tcPr>
          <w:p w14:paraId="6A35EDF4" w14:textId="77777777" w:rsidR="00052EBF" w:rsidRPr="00583326" w:rsidRDefault="00032926" w:rsidP="0039123F">
            <w:pPr>
              <w:pStyle w:val="EMEABodyText"/>
            </w:pPr>
            <w:r w:rsidRPr="00583326">
              <w:rPr>
                <w:i/>
              </w:rPr>
              <w:t>Vanlige</w:t>
            </w:r>
          </w:p>
        </w:tc>
        <w:tc>
          <w:tcPr>
            <w:tcW w:w="7810" w:type="dxa"/>
          </w:tcPr>
          <w:p w14:paraId="31F6A101" w14:textId="77777777" w:rsidR="00052EBF" w:rsidRPr="00583326" w:rsidRDefault="00032926" w:rsidP="0039123F">
            <w:pPr>
              <w:pStyle w:val="EMEABodyText"/>
            </w:pPr>
            <w:proofErr w:type="spellStart"/>
            <w:r w:rsidRPr="00583326">
              <w:t>tinnitus</w:t>
            </w:r>
            <w:proofErr w:type="spellEnd"/>
          </w:p>
        </w:tc>
      </w:tr>
      <w:tr w:rsidR="005C0E39" w:rsidRPr="00583326" w14:paraId="01E79A81" w14:textId="77777777" w:rsidTr="00BB2BDB">
        <w:tc>
          <w:tcPr>
            <w:tcW w:w="1648" w:type="dxa"/>
          </w:tcPr>
          <w:p w14:paraId="4797905F" w14:textId="77777777" w:rsidR="00052EBF" w:rsidRPr="00583326" w:rsidRDefault="00032926" w:rsidP="0039123F">
            <w:pPr>
              <w:pStyle w:val="EMEABodyText"/>
            </w:pPr>
            <w:r w:rsidRPr="00583326">
              <w:rPr>
                <w:i/>
              </w:rPr>
              <w:t>Mindre vanlige</w:t>
            </w:r>
          </w:p>
        </w:tc>
        <w:tc>
          <w:tcPr>
            <w:tcW w:w="7810" w:type="dxa"/>
          </w:tcPr>
          <w:p w14:paraId="1C8A54E5" w14:textId="77777777" w:rsidR="00052EBF" w:rsidRPr="00583326" w:rsidRDefault="00032926" w:rsidP="0039123F">
            <w:pPr>
              <w:pStyle w:val="EMEABodyText"/>
            </w:pPr>
            <w:r w:rsidRPr="00583326">
              <w:t>hørselstap, vertigo</w:t>
            </w:r>
          </w:p>
        </w:tc>
      </w:tr>
      <w:tr w:rsidR="005C0E39" w:rsidRPr="00583326" w14:paraId="18908C1E" w14:textId="77777777" w:rsidTr="00BB2BDB">
        <w:tc>
          <w:tcPr>
            <w:tcW w:w="9458" w:type="dxa"/>
            <w:gridSpan w:val="2"/>
          </w:tcPr>
          <w:p w14:paraId="2D1EFB04" w14:textId="77777777" w:rsidR="00052EBF" w:rsidRPr="00583326" w:rsidRDefault="00032926" w:rsidP="0039123F">
            <w:pPr>
              <w:pStyle w:val="EMEABodyText"/>
            </w:pPr>
            <w:r w:rsidRPr="00583326">
              <w:rPr>
                <w:b/>
              </w:rPr>
              <w:t>Hjertesykdommer</w:t>
            </w:r>
          </w:p>
        </w:tc>
      </w:tr>
      <w:tr w:rsidR="005C0E39" w:rsidRPr="00583326" w14:paraId="05D03F7C" w14:textId="77777777" w:rsidTr="00BB2BDB">
        <w:tc>
          <w:tcPr>
            <w:tcW w:w="1648" w:type="dxa"/>
          </w:tcPr>
          <w:p w14:paraId="7C5C2633" w14:textId="77777777" w:rsidR="00052EBF" w:rsidRPr="00583326" w:rsidRDefault="00032926" w:rsidP="0039123F">
            <w:pPr>
              <w:pStyle w:val="EMEABodyText"/>
            </w:pPr>
            <w:r w:rsidRPr="00583326">
              <w:rPr>
                <w:i/>
              </w:rPr>
              <w:t>Vanlige</w:t>
            </w:r>
          </w:p>
        </w:tc>
        <w:tc>
          <w:tcPr>
            <w:tcW w:w="7810" w:type="dxa"/>
          </w:tcPr>
          <w:p w14:paraId="7632616B" w14:textId="77777777" w:rsidR="00052EBF" w:rsidRPr="00583326" w:rsidRDefault="00032926" w:rsidP="0039123F">
            <w:pPr>
              <w:pStyle w:val="EMEABodyText"/>
            </w:pPr>
            <w:r w:rsidRPr="00583326">
              <w:t>kongestiv hjertesvikt/hjertedysfunksjon*</w:t>
            </w:r>
            <w:r w:rsidRPr="00583326">
              <w:rPr>
                <w:rStyle w:val="EMEASuperscript"/>
              </w:rPr>
              <w:t>c</w:t>
            </w:r>
            <w:r w:rsidRPr="00583326">
              <w:t xml:space="preserve">, perikardeffusjon*, arytmi (inkludert </w:t>
            </w:r>
            <w:proofErr w:type="spellStart"/>
            <w:r w:rsidRPr="00583326">
              <w:t>takykardi</w:t>
            </w:r>
            <w:proofErr w:type="spellEnd"/>
            <w:r w:rsidRPr="00583326">
              <w:t>), palpitasjoner</w:t>
            </w:r>
          </w:p>
        </w:tc>
      </w:tr>
      <w:tr w:rsidR="005C0E39" w:rsidRPr="00583326" w14:paraId="1BB14A05" w14:textId="77777777" w:rsidTr="00BB2BDB">
        <w:tc>
          <w:tcPr>
            <w:tcW w:w="1648" w:type="dxa"/>
          </w:tcPr>
          <w:p w14:paraId="21202408" w14:textId="77777777" w:rsidR="00052EBF" w:rsidRPr="00583326" w:rsidRDefault="00032926" w:rsidP="0039123F">
            <w:pPr>
              <w:pStyle w:val="EMEABodyText"/>
            </w:pPr>
            <w:r w:rsidRPr="00583326">
              <w:rPr>
                <w:i/>
              </w:rPr>
              <w:t>Mindre vanlige</w:t>
            </w:r>
          </w:p>
        </w:tc>
        <w:tc>
          <w:tcPr>
            <w:tcW w:w="7810" w:type="dxa"/>
          </w:tcPr>
          <w:p w14:paraId="69131248" w14:textId="77777777" w:rsidR="00052EBF" w:rsidRPr="00583326" w:rsidRDefault="00032926" w:rsidP="0039123F">
            <w:pPr>
              <w:pStyle w:val="EMEABodyText"/>
            </w:pPr>
            <w:r w:rsidRPr="00583326">
              <w:t xml:space="preserve">myokardinfarkt (inkluderer dødelig utfall)*, QT-forlengelse i elektrokardiogram*, perikarditt, ventrikulær arytmi (inkludert ventrikulær </w:t>
            </w:r>
            <w:proofErr w:type="spellStart"/>
            <w:r w:rsidRPr="00583326">
              <w:t>takykardi</w:t>
            </w:r>
            <w:proofErr w:type="spellEnd"/>
            <w:r w:rsidRPr="00583326">
              <w:t xml:space="preserve">), angina pectoris, </w:t>
            </w:r>
            <w:proofErr w:type="spellStart"/>
            <w:r w:rsidRPr="00583326">
              <w:t>kardiomegali</w:t>
            </w:r>
            <w:proofErr w:type="spellEnd"/>
            <w:r w:rsidRPr="00583326">
              <w:t xml:space="preserve">, unormal elektrokardiogram T-bølge, økt </w:t>
            </w:r>
            <w:proofErr w:type="spellStart"/>
            <w:r w:rsidRPr="00583326">
              <w:t>troponin</w:t>
            </w:r>
            <w:proofErr w:type="spellEnd"/>
          </w:p>
        </w:tc>
      </w:tr>
      <w:tr w:rsidR="005C0E39" w:rsidRPr="00583326" w14:paraId="7B3C857D" w14:textId="77777777" w:rsidTr="00BB2BDB">
        <w:tc>
          <w:tcPr>
            <w:tcW w:w="1648" w:type="dxa"/>
          </w:tcPr>
          <w:p w14:paraId="7B7170F0" w14:textId="77777777" w:rsidR="00052EBF" w:rsidRPr="00583326" w:rsidRDefault="00032926" w:rsidP="0039123F">
            <w:pPr>
              <w:pStyle w:val="EMEABodyText"/>
            </w:pPr>
            <w:r w:rsidRPr="00583326">
              <w:rPr>
                <w:i/>
              </w:rPr>
              <w:t>Sjeldne</w:t>
            </w:r>
          </w:p>
        </w:tc>
        <w:tc>
          <w:tcPr>
            <w:tcW w:w="7810" w:type="dxa"/>
          </w:tcPr>
          <w:p w14:paraId="4A06A032" w14:textId="77777777" w:rsidR="00052EBF" w:rsidRPr="00583326" w:rsidRDefault="00032926" w:rsidP="0039123F">
            <w:pPr>
              <w:pStyle w:val="EMEABodyText"/>
            </w:pPr>
            <w:r w:rsidRPr="00583326">
              <w:t xml:space="preserve">forstørret høyre hjertehalvdel (cor pulmonale), myokarditt, akutt koronarsyndrom, hjertestans, forlenget elektrokardiogram PR, koronararteriesykdom, </w:t>
            </w:r>
            <w:proofErr w:type="spellStart"/>
            <w:r w:rsidRPr="00583326">
              <w:t>pleuroperikarditt</w:t>
            </w:r>
            <w:proofErr w:type="spellEnd"/>
          </w:p>
        </w:tc>
      </w:tr>
      <w:tr w:rsidR="005C0E39" w:rsidRPr="00583326" w14:paraId="429D7FDC" w14:textId="77777777" w:rsidTr="00BB2BDB">
        <w:tc>
          <w:tcPr>
            <w:tcW w:w="1648" w:type="dxa"/>
          </w:tcPr>
          <w:p w14:paraId="5BD9F8C1" w14:textId="77777777" w:rsidR="00052EBF" w:rsidRPr="00583326" w:rsidRDefault="00032926" w:rsidP="0039123F">
            <w:pPr>
              <w:pStyle w:val="EMEABodyText"/>
              <w:rPr>
                <w:i/>
              </w:rPr>
            </w:pPr>
            <w:r w:rsidRPr="00583326">
              <w:rPr>
                <w:i/>
              </w:rPr>
              <w:t>Ikke kjent</w:t>
            </w:r>
          </w:p>
        </w:tc>
        <w:tc>
          <w:tcPr>
            <w:tcW w:w="7810" w:type="dxa"/>
          </w:tcPr>
          <w:p w14:paraId="5428F721" w14:textId="77777777" w:rsidR="00052EBF" w:rsidRPr="00583326" w:rsidRDefault="00032926" w:rsidP="0039123F">
            <w:pPr>
              <w:pStyle w:val="EMEABodyText"/>
            </w:pPr>
            <w:r w:rsidRPr="00583326">
              <w:t>atrieflimmer/atrieflutter</w:t>
            </w:r>
          </w:p>
        </w:tc>
      </w:tr>
      <w:tr w:rsidR="005C0E39" w:rsidRPr="00583326" w14:paraId="1CA5757F" w14:textId="77777777" w:rsidTr="00BB2BDB">
        <w:tc>
          <w:tcPr>
            <w:tcW w:w="9458" w:type="dxa"/>
            <w:gridSpan w:val="2"/>
          </w:tcPr>
          <w:p w14:paraId="2F3EF0B7" w14:textId="77777777" w:rsidR="00052EBF" w:rsidRPr="00583326" w:rsidRDefault="00032926" w:rsidP="0039123F">
            <w:pPr>
              <w:pStyle w:val="EMEABodyText"/>
              <w:keepNext/>
              <w:rPr>
                <w:b/>
              </w:rPr>
            </w:pPr>
            <w:r w:rsidRPr="00583326">
              <w:rPr>
                <w:b/>
              </w:rPr>
              <w:t>Karsykdommer</w:t>
            </w:r>
          </w:p>
        </w:tc>
      </w:tr>
      <w:tr w:rsidR="005C0E39" w:rsidRPr="00583326" w14:paraId="632728F8" w14:textId="77777777" w:rsidTr="00BB2BDB">
        <w:tc>
          <w:tcPr>
            <w:tcW w:w="1648" w:type="dxa"/>
          </w:tcPr>
          <w:p w14:paraId="12995AE3" w14:textId="77777777" w:rsidR="00052EBF" w:rsidRPr="00583326" w:rsidRDefault="00032926" w:rsidP="0039123F">
            <w:pPr>
              <w:pStyle w:val="EMEABodyText"/>
            </w:pPr>
            <w:r w:rsidRPr="00583326">
              <w:rPr>
                <w:i/>
              </w:rPr>
              <w:t>Svært vanlige</w:t>
            </w:r>
          </w:p>
        </w:tc>
        <w:tc>
          <w:tcPr>
            <w:tcW w:w="7810" w:type="dxa"/>
          </w:tcPr>
          <w:p w14:paraId="20407076" w14:textId="77777777" w:rsidR="00052EBF" w:rsidRPr="00583326" w:rsidRDefault="00032926" w:rsidP="0039123F">
            <w:pPr>
              <w:pStyle w:val="EMEABodyText"/>
              <w:keepNext/>
            </w:pPr>
            <w:r w:rsidRPr="00583326">
              <w:t>blødning*</w:t>
            </w:r>
            <w:r w:rsidRPr="00583326">
              <w:rPr>
                <w:rStyle w:val="EMEASuperscript"/>
              </w:rPr>
              <w:t>d</w:t>
            </w:r>
          </w:p>
        </w:tc>
      </w:tr>
      <w:tr w:rsidR="005C0E39" w:rsidRPr="00583326" w14:paraId="6ED3F4A0" w14:textId="77777777" w:rsidTr="00BB2BDB">
        <w:tc>
          <w:tcPr>
            <w:tcW w:w="1648" w:type="dxa"/>
          </w:tcPr>
          <w:p w14:paraId="705BA495" w14:textId="77777777" w:rsidR="00052EBF" w:rsidRPr="00583326" w:rsidRDefault="00032926" w:rsidP="0039123F">
            <w:pPr>
              <w:pStyle w:val="EMEABodyText"/>
            </w:pPr>
            <w:r w:rsidRPr="00583326">
              <w:rPr>
                <w:i/>
              </w:rPr>
              <w:t>Vanlige</w:t>
            </w:r>
          </w:p>
        </w:tc>
        <w:tc>
          <w:tcPr>
            <w:tcW w:w="7810" w:type="dxa"/>
          </w:tcPr>
          <w:p w14:paraId="06C5D6F4" w14:textId="77777777" w:rsidR="00052EBF" w:rsidRPr="00583326" w:rsidRDefault="00032926" w:rsidP="0039123F">
            <w:pPr>
              <w:pStyle w:val="EMEABodyText"/>
            </w:pPr>
            <w:r w:rsidRPr="00583326">
              <w:t xml:space="preserve">hypertensjon, </w:t>
            </w:r>
            <w:proofErr w:type="spellStart"/>
            <w:r w:rsidRPr="00583326">
              <w:t>flushing</w:t>
            </w:r>
            <w:proofErr w:type="spellEnd"/>
          </w:p>
        </w:tc>
      </w:tr>
      <w:tr w:rsidR="005C0E39" w:rsidRPr="00583326" w14:paraId="7710116D" w14:textId="77777777" w:rsidTr="00BB2BDB">
        <w:tc>
          <w:tcPr>
            <w:tcW w:w="1648" w:type="dxa"/>
          </w:tcPr>
          <w:p w14:paraId="545CA1D9" w14:textId="77777777" w:rsidR="00052EBF" w:rsidRPr="00583326" w:rsidRDefault="00032926" w:rsidP="0039123F">
            <w:pPr>
              <w:pStyle w:val="EMEABodyText"/>
            </w:pPr>
            <w:r w:rsidRPr="00583326">
              <w:rPr>
                <w:i/>
              </w:rPr>
              <w:t>Mindre vanlige</w:t>
            </w:r>
          </w:p>
        </w:tc>
        <w:tc>
          <w:tcPr>
            <w:tcW w:w="7810" w:type="dxa"/>
          </w:tcPr>
          <w:p w14:paraId="00B9E843" w14:textId="77777777" w:rsidR="00052EBF" w:rsidRPr="00583326" w:rsidRDefault="00032926" w:rsidP="0039123F">
            <w:pPr>
              <w:pStyle w:val="EMEABodyText"/>
            </w:pPr>
            <w:r w:rsidRPr="00583326">
              <w:t xml:space="preserve">hypotensjon, </w:t>
            </w:r>
            <w:proofErr w:type="spellStart"/>
            <w:r w:rsidRPr="00583326">
              <w:t>tromboflebitt</w:t>
            </w:r>
            <w:proofErr w:type="spellEnd"/>
            <w:r w:rsidRPr="00583326">
              <w:t>, trombose</w:t>
            </w:r>
          </w:p>
        </w:tc>
      </w:tr>
      <w:tr w:rsidR="005C0E39" w:rsidRPr="00583326" w14:paraId="463DBC11" w14:textId="77777777" w:rsidTr="00BB2BDB">
        <w:tc>
          <w:tcPr>
            <w:tcW w:w="1648" w:type="dxa"/>
          </w:tcPr>
          <w:p w14:paraId="3E79808E" w14:textId="77777777" w:rsidR="00052EBF" w:rsidRPr="00583326" w:rsidRDefault="00032926" w:rsidP="0039123F">
            <w:pPr>
              <w:pStyle w:val="EMEABodyText"/>
            </w:pPr>
            <w:r w:rsidRPr="00583326">
              <w:rPr>
                <w:i/>
              </w:rPr>
              <w:t>Sjeldne</w:t>
            </w:r>
          </w:p>
        </w:tc>
        <w:tc>
          <w:tcPr>
            <w:tcW w:w="7810" w:type="dxa"/>
          </w:tcPr>
          <w:p w14:paraId="564593A3" w14:textId="77777777" w:rsidR="00052EBF" w:rsidRPr="00583326" w:rsidRDefault="00032926" w:rsidP="0039123F">
            <w:pPr>
              <w:pStyle w:val="EMEABodyText"/>
            </w:pPr>
            <w:r w:rsidRPr="00583326">
              <w:t xml:space="preserve">dyp venetrombose, embolisme, </w:t>
            </w:r>
            <w:del w:id="28" w:author="BMS">
              <w:r w:rsidRPr="00583326" w:rsidDel="00AC7A42">
                <w:delText xml:space="preserve">retikulær </w:delText>
              </w:r>
            </w:del>
            <w:proofErr w:type="spellStart"/>
            <w:r w:rsidRPr="00583326">
              <w:t>livedo</w:t>
            </w:r>
            <w:proofErr w:type="spellEnd"/>
            <w:ins w:id="29" w:author="BMS">
              <w:r w:rsidR="00AC7A42">
                <w:t xml:space="preserve"> </w:t>
              </w:r>
              <w:proofErr w:type="spellStart"/>
              <w:r w:rsidR="00AC7A42">
                <w:t>reticularis</w:t>
              </w:r>
            </w:ins>
            <w:proofErr w:type="spellEnd"/>
          </w:p>
        </w:tc>
      </w:tr>
      <w:tr w:rsidR="005C0E39" w:rsidRPr="00583326" w14:paraId="6BA527CA" w14:textId="77777777" w:rsidTr="00BB2BDB">
        <w:tc>
          <w:tcPr>
            <w:tcW w:w="1648" w:type="dxa"/>
          </w:tcPr>
          <w:p w14:paraId="4964A893" w14:textId="77777777" w:rsidR="007D3E6E" w:rsidRPr="00583326" w:rsidRDefault="00032926" w:rsidP="0039123F">
            <w:pPr>
              <w:pStyle w:val="EMEABodyText"/>
              <w:rPr>
                <w:i/>
              </w:rPr>
            </w:pPr>
            <w:r w:rsidRPr="00583326">
              <w:rPr>
                <w:i/>
              </w:rPr>
              <w:t>Ikke kjent</w:t>
            </w:r>
          </w:p>
        </w:tc>
        <w:tc>
          <w:tcPr>
            <w:tcW w:w="7810" w:type="dxa"/>
          </w:tcPr>
          <w:p w14:paraId="35A3E56C" w14:textId="77777777" w:rsidR="007D3E6E" w:rsidRPr="00583326" w:rsidRDefault="00032926" w:rsidP="0039123F">
            <w:pPr>
              <w:pStyle w:val="EMEABodyText"/>
              <w:rPr>
                <w:szCs w:val="22"/>
              </w:rPr>
            </w:pPr>
            <w:r w:rsidRPr="00583326">
              <w:t xml:space="preserve">trombotisk </w:t>
            </w:r>
            <w:proofErr w:type="spellStart"/>
            <w:r w:rsidRPr="00583326">
              <w:t>mikroangiopati</w:t>
            </w:r>
            <w:proofErr w:type="spellEnd"/>
          </w:p>
        </w:tc>
      </w:tr>
      <w:tr w:rsidR="005C0E39" w:rsidRPr="00583326" w14:paraId="6E7F3F9E" w14:textId="77777777" w:rsidTr="00BB2BDB">
        <w:tc>
          <w:tcPr>
            <w:tcW w:w="9458" w:type="dxa"/>
            <w:gridSpan w:val="2"/>
          </w:tcPr>
          <w:p w14:paraId="39F45C21" w14:textId="77777777" w:rsidR="00052EBF" w:rsidRPr="00583326" w:rsidRDefault="00032926" w:rsidP="0039123F">
            <w:pPr>
              <w:pStyle w:val="EMEABodyText"/>
              <w:keepNext/>
              <w:rPr>
                <w:b/>
              </w:rPr>
            </w:pPr>
            <w:r w:rsidRPr="00583326">
              <w:rPr>
                <w:b/>
              </w:rPr>
              <w:t xml:space="preserve">Sykdommer i respirasjonsorganer, </w:t>
            </w:r>
            <w:proofErr w:type="spellStart"/>
            <w:r w:rsidRPr="00583326">
              <w:rPr>
                <w:b/>
              </w:rPr>
              <w:t>thorax</w:t>
            </w:r>
            <w:proofErr w:type="spellEnd"/>
            <w:r w:rsidRPr="00583326">
              <w:rPr>
                <w:b/>
              </w:rPr>
              <w:t xml:space="preserve"> og </w:t>
            </w:r>
            <w:proofErr w:type="spellStart"/>
            <w:r w:rsidRPr="00583326">
              <w:rPr>
                <w:b/>
              </w:rPr>
              <w:t>mediastinum</w:t>
            </w:r>
            <w:proofErr w:type="spellEnd"/>
          </w:p>
        </w:tc>
      </w:tr>
      <w:tr w:rsidR="005C0E39" w:rsidRPr="00583326" w14:paraId="2D094792" w14:textId="77777777" w:rsidTr="00BB2BDB">
        <w:tc>
          <w:tcPr>
            <w:tcW w:w="1648" w:type="dxa"/>
          </w:tcPr>
          <w:p w14:paraId="22B8843D" w14:textId="77777777" w:rsidR="00052EBF" w:rsidRPr="00583326" w:rsidRDefault="00032926" w:rsidP="0039123F">
            <w:pPr>
              <w:pStyle w:val="EMEABodyText"/>
            </w:pPr>
            <w:r w:rsidRPr="00583326">
              <w:rPr>
                <w:i/>
              </w:rPr>
              <w:t>Svært vanlige</w:t>
            </w:r>
          </w:p>
        </w:tc>
        <w:tc>
          <w:tcPr>
            <w:tcW w:w="7810" w:type="dxa"/>
          </w:tcPr>
          <w:p w14:paraId="1BB5EB1C" w14:textId="77777777" w:rsidR="00052EBF" w:rsidRPr="00583326" w:rsidRDefault="00032926" w:rsidP="0039123F">
            <w:pPr>
              <w:pStyle w:val="EMEABodyText"/>
            </w:pPr>
            <w:r w:rsidRPr="00583326">
              <w:t>pleuraeffusjon*, dyspné</w:t>
            </w:r>
          </w:p>
        </w:tc>
      </w:tr>
      <w:tr w:rsidR="005C0E39" w:rsidRPr="00583326" w14:paraId="526F7AC0" w14:textId="77777777" w:rsidTr="00BB2BDB">
        <w:tc>
          <w:tcPr>
            <w:tcW w:w="1648" w:type="dxa"/>
          </w:tcPr>
          <w:p w14:paraId="580B80EF" w14:textId="77777777" w:rsidR="00052EBF" w:rsidRPr="00583326" w:rsidRDefault="00032926" w:rsidP="0039123F">
            <w:pPr>
              <w:pStyle w:val="EMEABodyText"/>
            </w:pPr>
            <w:r w:rsidRPr="00583326">
              <w:rPr>
                <w:i/>
              </w:rPr>
              <w:t>Vanlige</w:t>
            </w:r>
          </w:p>
        </w:tc>
        <w:tc>
          <w:tcPr>
            <w:tcW w:w="7810" w:type="dxa"/>
          </w:tcPr>
          <w:p w14:paraId="4C5E22F2" w14:textId="77777777" w:rsidR="00052EBF" w:rsidRPr="00583326" w:rsidRDefault="00032926" w:rsidP="0039123F">
            <w:pPr>
              <w:pStyle w:val="EMEABodyText"/>
            </w:pPr>
            <w:r w:rsidRPr="00583326">
              <w:t xml:space="preserve">lungeødem*, pulmonal hypertensjon*, lungeinfiltrasjon, </w:t>
            </w:r>
            <w:proofErr w:type="spellStart"/>
            <w:r w:rsidRPr="00583326">
              <w:t>pneumonitt</w:t>
            </w:r>
            <w:proofErr w:type="spellEnd"/>
            <w:r w:rsidRPr="00583326">
              <w:t>, hoste</w:t>
            </w:r>
          </w:p>
        </w:tc>
      </w:tr>
      <w:tr w:rsidR="005C0E39" w:rsidRPr="00583326" w14:paraId="4BE8E27B" w14:textId="77777777" w:rsidTr="00BB2BDB">
        <w:tc>
          <w:tcPr>
            <w:tcW w:w="1648" w:type="dxa"/>
          </w:tcPr>
          <w:p w14:paraId="19C4F39D" w14:textId="77777777" w:rsidR="00052EBF" w:rsidRPr="00583326" w:rsidRDefault="00032926" w:rsidP="0039123F">
            <w:pPr>
              <w:pStyle w:val="EMEABodyText"/>
            </w:pPr>
            <w:r w:rsidRPr="00583326">
              <w:rPr>
                <w:i/>
              </w:rPr>
              <w:t>Mindre vanlige</w:t>
            </w:r>
          </w:p>
        </w:tc>
        <w:tc>
          <w:tcPr>
            <w:tcW w:w="7810" w:type="dxa"/>
          </w:tcPr>
          <w:p w14:paraId="33C29C09" w14:textId="77777777" w:rsidR="00052EBF" w:rsidRPr="00583326" w:rsidRDefault="00032926" w:rsidP="0039123F">
            <w:pPr>
              <w:pStyle w:val="EMEABodyText"/>
            </w:pPr>
            <w:r w:rsidRPr="00583326">
              <w:t xml:space="preserve">pulmonal arteriell hypertensjon, bronkospasme, astma, </w:t>
            </w:r>
            <w:proofErr w:type="spellStart"/>
            <w:r w:rsidRPr="00583326">
              <w:t>kylotoraks</w:t>
            </w:r>
            <w:proofErr w:type="spellEnd"/>
            <w:r w:rsidRPr="00583326">
              <w:t>*</w:t>
            </w:r>
          </w:p>
        </w:tc>
      </w:tr>
      <w:tr w:rsidR="005C0E39" w:rsidRPr="00583326" w14:paraId="08859046" w14:textId="77777777" w:rsidTr="00BB2BDB">
        <w:tc>
          <w:tcPr>
            <w:tcW w:w="1648" w:type="dxa"/>
          </w:tcPr>
          <w:p w14:paraId="40456106" w14:textId="77777777" w:rsidR="00052EBF" w:rsidRPr="00583326" w:rsidRDefault="00032926" w:rsidP="0039123F">
            <w:pPr>
              <w:pStyle w:val="EMEABodyText"/>
            </w:pPr>
            <w:r w:rsidRPr="00583326">
              <w:rPr>
                <w:i/>
              </w:rPr>
              <w:t>Sjeldne</w:t>
            </w:r>
          </w:p>
        </w:tc>
        <w:tc>
          <w:tcPr>
            <w:tcW w:w="7810" w:type="dxa"/>
          </w:tcPr>
          <w:p w14:paraId="40A802F0" w14:textId="77777777" w:rsidR="00052EBF" w:rsidRPr="00583326" w:rsidRDefault="00032926" w:rsidP="0039123F">
            <w:pPr>
              <w:pStyle w:val="EMEABodyText"/>
            </w:pPr>
            <w:r w:rsidRPr="00583326">
              <w:t>lungeembolisme, akutt besværlig åndedrettssyndrom (ARDS)</w:t>
            </w:r>
          </w:p>
        </w:tc>
      </w:tr>
      <w:tr w:rsidR="005C0E39" w:rsidRPr="00583326" w14:paraId="270958EF" w14:textId="77777777" w:rsidTr="00BB2BDB">
        <w:tc>
          <w:tcPr>
            <w:tcW w:w="1648" w:type="dxa"/>
          </w:tcPr>
          <w:p w14:paraId="06FC942A" w14:textId="77777777" w:rsidR="00052EBF" w:rsidRPr="00583326" w:rsidRDefault="00032926" w:rsidP="0039123F">
            <w:pPr>
              <w:pStyle w:val="EMEABodyText"/>
              <w:rPr>
                <w:i/>
              </w:rPr>
            </w:pPr>
            <w:r w:rsidRPr="00583326">
              <w:rPr>
                <w:i/>
              </w:rPr>
              <w:t>Ikke kjent</w:t>
            </w:r>
          </w:p>
        </w:tc>
        <w:tc>
          <w:tcPr>
            <w:tcW w:w="7810" w:type="dxa"/>
          </w:tcPr>
          <w:p w14:paraId="22CCD4B8" w14:textId="77777777" w:rsidR="00052EBF" w:rsidRPr="00583326" w:rsidRDefault="00032926" w:rsidP="0039123F">
            <w:pPr>
              <w:pStyle w:val="EMEABodyText"/>
              <w:rPr>
                <w:szCs w:val="22"/>
              </w:rPr>
            </w:pPr>
            <w:r w:rsidRPr="00583326">
              <w:t>interstitial lungesykdom</w:t>
            </w:r>
          </w:p>
        </w:tc>
      </w:tr>
      <w:tr w:rsidR="005C0E39" w:rsidRPr="00583326" w14:paraId="64CF19EF" w14:textId="77777777" w:rsidTr="00BB2BDB">
        <w:tc>
          <w:tcPr>
            <w:tcW w:w="9458" w:type="dxa"/>
            <w:gridSpan w:val="2"/>
          </w:tcPr>
          <w:p w14:paraId="2CA5843E" w14:textId="77777777" w:rsidR="00052EBF" w:rsidRPr="00583326" w:rsidRDefault="00032926" w:rsidP="0039123F">
            <w:pPr>
              <w:pStyle w:val="EMEABodyText"/>
              <w:keepNext/>
              <w:rPr>
                <w:b/>
              </w:rPr>
            </w:pPr>
            <w:r w:rsidRPr="00583326">
              <w:rPr>
                <w:b/>
              </w:rPr>
              <w:t>Gastrointestinale sykdommer</w:t>
            </w:r>
          </w:p>
        </w:tc>
      </w:tr>
      <w:tr w:rsidR="005C0E39" w:rsidRPr="00583326" w14:paraId="4F2AF1D3" w14:textId="77777777" w:rsidTr="00BB2BDB">
        <w:tc>
          <w:tcPr>
            <w:tcW w:w="1648" w:type="dxa"/>
          </w:tcPr>
          <w:p w14:paraId="7822D6BD" w14:textId="77777777" w:rsidR="00052EBF" w:rsidRPr="00583326" w:rsidRDefault="00032926" w:rsidP="0039123F">
            <w:pPr>
              <w:pStyle w:val="EMEABodyText"/>
            </w:pPr>
            <w:r w:rsidRPr="00583326">
              <w:rPr>
                <w:i/>
              </w:rPr>
              <w:t>Svært vanlige</w:t>
            </w:r>
          </w:p>
        </w:tc>
        <w:tc>
          <w:tcPr>
            <w:tcW w:w="7810" w:type="dxa"/>
          </w:tcPr>
          <w:p w14:paraId="6B950698" w14:textId="77777777" w:rsidR="00052EBF" w:rsidRPr="00583326" w:rsidRDefault="00032926" w:rsidP="0039123F">
            <w:pPr>
              <w:pStyle w:val="EMEABodyText"/>
            </w:pPr>
            <w:r w:rsidRPr="00583326">
              <w:t>diaré, oppkast, kvalme, abdominale smerter</w:t>
            </w:r>
          </w:p>
        </w:tc>
      </w:tr>
      <w:tr w:rsidR="005C0E39" w:rsidRPr="00583326" w14:paraId="19BBC6DF" w14:textId="77777777" w:rsidTr="00BB2BDB">
        <w:tc>
          <w:tcPr>
            <w:tcW w:w="1648" w:type="dxa"/>
          </w:tcPr>
          <w:p w14:paraId="3D8C0830" w14:textId="77777777" w:rsidR="00052EBF" w:rsidRPr="00583326" w:rsidRDefault="00032926" w:rsidP="0039123F">
            <w:pPr>
              <w:pStyle w:val="EMEABodyText"/>
            </w:pPr>
            <w:r w:rsidRPr="00583326">
              <w:rPr>
                <w:i/>
              </w:rPr>
              <w:t>Vanlige</w:t>
            </w:r>
          </w:p>
        </w:tc>
        <w:tc>
          <w:tcPr>
            <w:tcW w:w="7810" w:type="dxa"/>
          </w:tcPr>
          <w:p w14:paraId="4022FFCA" w14:textId="77777777" w:rsidR="00052EBF" w:rsidRPr="00583326" w:rsidRDefault="00032926" w:rsidP="0039123F">
            <w:pPr>
              <w:pStyle w:val="EMEABodyText"/>
            </w:pPr>
            <w:r w:rsidRPr="00583326">
              <w:t xml:space="preserve">gastrointestinal blødning*, kolitt (inkludert </w:t>
            </w:r>
            <w:proofErr w:type="spellStart"/>
            <w:r w:rsidRPr="00583326">
              <w:t>nøytropenisk</w:t>
            </w:r>
            <w:proofErr w:type="spellEnd"/>
            <w:r w:rsidRPr="00583326">
              <w:t xml:space="preserve"> kolitt), gastritt, slimhinnebetennelse (inkludert </w:t>
            </w:r>
            <w:proofErr w:type="spellStart"/>
            <w:r w:rsidRPr="00583326">
              <w:t>mukositt</w:t>
            </w:r>
            <w:proofErr w:type="spellEnd"/>
            <w:r w:rsidRPr="00583326">
              <w:t>/stomatitt), dyspepsi, abdominal distensjon, forstoppelse, sykdom i bløtvev i munnen</w:t>
            </w:r>
          </w:p>
        </w:tc>
      </w:tr>
      <w:tr w:rsidR="005C0E39" w:rsidRPr="00583326" w14:paraId="140AFB4A" w14:textId="77777777" w:rsidTr="00BB2BDB">
        <w:tc>
          <w:tcPr>
            <w:tcW w:w="1648" w:type="dxa"/>
          </w:tcPr>
          <w:p w14:paraId="53C90E5C" w14:textId="77777777" w:rsidR="00052EBF" w:rsidRPr="00583326" w:rsidRDefault="00032926" w:rsidP="0039123F">
            <w:pPr>
              <w:pStyle w:val="EMEABodyText"/>
            </w:pPr>
            <w:r w:rsidRPr="00583326">
              <w:rPr>
                <w:i/>
              </w:rPr>
              <w:t>Mindre vanlige</w:t>
            </w:r>
          </w:p>
        </w:tc>
        <w:tc>
          <w:tcPr>
            <w:tcW w:w="7810" w:type="dxa"/>
          </w:tcPr>
          <w:p w14:paraId="6338C5D9" w14:textId="77777777" w:rsidR="00052EBF" w:rsidRPr="00583326" w:rsidRDefault="00032926" w:rsidP="0039123F">
            <w:pPr>
              <w:pStyle w:val="EMEABodyText"/>
            </w:pPr>
            <w:r w:rsidRPr="00583326">
              <w:t xml:space="preserve">pankreatitt (inkludert akutt pankreatitt), sår i øvre mage-tarmsystem, øsofagitt, </w:t>
            </w:r>
            <w:proofErr w:type="spellStart"/>
            <w:r w:rsidRPr="00583326">
              <w:t>ascites</w:t>
            </w:r>
            <w:proofErr w:type="spellEnd"/>
            <w:r w:rsidRPr="00583326">
              <w:t xml:space="preserve">*, analfissurer, dysfagi, </w:t>
            </w:r>
            <w:proofErr w:type="spellStart"/>
            <w:r w:rsidRPr="00583326">
              <w:t>gastroøsofagal</w:t>
            </w:r>
            <w:proofErr w:type="spellEnd"/>
            <w:r w:rsidRPr="00583326">
              <w:t xml:space="preserve"> refluksøsofagitt</w:t>
            </w:r>
          </w:p>
        </w:tc>
      </w:tr>
      <w:tr w:rsidR="005C0E39" w:rsidRPr="00583326" w14:paraId="5F9AD963" w14:textId="77777777" w:rsidTr="00BB2BDB">
        <w:tc>
          <w:tcPr>
            <w:tcW w:w="1648" w:type="dxa"/>
          </w:tcPr>
          <w:p w14:paraId="0456F71D" w14:textId="77777777" w:rsidR="00052EBF" w:rsidRPr="00583326" w:rsidRDefault="00032926" w:rsidP="0039123F">
            <w:pPr>
              <w:pStyle w:val="EMEABodyText"/>
              <w:rPr>
                <w:i/>
                <w:szCs w:val="22"/>
              </w:rPr>
            </w:pPr>
            <w:r w:rsidRPr="00583326">
              <w:rPr>
                <w:i/>
              </w:rPr>
              <w:t>Sjeldne</w:t>
            </w:r>
          </w:p>
        </w:tc>
        <w:tc>
          <w:tcPr>
            <w:tcW w:w="7810" w:type="dxa"/>
          </w:tcPr>
          <w:p w14:paraId="1752D3FA" w14:textId="77777777" w:rsidR="00052EBF" w:rsidRPr="00583326" w:rsidRDefault="00032926" w:rsidP="0039123F">
            <w:pPr>
              <w:pStyle w:val="EMEABodyText"/>
              <w:rPr>
                <w:szCs w:val="22"/>
              </w:rPr>
            </w:pPr>
            <w:r w:rsidRPr="00583326">
              <w:rPr>
                <w:color w:val="000000"/>
              </w:rPr>
              <w:t xml:space="preserve">proteintapende gastroenteropati, </w:t>
            </w:r>
            <w:proofErr w:type="spellStart"/>
            <w:r w:rsidRPr="00583326">
              <w:rPr>
                <w:color w:val="000000"/>
              </w:rPr>
              <w:t>ileus</w:t>
            </w:r>
            <w:proofErr w:type="spellEnd"/>
            <w:r w:rsidRPr="00583326">
              <w:rPr>
                <w:color w:val="000000"/>
              </w:rPr>
              <w:t>, anal fistel</w:t>
            </w:r>
          </w:p>
        </w:tc>
      </w:tr>
      <w:tr w:rsidR="005C0E39" w:rsidRPr="00583326" w14:paraId="1D8C87FC" w14:textId="77777777" w:rsidTr="00BB2BDB">
        <w:tc>
          <w:tcPr>
            <w:tcW w:w="1648" w:type="dxa"/>
          </w:tcPr>
          <w:p w14:paraId="52929450" w14:textId="77777777" w:rsidR="00052EBF" w:rsidRPr="00583326" w:rsidRDefault="00032926" w:rsidP="0039123F">
            <w:pPr>
              <w:pStyle w:val="EMEABodyText"/>
              <w:rPr>
                <w:i/>
              </w:rPr>
            </w:pPr>
            <w:r w:rsidRPr="00583326">
              <w:rPr>
                <w:i/>
              </w:rPr>
              <w:t>Ikke kjent</w:t>
            </w:r>
          </w:p>
        </w:tc>
        <w:tc>
          <w:tcPr>
            <w:tcW w:w="7810" w:type="dxa"/>
          </w:tcPr>
          <w:p w14:paraId="5C50A9BC" w14:textId="77777777" w:rsidR="00052EBF" w:rsidRPr="00583326" w:rsidRDefault="00032926" w:rsidP="0039123F">
            <w:pPr>
              <w:pStyle w:val="EMEABodyText"/>
            </w:pPr>
            <w:r w:rsidRPr="00583326">
              <w:t>fatal gastrointestinal blødning*</w:t>
            </w:r>
          </w:p>
        </w:tc>
      </w:tr>
      <w:tr w:rsidR="005C0E39" w:rsidRPr="00583326" w14:paraId="2A2FC243" w14:textId="77777777" w:rsidTr="00BB2BDB">
        <w:tc>
          <w:tcPr>
            <w:tcW w:w="9458" w:type="dxa"/>
            <w:gridSpan w:val="2"/>
          </w:tcPr>
          <w:p w14:paraId="33499D99" w14:textId="77777777" w:rsidR="00052EBF" w:rsidRPr="00583326" w:rsidRDefault="00032926" w:rsidP="0039123F">
            <w:pPr>
              <w:pStyle w:val="EMEABodyText"/>
              <w:keepNext/>
              <w:rPr>
                <w:b/>
              </w:rPr>
            </w:pPr>
            <w:r w:rsidRPr="00583326">
              <w:rPr>
                <w:b/>
              </w:rPr>
              <w:t>Sykdommer i lever og galleveier</w:t>
            </w:r>
            <w:r w:rsidRPr="00583326">
              <w:t xml:space="preserve"> </w:t>
            </w:r>
          </w:p>
        </w:tc>
      </w:tr>
      <w:tr w:rsidR="005C0E39" w:rsidRPr="00583326" w14:paraId="6D9D7762" w14:textId="77777777" w:rsidTr="00BB2BDB">
        <w:tc>
          <w:tcPr>
            <w:tcW w:w="1648" w:type="dxa"/>
          </w:tcPr>
          <w:p w14:paraId="053C495A" w14:textId="77777777" w:rsidR="00052EBF" w:rsidRPr="00583326" w:rsidRDefault="00032926" w:rsidP="0039123F">
            <w:pPr>
              <w:pStyle w:val="EMEABodyText"/>
            </w:pPr>
            <w:r w:rsidRPr="00583326">
              <w:rPr>
                <w:i/>
              </w:rPr>
              <w:t>Mindre vanlige</w:t>
            </w:r>
          </w:p>
        </w:tc>
        <w:tc>
          <w:tcPr>
            <w:tcW w:w="7810" w:type="dxa"/>
          </w:tcPr>
          <w:p w14:paraId="74D6C055" w14:textId="77777777" w:rsidR="00052EBF" w:rsidRPr="00583326" w:rsidRDefault="00032926" w:rsidP="0039123F">
            <w:pPr>
              <w:pStyle w:val="EMEABodyText"/>
            </w:pPr>
            <w:r w:rsidRPr="00583326">
              <w:t xml:space="preserve">hepatitt, galleblærebetennelse, </w:t>
            </w:r>
            <w:proofErr w:type="spellStart"/>
            <w:r w:rsidRPr="00583326">
              <w:t>kolestase</w:t>
            </w:r>
            <w:proofErr w:type="spellEnd"/>
          </w:p>
        </w:tc>
      </w:tr>
      <w:tr w:rsidR="005C0E39" w:rsidRPr="00583326" w14:paraId="2A9AB39E" w14:textId="77777777" w:rsidTr="00BB2BDB">
        <w:tc>
          <w:tcPr>
            <w:tcW w:w="9458" w:type="dxa"/>
            <w:gridSpan w:val="2"/>
          </w:tcPr>
          <w:p w14:paraId="4CF9EA34" w14:textId="77777777" w:rsidR="00052EBF" w:rsidRPr="00583326" w:rsidRDefault="00032926" w:rsidP="0039123F">
            <w:pPr>
              <w:pStyle w:val="EMEABodyText"/>
              <w:keepNext/>
              <w:rPr>
                <w:b/>
              </w:rPr>
            </w:pPr>
            <w:r w:rsidRPr="00583326">
              <w:rPr>
                <w:b/>
              </w:rPr>
              <w:t>Hud- og underhudssykdommer</w:t>
            </w:r>
          </w:p>
        </w:tc>
      </w:tr>
      <w:tr w:rsidR="005C0E39" w:rsidRPr="00583326" w14:paraId="64DB7820" w14:textId="77777777" w:rsidTr="00BB2BDB">
        <w:tc>
          <w:tcPr>
            <w:tcW w:w="1648" w:type="dxa"/>
          </w:tcPr>
          <w:p w14:paraId="0BE98F5D" w14:textId="77777777" w:rsidR="00052EBF" w:rsidRPr="00583326" w:rsidRDefault="00032926" w:rsidP="0039123F">
            <w:pPr>
              <w:pStyle w:val="EMEABodyText"/>
            </w:pPr>
            <w:r w:rsidRPr="00583326">
              <w:rPr>
                <w:i/>
              </w:rPr>
              <w:t>Svært vanlige</w:t>
            </w:r>
          </w:p>
        </w:tc>
        <w:tc>
          <w:tcPr>
            <w:tcW w:w="7810" w:type="dxa"/>
          </w:tcPr>
          <w:p w14:paraId="1A2DA9E5" w14:textId="77777777" w:rsidR="00052EBF" w:rsidRPr="00583326" w:rsidRDefault="00032926" w:rsidP="0039123F">
            <w:pPr>
              <w:pStyle w:val="EMEABodyText"/>
            </w:pPr>
            <w:proofErr w:type="spellStart"/>
            <w:r w:rsidRPr="00583326">
              <w:t>hudutslett</w:t>
            </w:r>
            <w:r w:rsidRPr="00583326">
              <w:rPr>
                <w:vertAlign w:val="superscript"/>
              </w:rPr>
              <w:t>e</w:t>
            </w:r>
            <w:proofErr w:type="spellEnd"/>
          </w:p>
        </w:tc>
      </w:tr>
      <w:tr w:rsidR="005C0E39" w:rsidRPr="00583326" w14:paraId="517D5B13" w14:textId="77777777" w:rsidTr="00BB2BDB">
        <w:tc>
          <w:tcPr>
            <w:tcW w:w="1648" w:type="dxa"/>
          </w:tcPr>
          <w:p w14:paraId="529C5DD5" w14:textId="77777777" w:rsidR="00052EBF" w:rsidRPr="00583326" w:rsidRDefault="00032926" w:rsidP="0039123F">
            <w:pPr>
              <w:pStyle w:val="EMEABodyText"/>
            </w:pPr>
            <w:r w:rsidRPr="00583326">
              <w:rPr>
                <w:i/>
              </w:rPr>
              <w:t>Vanlige</w:t>
            </w:r>
          </w:p>
        </w:tc>
        <w:tc>
          <w:tcPr>
            <w:tcW w:w="7810" w:type="dxa"/>
          </w:tcPr>
          <w:p w14:paraId="53C89808" w14:textId="77777777" w:rsidR="00052EBF" w:rsidRPr="00583326" w:rsidRDefault="00032926" w:rsidP="001A5EDA">
            <w:pPr>
              <w:pStyle w:val="EMEABodyText"/>
            </w:pPr>
            <w:r w:rsidRPr="00583326">
              <w:t xml:space="preserve">alopesi, dermatitt (inkludert eksem), </w:t>
            </w:r>
            <w:proofErr w:type="spellStart"/>
            <w:r w:rsidRPr="00583326">
              <w:t>pruritus</w:t>
            </w:r>
            <w:proofErr w:type="spellEnd"/>
            <w:r w:rsidRPr="00583326">
              <w:t>, akne, tørr hus, urticaria, hyperhidrose</w:t>
            </w:r>
          </w:p>
        </w:tc>
      </w:tr>
      <w:tr w:rsidR="005C0E39" w:rsidRPr="00583326" w14:paraId="3F9727C1" w14:textId="77777777" w:rsidTr="00BB2BDB">
        <w:tc>
          <w:tcPr>
            <w:tcW w:w="1648" w:type="dxa"/>
          </w:tcPr>
          <w:p w14:paraId="511BBE85" w14:textId="77777777" w:rsidR="00052EBF" w:rsidRPr="00583326" w:rsidRDefault="00032926" w:rsidP="0039123F">
            <w:pPr>
              <w:pStyle w:val="EMEABodyText"/>
            </w:pPr>
            <w:r w:rsidRPr="00583326">
              <w:rPr>
                <w:i/>
              </w:rPr>
              <w:t>Mindre vanlige</w:t>
            </w:r>
          </w:p>
        </w:tc>
        <w:tc>
          <w:tcPr>
            <w:tcW w:w="7810" w:type="dxa"/>
          </w:tcPr>
          <w:p w14:paraId="3068CD42" w14:textId="77777777" w:rsidR="00052EBF" w:rsidRPr="00583326" w:rsidRDefault="00032926" w:rsidP="0039123F">
            <w:pPr>
              <w:pStyle w:val="EMEABodyText"/>
            </w:pPr>
            <w:proofErr w:type="spellStart"/>
            <w:r w:rsidRPr="00583326">
              <w:t>nøytrofil</w:t>
            </w:r>
            <w:proofErr w:type="spellEnd"/>
            <w:r w:rsidRPr="00583326">
              <w:t xml:space="preserve"> dermatose, fotosensitivitet, pigmentforstyrrelse, </w:t>
            </w:r>
            <w:proofErr w:type="spellStart"/>
            <w:r w:rsidRPr="00583326">
              <w:t>pannikulitt</w:t>
            </w:r>
            <w:proofErr w:type="spellEnd"/>
            <w:r w:rsidRPr="00583326">
              <w:t>, sår i huden, bulløse tilstander, neglesykdommer, hånd-fotsyndrom (</w:t>
            </w:r>
            <w:proofErr w:type="spellStart"/>
            <w:r w:rsidRPr="00583326">
              <w:t>palmar-plantar</w:t>
            </w:r>
            <w:proofErr w:type="spellEnd"/>
            <w:r w:rsidRPr="00583326">
              <w:t xml:space="preserve"> </w:t>
            </w:r>
            <w:proofErr w:type="spellStart"/>
            <w:r w:rsidRPr="00583326">
              <w:t>erytrodysestesi</w:t>
            </w:r>
            <w:proofErr w:type="spellEnd"/>
            <w:r w:rsidRPr="00583326">
              <w:t>), hårsykdom</w:t>
            </w:r>
          </w:p>
        </w:tc>
      </w:tr>
      <w:tr w:rsidR="005C0E39" w:rsidRPr="00583326" w14:paraId="1A4C9CEE" w14:textId="77777777" w:rsidTr="00BB2BDB">
        <w:tc>
          <w:tcPr>
            <w:tcW w:w="1648" w:type="dxa"/>
          </w:tcPr>
          <w:p w14:paraId="24DCFB98" w14:textId="77777777" w:rsidR="00052EBF" w:rsidRPr="00583326" w:rsidRDefault="00032926" w:rsidP="0039123F">
            <w:pPr>
              <w:pStyle w:val="EMEABodyText"/>
              <w:rPr>
                <w:i/>
              </w:rPr>
            </w:pPr>
            <w:r w:rsidRPr="00583326">
              <w:rPr>
                <w:i/>
              </w:rPr>
              <w:t>Sjeldne</w:t>
            </w:r>
          </w:p>
        </w:tc>
        <w:tc>
          <w:tcPr>
            <w:tcW w:w="7810" w:type="dxa"/>
          </w:tcPr>
          <w:p w14:paraId="4CACBFF3" w14:textId="77777777" w:rsidR="00052EBF" w:rsidRPr="00583326" w:rsidRDefault="00032926" w:rsidP="0039123F">
            <w:pPr>
              <w:pStyle w:val="EMEABodyText"/>
            </w:pPr>
            <w:proofErr w:type="spellStart"/>
            <w:r w:rsidRPr="00583326">
              <w:t>leukocytoklastisk</w:t>
            </w:r>
            <w:proofErr w:type="spellEnd"/>
            <w:r w:rsidRPr="00583326">
              <w:t xml:space="preserve"> </w:t>
            </w:r>
            <w:proofErr w:type="spellStart"/>
            <w:r w:rsidRPr="00583326">
              <w:t>vaskulitt</w:t>
            </w:r>
            <w:proofErr w:type="spellEnd"/>
            <w:r w:rsidRPr="00583326">
              <w:t>, hudfibrose</w:t>
            </w:r>
          </w:p>
        </w:tc>
      </w:tr>
      <w:tr w:rsidR="005C0E39" w:rsidRPr="00583326" w14:paraId="216B539D" w14:textId="77777777" w:rsidTr="00BB2BDB">
        <w:tc>
          <w:tcPr>
            <w:tcW w:w="1648" w:type="dxa"/>
          </w:tcPr>
          <w:p w14:paraId="082D0D2A" w14:textId="77777777" w:rsidR="00052EBF" w:rsidRPr="00583326" w:rsidRDefault="00032926" w:rsidP="0039123F">
            <w:pPr>
              <w:pStyle w:val="EMEABodyText"/>
              <w:rPr>
                <w:i/>
              </w:rPr>
            </w:pPr>
            <w:r w:rsidRPr="00583326">
              <w:rPr>
                <w:i/>
              </w:rPr>
              <w:t>Ikke kjent</w:t>
            </w:r>
          </w:p>
        </w:tc>
        <w:tc>
          <w:tcPr>
            <w:tcW w:w="7810" w:type="dxa"/>
          </w:tcPr>
          <w:p w14:paraId="435EA84C" w14:textId="77777777" w:rsidR="00052EBF" w:rsidRPr="00583326" w:rsidRDefault="00032926" w:rsidP="0039123F">
            <w:pPr>
              <w:pStyle w:val="EMEABodyText"/>
            </w:pPr>
            <w:r w:rsidRPr="00583326">
              <w:t xml:space="preserve">Stevens-Johnsons </w:t>
            </w:r>
            <w:proofErr w:type="spellStart"/>
            <w:r w:rsidRPr="00583326">
              <w:t>syndrom</w:t>
            </w:r>
            <w:r w:rsidRPr="00583326">
              <w:rPr>
                <w:vertAlign w:val="superscript"/>
              </w:rPr>
              <w:t>f</w:t>
            </w:r>
            <w:proofErr w:type="spellEnd"/>
          </w:p>
        </w:tc>
      </w:tr>
      <w:tr w:rsidR="005C0E39" w:rsidRPr="00583326" w14:paraId="3F1D2881" w14:textId="77777777" w:rsidTr="00BB2BDB">
        <w:tc>
          <w:tcPr>
            <w:tcW w:w="9458" w:type="dxa"/>
            <w:gridSpan w:val="2"/>
          </w:tcPr>
          <w:p w14:paraId="2D736602" w14:textId="77777777" w:rsidR="00052EBF" w:rsidRPr="00583326" w:rsidRDefault="00032926" w:rsidP="0039123F">
            <w:pPr>
              <w:pStyle w:val="EMEABodyText"/>
              <w:keepNext/>
              <w:rPr>
                <w:b/>
              </w:rPr>
            </w:pPr>
            <w:r w:rsidRPr="00583326">
              <w:rPr>
                <w:b/>
              </w:rPr>
              <w:t>Sykdommer i muskler, bindevev og skjelett</w:t>
            </w:r>
          </w:p>
        </w:tc>
      </w:tr>
      <w:tr w:rsidR="005C0E39" w:rsidRPr="00583326" w14:paraId="6F5519C9" w14:textId="77777777" w:rsidTr="00BB2BDB">
        <w:tc>
          <w:tcPr>
            <w:tcW w:w="1648" w:type="dxa"/>
          </w:tcPr>
          <w:p w14:paraId="5CA7A52B" w14:textId="77777777" w:rsidR="00052EBF" w:rsidRPr="00583326" w:rsidRDefault="00032926" w:rsidP="0039123F">
            <w:pPr>
              <w:pStyle w:val="EMEABodyText"/>
            </w:pPr>
            <w:r w:rsidRPr="00583326">
              <w:rPr>
                <w:i/>
              </w:rPr>
              <w:t>Svært vanlige</w:t>
            </w:r>
          </w:p>
        </w:tc>
        <w:tc>
          <w:tcPr>
            <w:tcW w:w="7810" w:type="dxa"/>
          </w:tcPr>
          <w:p w14:paraId="26784754" w14:textId="77777777" w:rsidR="00052EBF" w:rsidRPr="00583326" w:rsidRDefault="00032926" w:rsidP="0039123F">
            <w:pPr>
              <w:pStyle w:val="EMEABodyText"/>
            </w:pPr>
            <w:r w:rsidRPr="00583326">
              <w:t xml:space="preserve">smerter i muskler og </w:t>
            </w:r>
            <w:proofErr w:type="spellStart"/>
            <w:r w:rsidRPr="00583326">
              <w:t>skjelett</w:t>
            </w:r>
            <w:r w:rsidRPr="00583326">
              <w:rPr>
                <w:vertAlign w:val="superscript"/>
              </w:rPr>
              <w:t>g</w:t>
            </w:r>
            <w:proofErr w:type="spellEnd"/>
          </w:p>
        </w:tc>
      </w:tr>
      <w:tr w:rsidR="005C0E39" w:rsidRPr="00583326" w14:paraId="03B0E149" w14:textId="77777777" w:rsidTr="00BB2BDB">
        <w:tc>
          <w:tcPr>
            <w:tcW w:w="1648" w:type="dxa"/>
          </w:tcPr>
          <w:p w14:paraId="2ECB1DAB" w14:textId="77777777" w:rsidR="00052EBF" w:rsidRPr="00583326" w:rsidRDefault="00032926" w:rsidP="0039123F">
            <w:pPr>
              <w:pStyle w:val="EMEABodyText"/>
            </w:pPr>
            <w:r w:rsidRPr="00583326">
              <w:rPr>
                <w:i/>
              </w:rPr>
              <w:t>Vanlige</w:t>
            </w:r>
          </w:p>
        </w:tc>
        <w:tc>
          <w:tcPr>
            <w:tcW w:w="7810" w:type="dxa"/>
          </w:tcPr>
          <w:p w14:paraId="413E0775" w14:textId="77777777" w:rsidR="00052EBF" w:rsidRPr="00583326" w:rsidRDefault="00032926" w:rsidP="0039123F">
            <w:pPr>
              <w:pStyle w:val="EMEABodyText"/>
            </w:pPr>
            <w:r w:rsidRPr="00583326">
              <w:t>artralgi, myalgi, muskelsvakhet, stivhet i muskler og skjelett, muskelkramper</w:t>
            </w:r>
          </w:p>
        </w:tc>
      </w:tr>
      <w:tr w:rsidR="005C0E39" w:rsidRPr="00583326" w14:paraId="4E982DAC" w14:textId="77777777" w:rsidTr="00BB2BDB">
        <w:tc>
          <w:tcPr>
            <w:tcW w:w="1648" w:type="dxa"/>
          </w:tcPr>
          <w:p w14:paraId="33BF4F77" w14:textId="77777777" w:rsidR="00052EBF" w:rsidRPr="00583326" w:rsidRDefault="00032926" w:rsidP="0039123F">
            <w:pPr>
              <w:pStyle w:val="EMEABodyText"/>
            </w:pPr>
            <w:r w:rsidRPr="00583326">
              <w:rPr>
                <w:i/>
              </w:rPr>
              <w:lastRenderedPageBreak/>
              <w:t>Mindre vanlige</w:t>
            </w:r>
          </w:p>
        </w:tc>
        <w:tc>
          <w:tcPr>
            <w:tcW w:w="7810" w:type="dxa"/>
          </w:tcPr>
          <w:p w14:paraId="4D584692" w14:textId="77777777" w:rsidR="00052EBF" w:rsidRPr="00583326" w:rsidRDefault="00032926" w:rsidP="0039123F">
            <w:pPr>
              <w:pStyle w:val="EMEABodyText"/>
            </w:pPr>
            <w:proofErr w:type="spellStart"/>
            <w:r w:rsidRPr="00583326">
              <w:t>rabdomyolyse</w:t>
            </w:r>
            <w:proofErr w:type="spellEnd"/>
            <w:r w:rsidRPr="00583326">
              <w:t xml:space="preserve">, </w:t>
            </w:r>
            <w:proofErr w:type="spellStart"/>
            <w:r w:rsidRPr="00583326">
              <w:t>osteonekrose</w:t>
            </w:r>
            <w:proofErr w:type="spellEnd"/>
            <w:r w:rsidRPr="00583326">
              <w:t xml:space="preserve">, muskelbetennelse, </w:t>
            </w:r>
            <w:proofErr w:type="spellStart"/>
            <w:r w:rsidRPr="00583326">
              <w:t>tendonitt</w:t>
            </w:r>
            <w:proofErr w:type="spellEnd"/>
            <w:r w:rsidRPr="00583326">
              <w:t>, artritt</w:t>
            </w:r>
          </w:p>
        </w:tc>
      </w:tr>
      <w:tr w:rsidR="005C0E39" w:rsidRPr="00583326" w14:paraId="4F9CDCF9" w14:textId="77777777" w:rsidTr="00BB2BDB">
        <w:tc>
          <w:tcPr>
            <w:tcW w:w="1648" w:type="dxa"/>
          </w:tcPr>
          <w:p w14:paraId="3F1D0922" w14:textId="77777777" w:rsidR="00052EBF" w:rsidRPr="00583326" w:rsidRDefault="00032926" w:rsidP="0039123F">
            <w:pPr>
              <w:pStyle w:val="EMEABodyText"/>
              <w:rPr>
                <w:i/>
                <w:highlight w:val="yellow"/>
              </w:rPr>
            </w:pPr>
            <w:r w:rsidRPr="00583326">
              <w:rPr>
                <w:i/>
              </w:rPr>
              <w:t>Sjeldne</w:t>
            </w:r>
          </w:p>
        </w:tc>
        <w:tc>
          <w:tcPr>
            <w:tcW w:w="7810" w:type="dxa"/>
          </w:tcPr>
          <w:p w14:paraId="57F43B89" w14:textId="77777777" w:rsidR="00052EBF" w:rsidRPr="00583326" w:rsidRDefault="00032926" w:rsidP="0039123F">
            <w:pPr>
              <w:pStyle w:val="EMEABodyText"/>
              <w:rPr>
                <w:highlight w:val="yellow"/>
              </w:rPr>
            </w:pPr>
            <w:r w:rsidRPr="00583326">
              <w:t xml:space="preserve">forsinket </w:t>
            </w:r>
            <w:proofErr w:type="spellStart"/>
            <w:r w:rsidRPr="00583326">
              <w:t>epifysefusjon,</w:t>
            </w:r>
            <w:r w:rsidRPr="00583326">
              <w:rPr>
                <w:vertAlign w:val="superscript"/>
              </w:rPr>
              <w:t>h</w:t>
            </w:r>
            <w:proofErr w:type="spellEnd"/>
            <w:r w:rsidRPr="00583326">
              <w:t xml:space="preserve"> </w:t>
            </w:r>
            <w:proofErr w:type="spellStart"/>
            <w:r w:rsidRPr="00583326">
              <w:t>veksthemming</w:t>
            </w:r>
            <w:r w:rsidRPr="00583326">
              <w:rPr>
                <w:vertAlign w:val="superscript"/>
              </w:rPr>
              <w:t>h</w:t>
            </w:r>
            <w:proofErr w:type="spellEnd"/>
          </w:p>
        </w:tc>
      </w:tr>
      <w:tr w:rsidR="005C0E39" w:rsidRPr="00583326" w14:paraId="61BDC351" w14:textId="77777777" w:rsidTr="00BB2BDB">
        <w:tc>
          <w:tcPr>
            <w:tcW w:w="9458" w:type="dxa"/>
            <w:gridSpan w:val="2"/>
          </w:tcPr>
          <w:p w14:paraId="4FD60D01" w14:textId="77777777" w:rsidR="00052EBF" w:rsidRPr="00583326" w:rsidRDefault="00032926" w:rsidP="0039123F">
            <w:pPr>
              <w:pStyle w:val="EMEABodyText"/>
              <w:keepNext/>
              <w:rPr>
                <w:b/>
              </w:rPr>
            </w:pPr>
            <w:r w:rsidRPr="00583326">
              <w:rPr>
                <w:b/>
              </w:rPr>
              <w:t>Sykdommer i nyre og urinveier</w:t>
            </w:r>
          </w:p>
        </w:tc>
      </w:tr>
      <w:tr w:rsidR="005C0E39" w:rsidRPr="00583326" w14:paraId="4AACC4FD" w14:textId="77777777" w:rsidTr="00BB2BDB">
        <w:tc>
          <w:tcPr>
            <w:tcW w:w="1648" w:type="dxa"/>
          </w:tcPr>
          <w:p w14:paraId="47FAE01A" w14:textId="77777777" w:rsidR="00052EBF" w:rsidRPr="00583326" w:rsidRDefault="00032926" w:rsidP="0039123F">
            <w:pPr>
              <w:pStyle w:val="EMEABodyText"/>
            </w:pPr>
            <w:r w:rsidRPr="00583326">
              <w:rPr>
                <w:i/>
              </w:rPr>
              <w:t>Mindre vanlige</w:t>
            </w:r>
          </w:p>
        </w:tc>
        <w:tc>
          <w:tcPr>
            <w:tcW w:w="7810" w:type="dxa"/>
          </w:tcPr>
          <w:p w14:paraId="7E7431F0" w14:textId="77777777" w:rsidR="00052EBF" w:rsidRPr="00583326" w:rsidRDefault="00032926" w:rsidP="0039123F">
            <w:pPr>
              <w:pStyle w:val="EMEABodyText"/>
            </w:pPr>
            <w:r w:rsidRPr="00583326">
              <w:t>nedsatt nyrefunksjon (inkludert nyresvikt), hyppig vannlating, proteinuri</w:t>
            </w:r>
          </w:p>
        </w:tc>
      </w:tr>
      <w:tr w:rsidR="005C0E39" w:rsidRPr="00583326" w14:paraId="5C101D11" w14:textId="77777777" w:rsidTr="00BB2BDB">
        <w:tc>
          <w:tcPr>
            <w:tcW w:w="1648" w:type="dxa"/>
          </w:tcPr>
          <w:p w14:paraId="610E010A" w14:textId="77777777" w:rsidR="00AB7508" w:rsidRPr="00583326" w:rsidRDefault="00032926" w:rsidP="00DC571C">
            <w:pPr>
              <w:pStyle w:val="EMEABodyText"/>
              <w:rPr>
                <w:i/>
              </w:rPr>
            </w:pPr>
            <w:r w:rsidRPr="00583326">
              <w:rPr>
                <w:i/>
              </w:rPr>
              <w:t>Ikke kjent</w:t>
            </w:r>
          </w:p>
        </w:tc>
        <w:tc>
          <w:tcPr>
            <w:tcW w:w="7810" w:type="dxa"/>
          </w:tcPr>
          <w:p w14:paraId="714AC262" w14:textId="77777777" w:rsidR="00AB7508" w:rsidRPr="00583326" w:rsidRDefault="00032926" w:rsidP="00DC571C">
            <w:pPr>
              <w:pStyle w:val="EMEABodyText"/>
            </w:pPr>
            <w:proofErr w:type="spellStart"/>
            <w:r w:rsidRPr="00583326">
              <w:t>nefrotisk</w:t>
            </w:r>
            <w:proofErr w:type="spellEnd"/>
            <w:r w:rsidRPr="00583326">
              <w:t xml:space="preserve"> syndrom</w:t>
            </w:r>
          </w:p>
        </w:tc>
      </w:tr>
      <w:tr w:rsidR="005C0E39" w:rsidRPr="00583326" w14:paraId="09550414" w14:textId="77777777" w:rsidTr="00BB2BDB">
        <w:trPr>
          <w:trHeight w:val="271"/>
        </w:trPr>
        <w:tc>
          <w:tcPr>
            <w:tcW w:w="9458" w:type="dxa"/>
            <w:gridSpan w:val="2"/>
          </w:tcPr>
          <w:p w14:paraId="7137EB91" w14:textId="77777777" w:rsidR="00052EBF" w:rsidRPr="00583326" w:rsidRDefault="00032926" w:rsidP="0039123F">
            <w:pPr>
              <w:pStyle w:val="EMEABodyText"/>
              <w:keepNext/>
              <w:rPr>
                <w:b/>
                <w:sz w:val="24"/>
                <w:szCs w:val="24"/>
              </w:rPr>
            </w:pPr>
            <w:r w:rsidRPr="00583326">
              <w:rPr>
                <w:b/>
              </w:rPr>
              <w:t>Graviditet, puerperale og perinatale lidelser</w:t>
            </w:r>
          </w:p>
        </w:tc>
      </w:tr>
      <w:tr w:rsidR="005C0E39" w:rsidRPr="00583326" w14:paraId="21C259FE" w14:textId="77777777" w:rsidTr="00BB2BDB">
        <w:tc>
          <w:tcPr>
            <w:tcW w:w="1648" w:type="dxa"/>
          </w:tcPr>
          <w:p w14:paraId="1D8A240C" w14:textId="77777777" w:rsidR="00052EBF" w:rsidRPr="00583326" w:rsidRDefault="00032926" w:rsidP="0039123F">
            <w:pPr>
              <w:pStyle w:val="EMEABodyText"/>
              <w:rPr>
                <w:i/>
              </w:rPr>
            </w:pPr>
            <w:r w:rsidRPr="00583326">
              <w:rPr>
                <w:i/>
              </w:rPr>
              <w:t>Sjeldne</w:t>
            </w:r>
          </w:p>
        </w:tc>
        <w:tc>
          <w:tcPr>
            <w:tcW w:w="7810" w:type="dxa"/>
          </w:tcPr>
          <w:p w14:paraId="57959D5A" w14:textId="77777777" w:rsidR="00052EBF" w:rsidRPr="00583326" w:rsidRDefault="00032926" w:rsidP="0039123F">
            <w:pPr>
              <w:pStyle w:val="EMEABodyText"/>
            </w:pPr>
            <w:r w:rsidRPr="00583326">
              <w:t>abort</w:t>
            </w:r>
          </w:p>
        </w:tc>
      </w:tr>
      <w:tr w:rsidR="005C0E39" w:rsidRPr="00583326" w14:paraId="6BD61887" w14:textId="77777777" w:rsidTr="00BB2BDB">
        <w:tc>
          <w:tcPr>
            <w:tcW w:w="9458" w:type="dxa"/>
            <w:gridSpan w:val="2"/>
          </w:tcPr>
          <w:p w14:paraId="38032603" w14:textId="77777777" w:rsidR="00052EBF" w:rsidRPr="00583326" w:rsidRDefault="00032926" w:rsidP="0039123F">
            <w:pPr>
              <w:pStyle w:val="EMEABodyText"/>
              <w:keepNext/>
              <w:rPr>
                <w:b/>
              </w:rPr>
            </w:pPr>
            <w:r w:rsidRPr="00583326">
              <w:rPr>
                <w:b/>
              </w:rPr>
              <w:t>Lidelser i kjønnsorganer og brystsykdommer</w:t>
            </w:r>
          </w:p>
        </w:tc>
      </w:tr>
      <w:tr w:rsidR="005C0E39" w:rsidRPr="00583326" w14:paraId="270B6B81" w14:textId="77777777" w:rsidTr="00BB2BDB">
        <w:tc>
          <w:tcPr>
            <w:tcW w:w="1648" w:type="dxa"/>
          </w:tcPr>
          <w:p w14:paraId="0F77F246" w14:textId="77777777" w:rsidR="00052EBF" w:rsidRPr="00583326" w:rsidRDefault="00032926" w:rsidP="0039123F">
            <w:pPr>
              <w:pStyle w:val="EMEABodyText"/>
            </w:pPr>
            <w:r w:rsidRPr="00583326">
              <w:rPr>
                <w:i/>
              </w:rPr>
              <w:t>Mindre vanlige</w:t>
            </w:r>
          </w:p>
        </w:tc>
        <w:tc>
          <w:tcPr>
            <w:tcW w:w="7810" w:type="dxa"/>
          </w:tcPr>
          <w:p w14:paraId="07962B65" w14:textId="77777777" w:rsidR="00052EBF" w:rsidRPr="00583326" w:rsidRDefault="00032926" w:rsidP="0039123F">
            <w:pPr>
              <w:pStyle w:val="EMEABodyText"/>
            </w:pPr>
            <w:r w:rsidRPr="00583326">
              <w:t>gynekomasti, menstruasjonsforstyrrelser</w:t>
            </w:r>
          </w:p>
        </w:tc>
      </w:tr>
      <w:tr w:rsidR="005C0E39" w:rsidRPr="00583326" w14:paraId="23EDEEBE" w14:textId="77777777" w:rsidTr="00BB2BDB">
        <w:tc>
          <w:tcPr>
            <w:tcW w:w="9458" w:type="dxa"/>
            <w:gridSpan w:val="2"/>
          </w:tcPr>
          <w:p w14:paraId="7C27F4F9" w14:textId="77777777" w:rsidR="00052EBF" w:rsidRPr="00583326" w:rsidRDefault="00032926" w:rsidP="0039123F">
            <w:pPr>
              <w:pStyle w:val="EMEABodyText"/>
              <w:keepNext/>
              <w:rPr>
                <w:b/>
              </w:rPr>
            </w:pPr>
            <w:r w:rsidRPr="00583326">
              <w:rPr>
                <w:b/>
              </w:rPr>
              <w:t>Generelle lidelser og reaksjoner på administrasjonsstedet</w:t>
            </w:r>
          </w:p>
        </w:tc>
      </w:tr>
      <w:tr w:rsidR="005C0E39" w:rsidRPr="00583326" w14:paraId="7FB54B07" w14:textId="77777777" w:rsidTr="00BB2BDB">
        <w:tc>
          <w:tcPr>
            <w:tcW w:w="1648" w:type="dxa"/>
          </w:tcPr>
          <w:p w14:paraId="79ECB348" w14:textId="77777777" w:rsidR="00052EBF" w:rsidRPr="00583326" w:rsidRDefault="00032926" w:rsidP="0039123F">
            <w:pPr>
              <w:pStyle w:val="EMEABodyText"/>
            </w:pPr>
            <w:r w:rsidRPr="00583326">
              <w:rPr>
                <w:i/>
              </w:rPr>
              <w:t>Svært vanlige</w:t>
            </w:r>
          </w:p>
        </w:tc>
        <w:tc>
          <w:tcPr>
            <w:tcW w:w="7810" w:type="dxa"/>
          </w:tcPr>
          <w:p w14:paraId="08A6BD35" w14:textId="77777777" w:rsidR="00052EBF" w:rsidRPr="00583326" w:rsidRDefault="00032926" w:rsidP="0039123F">
            <w:pPr>
              <w:pStyle w:val="EMEABodyText"/>
              <w:keepNext/>
            </w:pPr>
            <w:r w:rsidRPr="00583326">
              <w:t xml:space="preserve">perifert </w:t>
            </w:r>
            <w:proofErr w:type="spellStart"/>
            <w:r w:rsidRPr="00583326">
              <w:t>ødem</w:t>
            </w:r>
            <w:r w:rsidRPr="00583326">
              <w:rPr>
                <w:vertAlign w:val="superscript"/>
              </w:rPr>
              <w:t>i</w:t>
            </w:r>
            <w:proofErr w:type="spellEnd"/>
            <w:r w:rsidRPr="00583326">
              <w:t xml:space="preserve">, </w:t>
            </w:r>
            <w:proofErr w:type="spellStart"/>
            <w:r w:rsidRPr="00583326">
              <w:t>fatigue</w:t>
            </w:r>
            <w:proofErr w:type="spellEnd"/>
            <w:r w:rsidRPr="00583326">
              <w:t xml:space="preserve">, </w:t>
            </w:r>
            <w:proofErr w:type="spellStart"/>
            <w:r w:rsidRPr="00583326">
              <w:t>pyreksi</w:t>
            </w:r>
            <w:proofErr w:type="spellEnd"/>
            <w:r w:rsidRPr="00583326">
              <w:t xml:space="preserve">, </w:t>
            </w:r>
            <w:proofErr w:type="spellStart"/>
            <w:r w:rsidRPr="00583326">
              <w:t>ansiktsødem</w:t>
            </w:r>
            <w:r w:rsidRPr="00583326">
              <w:rPr>
                <w:rStyle w:val="EMEASuperscript"/>
              </w:rPr>
              <w:t>j</w:t>
            </w:r>
            <w:proofErr w:type="spellEnd"/>
            <w:r w:rsidRPr="00583326">
              <w:t xml:space="preserve"> </w:t>
            </w:r>
          </w:p>
        </w:tc>
      </w:tr>
      <w:tr w:rsidR="005C0E39" w:rsidRPr="00583326" w14:paraId="57DD50B1" w14:textId="77777777" w:rsidTr="00BB2BDB">
        <w:tc>
          <w:tcPr>
            <w:tcW w:w="1648" w:type="dxa"/>
          </w:tcPr>
          <w:p w14:paraId="690C5542" w14:textId="77777777" w:rsidR="00052EBF" w:rsidRPr="00583326" w:rsidRDefault="00032926" w:rsidP="0039123F">
            <w:pPr>
              <w:pStyle w:val="EMEABodyText"/>
            </w:pPr>
            <w:r w:rsidRPr="00583326">
              <w:rPr>
                <w:i/>
              </w:rPr>
              <w:t>Vanlige</w:t>
            </w:r>
          </w:p>
        </w:tc>
        <w:tc>
          <w:tcPr>
            <w:tcW w:w="7810" w:type="dxa"/>
          </w:tcPr>
          <w:p w14:paraId="192FBFC9" w14:textId="77777777" w:rsidR="00052EBF" w:rsidRPr="00583326" w:rsidRDefault="00032926" w:rsidP="0039123F">
            <w:pPr>
              <w:pStyle w:val="EMEABodyText"/>
            </w:pPr>
            <w:r w:rsidRPr="00583326">
              <w:t>asteni, smerter, brystsmerter, generalisert ødem*</w:t>
            </w:r>
            <w:r w:rsidRPr="00583326">
              <w:rPr>
                <w:rStyle w:val="EMEASuperscript"/>
              </w:rPr>
              <w:t>k</w:t>
            </w:r>
            <w:r w:rsidRPr="00583326">
              <w:t>, frysninger</w:t>
            </w:r>
          </w:p>
        </w:tc>
      </w:tr>
      <w:tr w:rsidR="005C0E39" w:rsidRPr="00583326" w14:paraId="182D38B0" w14:textId="77777777" w:rsidTr="00BB2BDB">
        <w:tc>
          <w:tcPr>
            <w:tcW w:w="1648" w:type="dxa"/>
          </w:tcPr>
          <w:p w14:paraId="606D8BDD" w14:textId="77777777" w:rsidR="00052EBF" w:rsidRPr="00583326" w:rsidRDefault="00032926" w:rsidP="0039123F">
            <w:pPr>
              <w:pStyle w:val="EMEABodyText"/>
            </w:pPr>
            <w:r w:rsidRPr="00583326">
              <w:rPr>
                <w:i/>
              </w:rPr>
              <w:t>Mindre vanlige</w:t>
            </w:r>
          </w:p>
        </w:tc>
        <w:tc>
          <w:tcPr>
            <w:tcW w:w="7810" w:type="dxa"/>
          </w:tcPr>
          <w:p w14:paraId="659B76E6" w14:textId="77777777" w:rsidR="00052EBF" w:rsidRPr="00583326" w:rsidRDefault="00032926" w:rsidP="00E761E5">
            <w:pPr>
              <w:pStyle w:val="EMEABodyText"/>
            </w:pPr>
            <w:r w:rsidRPr="00583326">
              <w:t xml:space="preserve">utilpasshet, andre overflatiske </w:t>
            </w:r>
            <w:proofErr w:type="spellStart"/>
            <w:r w:rsidRPr="00583326">
              <w:t>ødemer</w:t>
            </w:r>
            <w:r w:rsidRPr="00583326">
              <w:rPr>
                <w:rStyle w:val="EMEASuperscript"/>
              </w:rPr>
              <w:t>l</w:t>
            </w:r>
            <w:proofErr w:type="spellEnd"/>
            <w:r w:rsidRPr="00583326">
              <w:rPr>
                <w:rStyle w:val="EMEASuperscript"/>
                <w:vertAlign w:val="baseline"/>
              </w:rPr>
              <w:t xml:space="preserve"> </w:t>
            </w:r>
          </w:p>
        </w:tc>
      </w:tr>
      <w:tr w:rsidR="005C0E39" w:rsidRPr="00583326" w14:paraId="014BE9B8" w14:textId="77777777" w:rsidTr="00BB2BDB">
        <w:tc>
          <w:tcPr>
            <w:tcW w:w="1648" w:type="dxa"/>
          </w:tcPr>
          <w:p w14:paraId="19E47754" w14:textId="77777777" w:rsidR="00052EBF" w:rsidRPr="00583326" w:rsidRDefault="00032926" w:rsidP="0039123F">
            <w:pPr>
              <w:pStyle w:val="EMEABodyText"/>
              <w:rPr>
                <w:i/>
              </w:rPr>
            </w:pPr>
            <w:r w:rsidRPr="00583326">
              <w:rPr>
                <w:i/>
              </w:rPr>
              <w:t>Sjeldne</w:t>
            </w:r>
          </w:p>
        </w:tc>
        <w:tc>
          <w:tcPr>
            <w:tcW w:w="7810" w:type="dxa"/>
          </w:tcPr>
          <w:p w14:paraId="6CC29E9D" w14:textId="77777777" w:rsidR="00052EBF" w:rsidRPr="00583326" w:rsidRDefault="00032926" w:rsidP="0039123F">
            <w:pPr>
              <w:pStyle w:val="EMEABodyText"/>
            </w:pPr>
            <w:r w:rsidRPr="00583326">
              <w:t>forstyrrelser i gange</w:t>
            </w:r>
          </w:p>
        </w:tc>
      </w:tr>
      <w:tr w:rsidR="005C0E39" w:rsidRPr="00583326" w14:paraId="5B2D69E8" w14:textId="77777777" w:rsidTr="00BB2BDB">
        <w:tc>
          <w:tcPr>
            <w:tcW w:w="9458" w:type="dxa"/>
            <w:gridSpan w:val="2"/>
          </w:tcPr>
          <w:p w14:paraId="5851F4E9" w14:textId="77777777" w:rsidR="00052EBF" w:rsidRPr="00583326" w:rsidRDefault="00032926" w:rsidP="0039123F">
            <w:pPr>
              <w:pStyle w:val="EMEABodyText"/>
              <w:keepNext/>
              <w:rPr>
                <w:b/>
              </w:rPr>
            </w:pPr>
            <w:r w:rsidRPr="00583326">
              <w:rPr>
                <w:b/>
              </w:rPr>
              <w:t>Undersøkelser</w:t>
            </w:r>
          </w:p>
        </w:tc>
      </w:tr>
      <w:tr w:rsidR="005C0E39" w:rsidRPr="00583326" w14:paraId="2CA46339" w14:textId="77777777" w:rsidTr="00BB2BDB">
        <w:tc>
          <w:tcPr>
            <w:tcW w:w="1648" w:type="dxa"/>
          </w:tcPr>
          <w:p w14:paraId="7844D7B9" w14:textId="77777777" w:rsidR="00052EBF" w:rsidRPr="00583326" w:rsidRDefault="00032926" w:rsidP="0039123F">
            <w:pPr>
              <w:pStyle w:val="EMEABodyText"/>
            </w:pPr>
            <w:r w:rsidRPr="00583326">
              <w:rPr>
                <w:i/>
              </w:rPr>
              <w:t>Vanlige</w:t>
            </w:r>
          </w:p>
        </w:tc>
        <w:tc>
          <w:tcPr>
            <w:tcW w:w="7810" w:type="dxa"/>
          </w:tcPr>
          <w:p w14:paraId="0414CA5F" w14:textId="77777777" w:rsidR="00052EBF" w:rsidRPr="00583326" w:rsidRDefault="00032926" w:rsidP="0039123F">
            <w:pPr>
              <w:pStyle w:val="EMEABodyText"/>
            </w:pPr>
            <w:r w:rsidRPr="00583326">
              <w:t>vektnedgang, vektøkning</w:t>
            </w:r>
          </w:p>
        </w:tc>
      </w:tr>
      <w:tr w:rsidR="005C0E39" w:rsidRPr="00583326" w14:paraId="7B878C2D" w14:textId="77777777" w:rsidTr="00BB2BDB">
        <w:tc>
          <w:tcPr>
            <w:tcW w:w="1648" w:type="dxa"/>
          </w:tcPr>
          <w:p w14:paraId="397F4AD6" w14:textId="77777777" w:rsidR="00052EBF" w:rsidRPr="00583326" w:rsidRDefault="00032926" w:rsidP="0039123F">
            <w:pPr>
              <w:pStyle w:val="EMEABodyText"/>
            </w:pPr>
            <w:r w:rsidRPr="00583326">
              <w:rPr>
                <w:i/>
              </w:rPr>
              <w:t>Mindre vanlige</w:t>
            </w:r>
          </w:p>
        </w:tc>
        <w:tc>
          <w:tcPr>
            <w:tcW w:w="7810" w:type="dxa"/>
          </w:tcPr>
          <w:p w14:paraId="6366D85E" w14:textId="77777777" w:rsidR="00052EBF" w:rsidRPr="00583326" w:rsidRDefault="00032926" w:rsidP="0039123F">
            <w:pPr>
              <w:pStyle w:val="EMEABodyText"/>
            </w:pPr>
            <w:r w:rsidRPr="00583326">
              <w:t xml:space="preserve">økning i </w:t>
            </w:r>
            <w:proofErr w:type="spellStart"/>
            <w:r w:rsidRPr="00583326">
              <w:t>kreatininfosfokinase</w:t>
            </w:r>
            <w:proofErr w:type="spellEnd"/>
            <w:r w:rsidRPr="00583326">
              <w:t xml:space="preserve"> i blodet, økt gamma-</w:t>
            </w:r>
            <w:proofErr w:type="spellStart"/>
            <w:r w:rsidRPr="00583326">
              <w:t>glutamyltransferase</w:t>
            </w:r>
            <w:proofErr w:type="spellEnd"/>
          </w:p>
        </w:tc>
      </w:tr>
      <w:tr w:rsidR="005C0E39" w:rsidRPr="00583326" w14:paraId="6087C4C8" w14:textId="77777777" w:rsidTr="00BB2BDB">
        <w:tc>
          <w:tcPr>
            <w:tcW w:w="9458" w:type="dxa"/>
            <w:gridSpan w:val="2"/>
          </w:tcPr>
          <w:p w14:paraId="1A19881F" w14:textId="77777777" w:rsidR="00052EBF" w:rsidRPr="00583326" w:rsidRDefault="00032926" w:rsidP="0039123F">
            <w:pPr>
              <w:pStyle w:val="EMEABodyText"/>
              <w:keepNext/>
              <w:rPr>
                <w:b/>
              </w:rPr>
            </w:pPr>
            <w:r w:rsidRPr="00583326">
              <w:rPr>
                <w:b/>
              </w:rPr>
              <w:t>Skader, forgiftninger og komplikasjoner ved medisinske prosedyrer</w:t>
            </w:r>
          </w:p>
        </w:tc>
      </w:tr>
      <w:tr w:rsidR="005C0E39" w:rsidRPr="00583326" w14:paraId="3147923E" w14:textId="77777777" w:rsidTr="00BB2BDB">
        <w:tc>
          <w:tcPr>
            <w:tcW w:w="1648" w:type="dxa"/>
          </w:tcPr>
          <w:p w14:paraId="53951D59" w14:textId="77777777" w:rsidR="00052EBF" w:rsidRPr="00583326" w:rsidRDefault="00032926" w:rsidP="0039123F">
            <w:pPr>
              <w:pStyle w:val="EMEABodyText"/>
            </w:pPr>
            <w:r w:rsidRPr="00583326">
              <w:rPr>
                <w:i/>
              </w:rPr>
              <w:t>Vanlige</w:t>
            </w:r>
          </w:p>
        </w:tc>
        <w:tc>
          <w:tcPr>
            <w:tcW w:w="7810" w:type="dxa"/>
          </w:tcPr>
          <w:p w14:paraId="1A93C05E" w14:textId="77777777" w:rsidR="00052EBF" w:rsidRPr="00583326" w:rsidRDefault="00032926" w:rsidP="0039123F">
            <w:pPr>
              <w:pStyle w:val="EMEABodyText"/>
            </w:pPr>
            <w:r w:rsidRPr="00583326">
              <w:t>kontusjon</w:t>
            </w:r>
          </w:p>
        </w:tc>
      </w:tr>
    </w:tbl>
    <w:p w14:paraId="21C221ED" w14:textId="77777777" w:rsidR="00052EBF" w:rsidRPr="00583326" w:rsidRDefault="00032926" w:rsidP="00052EBF">
      <w:pPr>
        <w:pStyle w:val="EMEABodyText"/>
        <w:ind w:left="220" w:hanging="220"/>
        <w:rPr>
          <w:sz w:val="18"/>
          <w:szCs w:val="18"/>
        </w:rPr>
      </w:pPr>
      <w:r w:rsidRPr="00583326">
        <w:rPr>
          <w:sz w:val="18"/>
          <w:vertAlign w:val="superscript"/>
        </w:rPr>
        <w:t>a</w:t>
      </w:r>
      <w:r w:rsidRPr="00583326">
        <w:rPr>
          <w:sz w:val="18"/>
          <w:vertAlign w:val="superscript"/>
        </w:rPr>
        <w:tab/>
      </w:r>
      <w:r w:rsidRPr="00583326">
        <w:rPr>
          <w:sz w:val="18"/>
        </w:rPr>
        <w:t>Inkluderer redusert appetitt, tidlig metthetsfølelse, økt appetitt.</w:t>
      </w:r>
    </w:p>
    <w:p w14:paraId="2F9C4CED" w14:textId="77777777" w:rsidR="00052EBF" w:rsidRPr="00583326" w:rsidRDefault="00032926" w:rsidP="00052EBF">
      <w:pPr>
        <w:pStyle w:val="EMEABodyText"/>
        <w:ind w:left="220" w:hanging="220"/>
        <w:rPr>
          <w:sz w:val="18"/>
          <w:szCs w:val="18"/>
        </w:rPr>
      </w:pPr>
      <w:r w:rsidRPr="00583326">
        <w:rPr>
          <w:sz w:val="18"/>
          <w:vertAlign w:val="superscript"/>
        </w:rPr>
        <w:t>b</w:t>
      </w:r>
      <w:r w:rsidRPr="00583326">
        <w:rPr>
          <w:sz w:val="18"/>
        </w:rPr>
        <w:tab/>
        <w:t xml:space="preserve">Inkluderer CNS-blødning, cerebralt hematom, cerebral blødning, </w:t>
      </w:r>
      <w:proofErr w:type="spellStart"/>
      <w:r w:rsidRPr="00583326">
        <w:rPr>
          <w:sz w:val="18"/>
        </w:rPr>
        <w:t>ekstraduralt</w:t>
      </w:r>
      <w:proofErr w:type="spellEnd"/>
      <w:r w:rsidRPr="00583326">
        <w:rPr>
          <w:sz w:val="18"/>
        </w:rPr>
        <w:t xml:space="preserve"> hematom, intrakraniell blødning, blødningsslag, </w:t>
      </w:r>
      <w:proofErr w:type="spellStart"/>
      <w:r w:rsidRPr="00583326">
        <w:rPr>
          <w:sz w:val="18"/>
        </w:rPr>
        <w:t>subaraknoid</w:t>
      </w:r>
      <w:proofErr w:type="spellEnd"/>
      <w:r w:rsidRPr="00583326">
        <w:rPr>
          <w:sz w:val="18"/>
        </w:rPr>
        <w:t xml:space="preserve"> blødning, </w:t>
      </w:r>
      <w:proofErr w:type="spellStart"/>
      <w:r w:rsidRPr="00583326">
        <w:rPr>
          <w:sz w:val="18"/>
        </w:rPr>
        <w:t>subduralt</w:t>
      </w:r>
      <w:proofErr w:type="spellEnd"/>
      <w:r w:rsidRPr="00583326">
        <w:rPr>
          <w:sz w:val="18"/>
        </w:rPr>
        <w:t xml:space="preserve"> hematom og </w:t>
      </w:r>
      <w:proofErr w:type="spellStart"/>
      <w:r w:rsidRPr="00583326">
        <w:rPr>
          <w:sz w:val="18"/>
        </w:rPr>
        <w:t>subdural</w:t>
      </w:r>
      <w:proofErr w:type="spellEnd"/>
      <w:r w:rsidRPr="00583326">
        <w:rPr>
          <w:sz w:val="18"/>
        </w:rPr>
        <w:t xml:space="preserve"> blødning.</w:t>
      </w:r>
    </w:p>
    <w:p w14:paraId="1A3FF30C" w14:textId="77777777" w:rsidR="00052EBF" w:rsidRPr="00583326" w:rsidRDefault="00032926" w:rsidP="00052EBF">
      <w:pPr>
        <w:pStyle w:val="EMEABodyText"/>
        <w:ind w:left="220" w:hanging="220"/>
        <w:rPr>
          <w:sz w:val="18"/>
          <w:szCs w:val="18"/>
        </w:rPr>
      </w:pPr>
      <w:r w:rsidRPr="00583326">
        <w:rPr>
          <w:sz w:val="18"/>
          <w:vertAlign w:val="superscript"/>
        </w:rPr>
        <w:t>c</w:t>
      </w:r>
      <w:r w:rsidRPr="00583326">
        <w:rPr>
          <w:sz w:val="18"/>
        </w:rPr>
        <w:tab/>
        <w:t xml:space="preserve">Inkluderer økt </w:t>
      </w:r>
      <w:proofErr w:type="spellStart"/>
      <w:r w:rsidRPr="00583326">
        <w:rPr>
          <w:sz w:val="18"/>
        </w:rPr>
        <w:t>natriuretisk</w:t>
      </w:r>
      <w:proofErr w:type="spellEnd"/>
      <w:r w:rsidRPr="00583326">
        <w:rPr>
          <w:sz w:val="18"/>
        </w:rPr>
        <w:t xml:space="preserve"> peptid i hjernen, ventrikulær dysfunksjon, venstre ventrikulær dysfunksjon, høyre ventrikulær dysfunksjon, hjertesvikt, akutt hjertesvikt, kronisk hjertesvikt, kongestiv hjertesvikt, </w:t>
      </w:r>
      <w:proofErr w:type="spellStart"/>
      <w:r w:rsidRPr="00583326">
        <w:rPr>
          <w:sz w:val="18"/>
        </w:rPr>
        <w:t>kardiomyopati</w:t>
      </w:r>
      <w:proofErr w:type="spellEnd"/>
      <w:r w:rsidRPr="00583326">
        <w:rPr>
          <w:sz w:val="18"/>
        </w:rPr>
        <w:t xml:space="preserve">, kongestiv </w:t>
      </w:r>
      <w:proofErr w:type="spellStart"/>
      <w:r w:rsidRPr="00583326">
        <w:rPr>
          <w:sz w:val="18"/>
        </w:rPr>
        <w:t>kardiomyopati</w:t>
      </w:r>
      <w:proofErr w:type="spellEnd"/>
      <w:r w:rsidRPr="00583326">
        <w:rPr>
          <w:sz w:val="18"/>
        </w:rPr>
        <w:t>, diastolisk dysfunksjon, nedsatt ejeksjonsfraksjon og ventrikulær svikt, venstre ventrikulærsvikt, høyre ventrikulærsvikt og ventrikulær hypokinesi.</w:t>
      </w:r>
    </w:p>
    <w:p w14:paraId="225BC9C2" w14:textId="77777777" w:rsidR="00052EBF" w:rsidRPr="00583326" w:rsidRDefault="00032926" w:rsidP="00052EBF">
      <w:pPr>
        <w:pStyle w:val="EMEABodyText"/>
        <w:ind w:left="220" w:hanging="220"/>
        <w:rPr>
          <w:sz w:val="18"/>
        </w:rPr>
      </w:pPr>
      <w:r w:rsidRPr="00583326">
        <w:rPr>
          <w:sz w:val="18"/>
          <w:vertAlign w:val="superscript"/>
        </w:rPr>
        <w:t xml:space="preserve">d </w:t>
      </w:r>
      <w:r w:rsidRPr="00583326">
        <w:rPr>
          <w:sz w:val="18"/>
        </w:rPr>
        <w:tab/>
        <w:t>Ekskluderer gastrointestinal blødning og CNS-blødning. Disse bivirkningene er rapportert i organklassesystemet under henholdsvis gastrointestinale sykdommer og nevrologiske sykdommer.</w:t>
      </w:r>
    </w:p>
    <w:p w14:paraId="3657EC5F" w14:textId="77777777" w:rsidR="00052EBF" w:rsidRPr="00583326" w:rsidRDefault="00032926" w:rsidP="00052EBF">
      <w:pPr>
        <w:pStyle w:val="EMEABodyText"/>
        <w:ind w:left="220" w:hanging="220"/>
        <w:rPr>
          <w:sz w:val="18"/>
          <w:szCs w:val="18"/>
        </w:rPr>
      </w:pPr>
      <w:r w:rsidRPr="00583326">
        <w:rPr>
          <w:sz w:val="18"/>
          <w:vertAlign w:val="superscript"/>
        </w:rPr>
        <w:t>e</w:t>
      </w:r>
      <w:r w:rsidRPr="00583326">
        <w:rPr>
          <w:sz w:val="18"/>
        </w:rPr>
        <w:tab/>
        <w:t xml:space="preserve">Inkluderer legemiddelerupsjon, </w:t>
      </w:r>
      <w:proofErr w:type="spellStart"/>
      <w:r w:rsidRPr="00583326">
        <w:rPr>
          <w:sz w:val="18"/>
        </w:rPr>
        <w:t>erytem</w:t>
      </w:r>
      <w:proofErr w:type="spellEnd"/>
      <w:r w:rsidRPr="00583326">
        <w:rPr>
          <w:sz w:val="18"/>
        </w:rPr>
        <w:t xml:space="preserve">, </w:t>
      </w:r>
      <w:proofErr w:type="spellStart"/>
      <w:r w:rsidRPr="00583326">
        <w:rPr>
          <w:sz w:val="18"/>
        </w:rPr>
        <w:t>erythema</w:t>
      </w:r>
      <w:proofErr w:type="spellEnd"/>
      <w:r w:rsidRPr="00583326">
        <w:rPr>
          <w:sz w:val="18"/>
        </w:rPr>
        <w:t xml:space="preserve"> </w:t>
      </w:r>
      <w:proofErr w:type="spellStart"/>
      <w:r w:rsidRPr="00583326">
        <w:rPr>
          <w:sz w:val="18"/>
        </w:rPr>
        <w:t>multiforme</w:t>
      </w:r>
      <w:proofErr w:type="spellEnd"/>
      <w:r w:rsidRPr="00583326">
        <w:rPr>
          <w:sz w:val="18"/>
        </w:rPr>
        <w:t>, rødfarging av hud og slimhinner (</w:t>
      </w:r>
      <w:proofErr w:type="spellStart"/>
      <w:r w:rsidRPr="00583326">
        <w:rPr>
          <w:sz w:val="18"/>
        </w:rPr>
        <w:t>erythrose</w:t>
      </w:r>
      <w:proofErr w:type="spellEnd"/>
      <w:r w:rsidRPr="00583326">
        <w:rPr>
          <w:sz w:val="18"/>
        </w:rPr>
        <w:t xml:space="preserve">), utslett med sterk </w:t>
      </w:r>
      <w:proofErr w:type="spellStart"/>
      <w:r w:rsidRPr="00583326">
        <w:rPr>
          <w:sz w:val="18"/>
        </w:rPr>
        <w:t>avflaking</w:t>
      </w:r>
      <w:proofErr w:type="spellEnd"/>
      <w:r w:rsidRPr="00583326">
        <w:rPr>
          <w:sz w:val="18"/>
        </w:rPr>
        <w:t xml:space="preserve">, generalisert </w:t>
      </w:r>
      <w:proofErr w:type="spellStart"/>
      <w:r w:rsidRPr="00583326">
        <w:rPr>
          <w:sz w:val="18"/>
        </w:rPr>
        <w:t>erytem</w:t>
      </w:r>
      <w:proofErr w:type="spellEnd"/>
      <w:r w:rsidRPr="00583326">
        <w:rPr>
          <w:sz w:val="18"/>
        </w:rPr>
        <w:t xml:space="preserve">, utslett på genitaliene, varmeutslett, </w:t>
      </w:r>
      <w:proofErr w:type="spellStart"/>
      <w:r w:rsidRPr="00583326">
        <w:rPr>
          <w:sz w:val="18"/>
        </w:rPr>
        <w:t>milia</w:t>
      </w:r>
      <w:proofErr w:type="spellEnd"/>
      <w:r w:rsidRPr="00583326">
        <w:rPr>
          <w:sz w:val="18"/>
        </w:rPr>
        <w:t xml:space="preserve">, </w:t>
      </w:r>
      <w:proofErr w:type="spellStart"/>
      <w:r w:rsidRPr="00583326">
        <w:rPr>
          <w:sz w:val="18"/>
        </w:rPr>
        <w:t>miliaria</w:t>
      </w:r>
      <w:proofErr w:type="spellEnd"/>
      <w:r w:rsidRPr="00583326">
        <w:rPr>
          <w:sz w:val="18"/>
        </w:rPr>
        <w:t xml:space="preserve">, pustuløs psoriasis, utslett, </w:t>
      </w:r>
      <w:proofErr w:type="spellStart"/>
      <w:r w:rsidRPr="00583326">
        <w:rPr>
          <w:sz w:val="18"/>
        </w:rPr>
        <w:t>erytematøst</w:t>
      </w:r>
      <w:proofErr w:type="spellEnd"/>
      <w:r w:rsidRPr="00583326">
        <w:rPr>
          <w:sz w:val="18"/>
        </w:rPr>
        <w:t xml:space="preserve"> utslett, follikulært utslett, generalisert utslett, </w:t>
      </w:r>
      <w:proofErr w:type="spellStart"/>
      <w:r w:rsidRPr="00583326">
        <w:rPr>
          <w:sz w:val="18"/>
        </w:rPr>
        <w:t>makulært</w:t>
      </w:r>
      <w:proofErr w:type="spellEnd"/>
      <w:r w:rsidRPr="00583326">
        <w:rPr>
          <w:sz w:val="18"/>
        </w:rPr>
        <w:t xml:space="preserve"> utslett, </w:t>
      </w:r>
      <w:proofErr w:type="spellStart"/>
      <w:r w:rsidRPr="00583326">
        <w:rPr>
          <w:sz w:val="18"/>
        </w:rPr>
        <w:t>makulopapillært</w:t>
      </w:r>
      <w:proofErr w:type="spellEnd"/>
      <w:r w:rsidRPr="00583326">
        <w:rPr>
          <w:sz w:val="18"/>
        </w:rPr>
        <w:t xml:space="preserve"> utslett, </w:t>
      </w:r>
      <w:proofErr w:type="spellStart"/>
      <w:r w:rsidRPr="00583326">
        <w:rPr>
          <w:sz w:val="18"/>
        </w:rPr>
        <w:t>papillært</w:t>
      </w:r>
      <w:proofErr w:type="spellEnd"/>
      <w:r w:rsidRPr="00583326">
        <w:rPr>
          <w:sz w:val="18"/>
        </w:rPr>
        <w:t xml:space="preserve"> utslett, kløende utslett, </w:t>
      </w:r>
      <w:proofErr w:type="spellStart"/>
      <w:r w:rsidRPr="00583326">
        <w:rPr>
          <w:sz w:val="18"/>
        </w:rPr>
        <w:t>pustulært</w:t>
      </w:r>
      <w:proofErr w:type="spellEnd"/>
      <w:r w:rsidRPr="00583326">
        <w:rPr>
          <w:sz w:val="18"/>
        </w:rPr>
        <w:t xml:space="preserve"> utslett, vesikuløst utslett, hudavskalling, hudirritasjon, toksisk hudutslett, vesikuløs urticaria og vaskulært utslett.</w:t>
      </w:r>
    </w:p>
    <w:p w14:paraId="6613CAA2" w14:textId="77777777" w:rsidR="00B24F1C" w:rsidRPr="00583326" w:rsidRDefault="00032926" w:rsidP="00B24F1C">
      <w:pPr>
        <w:pStyle w:val="EMEABodyText"/>
        <w:ind w:left="220" w:hanging="220"/>
        <w:rPr>
          <w:sz w:val="18"/>
          <w:szCs w:val="18"/>
        </w:rPr>
      </w:pPr>
      <w:r w:rsidRPr="00583326">
        <w:rPr>
          <w:sz w:val="18"/>
          <w:vertAlign w:val="superscript"/>
        </w:rPr>
        <w:t>f</w:t>
      </w:r>
      <w:r w:rsidRPr="00583326">
        <w:rPr>
          <w:sz w:val="18"/>
        </w:rPr>
        <w:tab/>
        <w:t>Etter markedsføring er det rapportert om enkelte tilfeller av Stevens</w:t>
      </w:r>
      <w:r w:rsidRPr="00583326">
        <w:rPr>
          <w:sz w:val="18"/>
        </w:rPr>
        <w:noBreakHyphen/>
        <w:t xml:space="preserve">Johnsons syndrom. Det har ikke vært mulig å fastslå om disse </w:t>
      </w:r>
      <w:proofErr w:type="spellStart"/>
      <w:r w:rsidRPr="00583326">
        <w:rPr>
          <w:sz w:val="18"/>
        </w:rPr>
        <w:t>mukokutane</w:t>
      </w:r>
      <w:proofErr w:type="spellEnd"/>
      <w:r w:rsidRPr="00583326">
        <w:rPr>
          <w:sz w:val="18"/>
        </w:rPr>
        <w:t xml:space="preserve"> bivirkningene var direkte relatert til SPRYCEL eller til samtidige legemidler.</w:t>
      </w:r>
    </w:p>
    <w:p w14:paraId="205185B1" w14:textId="77777777" w:rsidR="007D3E6E" w:rsidRPr="00583326" w:rsidRDefault="00032926" w:rsidP="007D3E6E">
      <w:pPr>
        <w:pStyle w:val="EMEABodyText"/>
        <w:ind w:left="220" w:hanging="220"/>
        <w:rPr>
          <w:sz w:val="18"/>
          <w:szCs w:val="18"/>
        </w:rPr>
      </w:pPr>
      <w:r w:rsidRPr="00583326">
        <w:rPr>
          <w:sz w:val="18"/>
          <w:vertAlign w:val="superscript"/>
        </w:rPr>
        <w:t>g</w:t>
      </w:r>
      <w:r w:rsidRPr="00583326">
        <w:rPr>
          <w:sz w:val="18"/>
        </w:rPr>
        <w:tab/>
        <w:t>Smerter i muskler og skjelett rapportert under eller etter seponering av behandlingen.</w:t>
      </w:r>
    </w:p>
    <w:p w14:paraId="72828CCC" w14:textId="77777777" w:rsidR="00052EBF" w:rsidRPr="00583326" w:rsidRDefault="00032926" w:rsidP="00B24F1C">
      <w:pPr>
        <w:pStyle w:val="EMEABodyText"/>
        <w:ind w:left="220" w:hanging="220"/>
        <w:rPr>
          <w:sz w:val="18"/>
          <w:szCs w:val="18"/>
        </w:rPr>
      </w:pPr>
      <w:r w:rsidRPr="00583326">
        <w:rPr>
          <w:sz w:val="18"/>
          <w:vertAlign w:val="superscript"/>
        </w:rPr>
        <w:t>h</w:t>
      </w:r>
      <w:r w:rsidRPr="00583326">
        <w:rPr>
          <w:sz w:val="18"/>
        </w:rPr>
        <w:tab/>
        <w:t>Frekvens rapportert som vanlig i pediatriske studier.</w:t>
      </w:r>
    </w:p>
    <w:p w14:paraId="1560627A" w14:textId="77777777" w:rsidR="00052EBF" w:rsidRPr="00583326" w:rsidRDefault="00032926" w:rsidP="00052EBF">
      <w:pPr>
        <w:pStyle w:val="EMEABodyText"/>
        <w:ind w:left="220" w:hanging="220"/>
        <w:rPr>
          <w:sz w:val="18"/>
          <w:szCs w:val="18"/>
        </w:rPr>
      </w:pPr>
      <w:r w:rsidRPr="00583326">
        <w:rPr>
          <w:sz w:val="18"/>
          <w:vertAlign w:val="superscript"/>
        </w:rPr>
        <w:t>i</w:t>
      </w:r>
      <w:r w:rsidRPr="00583326">
        <w:rPr>
          <w:sz w:val="18"/>
        </w:rPr>
        <w:tab/>
        <w:t>Gravitasjonsødem, lokalisert ødem, perifert ødem.</w:t>
      </w:r>
    </w:p>
    <w:p w14:paraId="2DAE993F" w14:textId="77777777" w:rsidR="00052EBF" w:rsidRPr="00583326" w:rsidRDefault="00032926" w:rsidP="00052EBF">
      <w:pPr>
        <w:pStyle w:val="EMEABodyText"/>
        <w:ind w:left="220" w:hanging="220"/>
      </w:pPr>
      <w:r w:rsidRPr="00583326">
        <w:rPr>
          <w:sz w:val="18"/>
          <w:vertAlign w:val="superscript"/>
        </w:rPr>
        <w:t>j</w:t>
      </w:r>
      <w:r w:rsidRPr="00583326">
        <w:rPr>
          <w:sz w:val="18"/>
        </w:rPr>
        <w:tab/>
      </w:r>
      <w:proofErr w:type="spellStart"/>
      <w:r w:rsidRPr="00583326">
        <w:rPr>
          <w:sz w:val="18"/>
        </w:rPr>
        <w:t>Konjunktivalt</w:t>
      </w:r>
      <w:proofErr w:type="spellEnd"/>
      <w:r w:rsidRPr="00583326">
        <w:rPr>
          <w:sz w:val="18"/>
        </w:rPr>
        <w:t xml:space="preserve"> ødem, øyeødem, hevelse i øyne, øyelokkødem, ansiktsødem, leppeødem, </w:t>
      </w:r>
      <w:proofErr w:type="spellStart"/>
      <w:r w:rsidRPr="00583326">
        <w:rPr>
          <w:sz w:val="18"/>
        </w:rPr>
        <w:t>makulært</w:t>
      </w:r>
      <w:proofErr w:type="spellEnd"/>
      <w:r w:rsidRPr="00583326">
        <w:rPr>
          <w:sz w:val="18"/>
        </w:rPr>
        <w:t xml:space="preserve"> ødem, ødem i munnen, orbitalt ødem, periorbitalt ødem, hevelse i ansiktet.</w:t>
      </w:r>
    </w:p>
    <w:p w14:paraId="1E39BED6" w14:textId="77777777" w:rsidR="00052EBF" w:rsidRPr="00583326" w:rsidRDefault="00032926" w:rsidP="00052EBF">
      <w:pPr>
        <w:pStyle w:val="EMEABodyText"/>
        <w:ind w:left="220" w:hanging="220"/>
        <w:rPr>
          <w:sz w:val="18"/>
          <w:szCs w:val="18"/>
        </w:rPr>
      </w:pPr>
      <w:r w:rsidRPr="00583326">
        <w:rPr>
          <w:sz w:val="18"/>
          <w:vertAlign w:val="superscript"/>
        </w:rPr>
        <w:t>k</w:t>
      </w:r>
      <w:r w:rsidRPr="00583326">
        <w:rPr>
          <w:sz w:val="18"/>
        </w:rPr>
        <w:tab/>
        <w:t xml:space="preserve">Væskeoverbelastning, væskeretensjon, gastrointestinalt ødem, generalisert ødem, perifer hevelse, ødem, ødem pga. hjertesykdom, </w:t>
      </w:r>
      <w:proofErr w:type="spellStart"/>
      <w:r w:rsidRPr="00583326">
        <w:rPr>
          <w:sz w:val="18"/>
        </w:rPr>
        <w:t>perinefrittisk</w:t>
      </w:r>
      <w:proofErr w:type="spellEnd"/>
      <w:r w:rsidRPr="00583326">
        <w:rPr>
          <w:sz w:val="18"/>
        </w:rPr>
        <w:t xml:space="preserve"> effusjon, ødem etter inngrep, </w:t>
      </w:r>
      <w:proofErr w:type="spellStart"/>
      <w:r w:rsidRPr="00583326">
        <w:rPr>
          <w:sz w:val="18"/>
        </w:rPr>
        <w:t>viskeralt</w:t>
      </w:r>
      <w:proofErr w:type="spellEnd"/>
      <w:r w:rsidRPr="00583326">
        <w:rPr>
          <w:sz w:val="18"/>
        </w:rPr>
        <w:t xml:space="preserve"> ødem.</w:t>
      </w:r>
    </w:p>
    <w:p w14:paraId="285ACD05" w14:textId="77777777" w:rsidR="00052EBF" w:rsidRPr="00583326" w:rsidRDefault="00032926" w:rsidP="00052EBF">
      <w:pPr>
        <w:pStyle w:val="EMEABodyText"/>
        <w:ind w:left="220" w:hanging="220"/>
        <w:rPr>
          <w:rFonts w:eastAsia="CourierNew"/>
          <w:sz w:val="18"/>
          <w:szCs w:val="18"/>
        </w:rPr>
      </w:pPr>
      <w:r w:rsidRPr="00583326">
        <w:rPr>
          <w:sz w:val="18"/>
          <w:vertAlign w:val="superscript"/>
        </w:rPr>
        <w:t>l</w:t>
      </w:r>
      <w:r w:rsidRPr="00583326">
        <w:rPr>
          <w:sz w:val="18"/>
        </w:rPr>
        <w:tab/>
        <w:t xml:space="preserve">Hevelse i genitalier, ødem ved </w:t>
      </w:r>
      <w:proofErr w:type="spellStart"/>
      <w:r w:rsidRPr="00583326">
        <w:rPr>
          <w:sz w:val="18"/>
        </w:rPr>
        <w:t>kuttsted</w:t>
      </w:r>
      <w:proofErr w:type="spellEnd"/>
      <w:r w:rsidRPr="00583326">
        <w:rPr>
          <w:sz w:val="18"/>
        </w:rPr>
        <w:t xml:space="preserve">, genitalt ødem, </w:t>
      </w:r>
      <w:proofErr w:type="spellStart"/>
      <w:r w:rsidRPr="00583326">
        <w:rPr>
          <w:sz w:val="18"/>
        </w:rPr>
        <w:t>penilt</w:t>
      </w:r>
      <w:proofErr w:type="spellEnd"/>
      <w:r w:rsidRPr="00583326">
        <w:rPr>
          <w:sz w:val="18"/>
        </w:rPr>
        <w:t xml:space="preserve"> ødem, hevelse i penis, ødem i pungen, hevelse i hud, hevelse i testikler, </w:t>
      </w:r>
      <w:proofErr w:type="spellStart"/>
      <w:r w:rsidRPr="00583326">
        <w:rPr>
          <w:sz w:val="18"/>
        </w:rPr>
        <w:t>vulvovaginal</w:t>
      </w:r>
      <w:proofErr w:type="spellEnd"/>
      <w:r w:rsidRPr="00583326">
        <w:rPr>
          <w:sz w:val="18"/>
        </w:rPr>
        <w:t xml:space="preserve"> hevelse.</w:t>
      </w:r>
    </w:p>
    <w:p w14:paraId="3E77F1EA" w14:textId="77777777" w:rsidR="00052EBF" w:rsidRPr="00583326" w:rsidRDefault="00032926" w:rsidP="00052EBF">
      <w:pPr>
        <w:pStyle w:val="EMEABodyText"/>
        <w:rPr>
          <w:sz w:val="18"/>
        </w:rPr>
      </w:pPr>
      <w:r w:rsidRPr="00583326">
        <w:rPr>
          <w:sz w:val="18"/>
        </w:rPr>
        <w:t>*</w:t>
      </w:r>
      <w:r w:rsidRPr="00583326">
        <w:rPr>
          <w:sz w:val="18"/>
        </w:rPr>
        <w:tab/>
        <w:t>For ytterligere informasjon se avsnittet “Selekterte bivirkninger”.</w:t>
      </w:r>
    </w:p>
    <w:p w14:paraId="1A886139" w14:textId="77777777" w:rsidR="00E31669" w:rsidRPr="00583326" w:rsidRDefault="00E31669" w:rsidP="00E31669">
      <w:pPr>
        <w:pStyle w:val="EMEABodyText"/>
      </w:pPr>
    </w:p>
    <w:p w14:paraId="7D06788F" w14:textId="77777777" w:rsidR="00052EBF" w:rsidRPr="00583326" w:rsidRDefault="00032926" w:rsidP="00052EBF">
      <w:pPr>
        <w:pStyle w:val="EMEABodyText"/>
        <w:keepNext/>
        <w:rPr>
          <w:rFonts w:eastAsia="MS Mincho"/>
          <w:szCs w:val="22"/>
          <w:u w:val="single"/>
        </w:rPr>
      </w:pPr>
      <w:r w:rsidRPr="00583326">
        <w:rPr>
          <w:u w:val="single"/>
        </w:rPr>
        <w:t>Beskrivelse av utvalgte bivirkninger</w:t>
      </w:r>
    </w:p>
    <w:p w14:paraId="7C4BF045" w14:textId="77777777" w:rsidR="00052EBF" w:rsidRPr="00583326" w:rsidRDefault="00032926" w:rsidP="00052EBF">
      <w:pPr>
        <w:pStyle w:val="EMEABodyText"/>
        <w:keepNext/>
        <w:rPr>
          <w:i/>
          <w:u w:val="single"/>
        </w:rPr>
      </w:pPr>
      <w:proofErr w:type="spellStart"/>
      <w:r w:rsidRPr="00583326">
        <w:rPr>
          <w:i/>
          <w:u w:val="single"/>
        </w:rPr>
        <w:t>Myelosuppresjon</w:t>
      </w:r>
      <w:proofErr w:type="spellEnd"/>
    </w:p>
    <w:p w14:paraId="084D7DAE" w14:textId="77777777" w:rsidR="00052EBF" w:rsidRPr="00583326" w:rsidRDefault="00032926" w:rsidP="00052EBF">
      <w:pPr>
        <w:pStyle w:val="EMEABodyText"/>
      </w:pPr>
      <w:r w:rsidRPr="00583326">
        <w:t xml:space="preserve">Behandling med SPRYCEL er assosiert med anemi, </w:t>
      </w:r>
      <w:proofErr w:type="spellStart"/>
      <w:r w:rsidRPr="00583326">
        <w:t>nøytropeni</w:t>
      </w:r>
      <w:proofErr w:type="spellEnd"/>
      <w:r w:rsidRPr="00583326">
        <w:t xml:space="preserve"> og </w:t>
      </w:r>
      <w:proofErr w:type="spellStart"/>
      <w:r w:rsidRPr="00583326">
        <w:t>trombocytopeni</w:t>
      </w:r>
      <w:proofErr w:type="spellEnd"/>
      <w:r w:rsidRPr="00583326">
        <w:t xml:space="preserve">. Forekomsten av disse er tidligere og hyppigere hos pasienter med avansert fase KML eller </w:t>
      </w:r>
      <w:proofErr w:type="spellStart"/>
      <w:r w:rsidRPr="00583326">
        <w:t>Ph</w:t>
      </w:r>
      <w:proofErr w:type="spellEnd"/>
      <w:r w:rsidRPr="00583326">
        <w:t xml:space="preserve">+ ALL enn ved kronisk fase KML (se pkt. 4.4). </w:t>
      </w:r>
    </w:p>
    <w:p w14:paraId="1FDB445F" w14:textId="77777777" w:rsidR="00052EBF" w:rsidRPr="00583326" w:rsidRDefault="00052EBF" w:rsidP="00052EBF">
      <w:pPr>
        <w:pStyle w:val="EMEABodyText"/>
        <w:rPr>
          <w:i/>
        </w:rPr>
      </w:pPr>
    </w:p>
    <w:p w14:paraId="39DAA0EB" w14:textId="77777777" w:rsidR="00052EBF" w:rsidRPr="00583326" w:rsidRDefault="00032926" w:rsidP="00052EBF">
      <w:pPr>
        <w:pStyle w:val="EMEABodyText"/>
        <w:keepNext/>
        <w:rPr>
          <w:i/>
          <w:u w:val="single"/>
        </w:rPr>
      </w:pPr>
      <w:r w:rsidRPr="00583326">
        <w:rPr>
          <w:i/>
          <w:u w:val="single"/>
        </w:rPr>
        <w:t>Blødning</w:t>
      </w:r>
    </w:p>
    <w:p w14:paraId="135C17E3" w14:textId="77777777" w:rsidR="00052EBF" w:rsidRPr="00583326" w:rsidRDefault="00032926" w:rsidP="00052EBF">
      <w:pPr>
        <w:pStyle w:val="EMEABodyText"/>
      </w:pPr>
      <w:r w:rsidRPr="00583326">
        <w:t xml:space="preserve">Legemiddelrelaterte bivirkninger i form av blødninger varierende fra </w:t>
      </w:r>
      <w:proofErr w:type="spellStart"/>
      <w:r w:rsidRPr="00583326">
        <w:t>petekkier</w:t>
      </w:r>
      <w:proofErr w:type="spellEnd"/>
      <w:r w:rsidRPr="00583326">
        <w:t xml:space="preserve"> og neseblødning til gastrointestinale blødninger grad 3 eller 4 og CNS-blødninger ble rapportert hos pasienter behandlet med SPRYCEL (se pkt. 4.4).</w:t>
      </w:r>
    </w:p>
    <w:p w14:paraId="4F0D2200" w14:textId="77777777" w:rsidR="00052EBF" w:rsidRPr="00583326" w:rsidRDefault="00052EBF" w:rsidP="00052EBF">
      <w:pPr>
        <w:pStyle w:val="EMEABodyText"/>
        <w:rPr>
          <w:i/>
        </w:rPr>
      </w:pPr>
    </w:p>
    <w:p w14:paraId="45DE3F3A" w14:textId="77777777" w:rsidR="00052EBF" w:rsidRPr="00583326" w:rsidRDefault="00032926" w:rsidP="00052EBF">
      <w:pPr>
        <w:pStyle w:val="EMEABodyText"/>
        <w:keepNext/>
        <w:rPr>
          <w:i/>
          <w:u w:val="single"/>
        </w:rPr>
      </w:pPr>
      <w:r w:rsidRPr="00583326">
        <w:rPr>
          <w:i/>
          <w:u w:val="single"/>
        </w:rPr>
        <w:t>Væskeretensjon</w:t>
      </w:r>
    </w:p>
    <w:p w14:paraId="7A2C7D1E" w14:textId="77777777" w:rsidR="00052EBF" w:rsidRPr="00583326" w:rsidRDefault="00032926" w:rsidP="00052EBF">
      <w:pPr>
        <w:pStyle w:val="EMEABodyText"/>
      </w:pPr>
      <w:r w:rsidRPr="00583326">
        <w:t xml:space="preserve">Diverse bivirkninger slik som pleuraeffusjon, </w:t>
      </w:r>
      <w:proofErr w:type="spellStart"/>
      <w:r w:rsidRPr="00583326">
        <w:t>ascites</w:t>
      </w:r>
      <w:proofErr w:type="spellEnd"/>
      <w:r w:rsidRPr="00583326">
        <w:t xml:space="preserve">, lungeødem og perikardeffusjon med eller uten overflatisk ødem kan samlet beskrives som "væskeretensjon". I nylig diagnostisert kronisk fase KML studie, etter minimum 60 måneders oppfølging, inkluderte bivirkninger i form av væskeretensjon </w:t>
      </w:r>
      <w:r w:rsidRPr="00583326">
        <w:lastRenderedPageBreak/>
        <w:t xml:space="preserve">relatert til </w:t>
      </w:r>
      <w:proofErr w:type="spellStart"/>
      <w:r w:rsidRPr="00583326">
        <w:t>dasatinib</w:t>
      </w:r>
      <w:proofErr w:type="spellEnd"/>
      <w:r w:rsidRPr="00583326">
        <w:t xml:space="preserve"> pleuraeffusjon (28 %), overflatisk lokalisert ødem (14 %), pulmonal hypertensjon (5 %), generalisert ødem (4 %) og perikardeffusjon (4 %). Hjertesvikt/hjerte-dysfunksjon og lungeødem ble rapportert hos &lt; 2 % av pasientene.</w:t>
      </w:r>
    </w:p>
    <w:p w14:paraId="17C8DB11" w14:textId="77777777" w:rsidR="00052EBF" w:rsidRPr="00583326" w:rsidRDefault="00032926" w:rsidP="00052EBF">
      <w:pPr>
        <w:pStyle w:val="EMEABodyText"/>
      </w:pPr>
      <w:r w:rsidRPr="00583326">
        <w:t xml:space="preserve">Den kumulative hyppigheten av </w:t>
      </w:r>
      <w:proofErr w:type="spellStart"/>
      <w:r w:rsidRPr="00583326">
        <w:t>dasatinibrelatert</w:t>
      </w:r>
      <w:proofErr w:type="spellEnd"/>
      <w:r w:rsidRPr="00583326">
        <w:t xml:space="preserve"> pleuraeffusjon (alle grader) over tid var 10 % ved 12 måneder, 14 % ved 24 måneder, 19 % ved 36 måneder, 24 % ved 48 måneder og 28 % ved 60 måneder. Totalt 46 pasienter som ble behandlet med </w:t>
      </w:r>
      <w:proofErr w:type="spellStart"/>
      <w:r w:rsidRPr="00583326">
        <w:t>dasatinib</w:t>
      </w:r>
      <w:proofErr w:type="spellEnd"/>
      <w:r w:rsidRPr="00583326">
        <w:t xml:space="preserve"> hadde tilbakevendende pleuraeffusjon. 17 pasienter hadde 2 separate bivirkninger, 6 hadde 3 bivirkninger, 18 hadde 4 til 8 bivirkninger og 5 hadde &gt; 8 episoder med pleuraeffusjon.</w:t>
      </w:r>
    </w:p>
    <w:p w14:paraId="0F88D5B3" w14:textId="77777777" w:rsidR="00E11878" w:rsidRPr="00583326" w:rsidRDefault="00E11878" w:rsidP="00052EBF">
      <w:pPr>
        <w:pStyle w:val="EMEABodyText"/>
      </w:pPr>
    </w:p>
    <w:p w14:paraId="0F7AE230" w14:textId="77777777" w:rsidR="00052EBF" w:rsidRPr="00583326" w:rsidRDefault="00032926" w:rsidP="00052EBF">
      <w:pPr>
        <w:pStyle w:val="EMEABodyText"/>
      </w:pPr>
      <w:r w:rsidRPr="00583326">
        <w:t xml:space="preserve">Gjennomsnittlig tid til første </w:t>
      </w:r>
      <w:proofErr w:type="spellStart"/>
      <w:r w:rsidRPr="00583326">
        <w:t>dasatinibrelatert</w:t>
      </w:r>
      <w:proofErr w:type="spellEnd"/>
      <w:r w:rsidRPr="00583326">
        <w:t xml:space="preserve"> grad 1 eller 2 pleuraeffusjon var 114 uker (variasjon 4</w:t>
      </w:r>
      <w:r w:rsidRPr="00583326">
        <w:noBreakHyphen/>
        <w:t xml:space="preserve">299 uker). Færre enn 10 % av pasientene med pleuraeffusjon hadde alvorlig (grad 3 eller 4) </w:t>
      </w:r>
      <w:proofErr w:type="spellStart"/>
      <w:r w:rsidRPr="00583326">
        <w:t>dasatinibrelatert</w:t>
      </w:r>
      <w:proofErr w:type="spellEnd"/>
      <w:r w:rsidRPr="00583326">
        <w:t xml:space="preserve"> pleuraeffusjon. Gjennomsnittlig tid til første forekomst av grad ≥ 3 </w:t>
      </w:r>
      <w:proofErr w:type="spellStart"/>
      <w:r w:rsidRPr="00583326">
        <w:t>dasatinibrelatert</w:t>
      </w:r>
      <w:proofErr w:type="spellEnd"/>
      <w:r w:rsidRPr="00583326">
        <w:t xml:space="preserve"> pleuraeffusjon var 175 uker (variasjon 114</w:t>
      </w:r>
      <w:r w:rsidRPr="00583326">
        <w:noBreakHyphen/>
        <w:t xml:space="preserve">274 uker). Gjennomsnittlig varighet av </w:t>
      </w:r>
      <w:proofErr w:type="spellStart"/>
      <w:r w:rsidRPr="00583326">
        <w:t>dasatinibrelatert</w:t>
      </w:r>
      <w:proofErr w:type="spellEnd"/>
      <w:r w:rsidRPr="00583326">
        <w:t xml:space="preserve"> pleuraeffusjon (alle grader) var 283 dager (~40 uker).</w:t>
      </w:r>
    </w:p>
    <w:p w14:paraId="7843FAB7" w14:textId="77777777" w:rsidR="00052EBF" w:rsidRPr="00583326" w:rsidRDefault="00032926" w:rsidP="00052EBF">
      <w:pPr>
        <w:pStyle w:val="EMEABodyText"/>
      </w:pPr>
      <w:r w:rsidRPr="00583326">
        <w:t>Pleuraeffusjon var vanligvis reversibel og ble håndtert ved avbrutt SPRYCEL</w:t>
      </w:r>
      <w:r w:rsidRPr="00583326">
        <w:noBreakHyphen/>
        <w:t xml:space="preserve">behandling og ved bruk av diuretika eller annen passende støttebehandling (se pkt. 4.2 og 4.4). Blant pasienter med legemiddelrelatert pleuraeffusjon som ble behandlet med </w:t>
      </w:r>
      <w:proofErr w:type="spellStart"/>
      <w:r w:rsidRPr="00583326">
        <w:t>dasatinib</w:t>
      </w:r>
      <w:proofErr w:type="spellEnd"/>
      <w:r w:rsidRPr="00583326">
        <w:t xml:space="preserve"> (n=73), ble dosen avbrutt hos 45 (62 %) og dosen redusert hos 30 (41 %). I tillegg fikk 34 (47 %) diuretika, 23 (32 %) </w:t>
      </w:r>
      <w:proofErr w:type="spellStart"/>
      <w:r w:rsidRPr="00583326">
        <w:t>kortikosterioder</w:t>
      </w:r>
      <w:proofErr w:type="spellEnd"/>
      <w:r w:rsidRPr="00583326">
        <w:t xml:space="preserve"> og 20 (27 %) både </w:t>
      </w:r>
      <w:proofErr w:type="spellStart"/>
      <w:r w:rsidRPr="00583326">
        <w:t>kortikosteroider</w:t>
      </w:r>
      <w:proofErr w:type="spellEnd"/>
      <w:r w:rsidRPr="00583326">
        <w:t xml:space="preserve"> og diuretika. Ni (12 %) pasienter gjennomgikk terapeutisk </w:t>
      </w:r>
      <w:proofErr w:type="spellStart"/>
      <w:r w:rsidRPr="00583326">
        <w:t>torakocentese</w:t>
      </w:r>
      <w:proofErr w:type="spellEnd"/>
      <w:r w:rsidRPr="00583326">
        <w:t>.</w:t>
      </w:r>
    </w:p>
    <w:p w14:paraId="62F62FEC" w14:textId="77777777" w:rsidR="00052EBF" w:rsidRPr="00583326" w:rsidRDefault="00032926" w:rsidP="00052EBF">
      <w:pPr>
        <w:pStyle w:val="EMEABodyText"/>
      </w:pPr>
      <w:r w:rsidRPr="00583326">
        <w:t xml:space="preserve">Seks prosent av pasientene som ble behandlet med </w:t>
      </w:r>
      <w:proofErr w:type="spellStart"/>
      <w:r w:rsidRPr="00583326">
        <w:t>dasatinib</w:t>
      </w:r>
      <w:proofErr w:type="spellEnd"/>
      <w:r w:rsidRPr="00583326">
        <w:t>, seponerte behandlingen pga. legemiddelrelatert pleuraeffusjon.</w:t>
      </w:r>
    </w:p>
    <w:p w14:paraId="19994AE0" w14:textId="77777777" w:rsidR="00052EBF" w:rsidRPr="00583326" w:rsidRDefault="00032926" w:rsidP="00052EBF">
      <w:pPr>
        <w:pStyle w:val="EMEABodyText"/>
      </w:pPr>
      <w:r w:rsidRPr="00583326">
        <w:t xml:space="preserve">Pleuraeffusjon påvirket ikke pasientenes mulighet til å oppnå respons. Blant pasienter med pleuraeffusjon som ble behandlet med </w:t>
      </w:r>
      <w:proofErr w:type="spellStart"/>
      <w:r w:rsidRPr="00583326">
        <w:t>dasatinib</w:t>
      </w:r>
      <w:proofErr w:type="spellEnd"/>
      <w:r w:rsidRPr="00583326">
        <w:t xml:space="preserve">, oppnådde 96 % </w:t>
      </w:r>
      <w:proofErr w:type="spellStart"/>
      <w:r w:rsidRPr="00583326">
        <w:t>cCCyR</w:t>
      </w:r>
      <w:proofErr w:type="spellEnd"/>
      <w:r w:rsidRPr="00583326">
        <w:t>, 82 % oppnådde MMR og 50 % oppnådde MR4,5 på tross av avbrutt dosering eller dosejustering.</w:t>
      </w:r>
    </w:p>
    <w:p w14:paraId="28DA3A8F" w14:textId="77777777" w:rsidR="00052EBF" w:rsidRPr="00583326" w:rsidRDefault="00032926" w:rsidP="00052EBF">
      <w:pPr>
        <w:pStyle w:val="EMEABodyText"/>
      </w:pPr>
      <w:r w:rsidRPr="00583326">
        <w:t xml:space="preserve">Se pkt. 4.4 for ytterligere informasjon vedrørende pasienter med kronisk fase KML og avansert fase KML eller </w:t>
      </w:r>
      <w:proofErr w:type="spellStart"/>
      <w:r w:rsidRPr="00583326">
        <w:t>Ph</w:t>
      </w:r>
      <w:proofErr w:type="spellEnd"/>
      <w:r w:rsidRPr="00583326">
        <w:t>+ ALL.</w:t>
      </w:r>
    </w:p>
    <w:p w14:paraId="570548DA" w14:textId="77777777" w:rsidR="00881F81" w:rsidRPr="00583326" w:rsidRDefault="00881F81" w:rsidP="00052EBF">
      <w:pPr>
        <w:pStyle w:val="EMEABodyText"/>
        <w:rPr>
          <w:rFonts w:cs="Verdana"/>
          <w:bCs/>
          <w:color w:val="000000"/>
        </w:rPr>
      </w:pPr>
      <w:r w:rsidRPr="00583326">
        <w:rPr>
          <w:color w:val="000000"/>
        </w:rPr>
        <w:t xml:space="preserve">Tilfeller av </w:t>
      </w:r>
      <w:proofErr w:type="spellStart"/>
      <w:r w:rsidRPr="00583326">
        <w:rPr>
          <w:color w:val="000000"/>
        </w:rPr>
        <w:t>kylotoraks</w:t>
      </w:r>
      <w:proofErr w:type="spellEnd"/>
      <w:r w:rsidRPr="00583326">
        <w:rPr>
          <w:color w:val="000000"/>
        </w:rPr>
        <w:t xml:space="preserve"> har blitt rapportert hos pasienter med pleuraeffusjon. Noen tilfeller av </w:t>
      </w:r>
      <w:proofErr w:type="spellStart"/>
      <w:r w:rsidRPr="00583326">
        <w:rPr>
          <w:color w:val="000000"/>
        </w:rPr>
        <w:t>kylotoraks</w:t>
      </w:r>
      <w:proofErr w:type="spellEnd"/>
      <w:r w:rsidRPr="00583326">
        <w:rPr>
          <w:color w:val="000000"/>
        </w:rPr>
        <w:t xml:space="preserve"> opphørte etter seponering, avbrudd eller dosereduksjon av </w:t>
      </w:r>
      <w:proofErr w:type="spellStart"/>
      <w:r w:rsidRPr="00583326">
        <w:rPr>
          <w:color w:val="000000"/>
        </w:rPr>
        <w:t>dasatinib</w:t>
      </w:r>
      <w:proofErr w:type="spellEnd"/>
      <w:r w:rsidRPr="00583326">
        <w:rPr>
          <w:color w:val="000000"/>
        </w:rPr>
        <w:t>, men de fleste tilfeller krevde ytterligere behandling.</w:t>
      </w:r>
    </w:p>
    <w:p w14:paraId="00C8C949" w14:textId="77777777" w:rsidR="00616E15" w:rsidRPr="00583326" w:rsidRDefault="00616E15" w:rsidP="00052EBF">
      <w:pPr>
        <w:pStyle w:val="EMEABodyText"/>
      </w:pPr>
    </w:p>
    <w:p w14:paraId="31DEB330" w14:textId="77777777" w:rsidR="00052EBF" w:rsidRPr="00583326" w:rsidRDefault="00032926" w:rsidP="00052EBF">
      <w:pPr>
        <w:pStyle w:val="EMEABodyText"/>
        <w:keepNext/>
        <w:rPr>
          <w:i/>
          <w:u w:val="single"/>
        </w:rPr>
      </w:pPr>
      <w:r w:rsidRPr="00583326">
        <w:rPr>
          <w:i/>
          <w:u w:val="single"/>
        </w:rPr>
        <w:t>Pulmonal arteriell hypertensjon (PAH)</w:t>
      </w:r>
    </w:p>
    <w:p w14:paraId="478CFEB9" w14:textId="77777777" w:rsidR="00052EBF" w:rsidRPr="00583326" w:rsidRDefault="00032926" w:rsidP="00052EBF">
      <w:pPr>
        <w:pStyle w:val="EMEABodyText"/>
      </w:pPr>
      <w:r w:rsidRPr="00583326">
        <w:t xml:space="preserve">PAH (prekapillær pulmonal arteriell hypertensjon fastsatt ved høyre hjertekateterisering) har blitt rapportert i forbindelse med behandling med </w:t>
      </w:r>
      <w:proofErr w:type="spellStart"/>
      <w:r w:rsidRPr="00583326">
        <w:t>dasatinib</w:t>
      </w:r>
      <w:proofErr w:type="spellEnd"/>
      <w:r w:rsidRPr="00583326">
        <w:t xml:space="preserve">. I disse tilfellene ble PAH rapportert etter oppstart av behandling med </w:t>
      </w:r>
      <w:proofErr w:type="spellStart"/>
      <w:r w:rsidRPr="00583326">
        <w:t>dasatinib</w:t>
      </w:r>
      <w:proofErr w:type="spellEnd"/>
      <w:r w:rsidRPr="00583326">
        <w:t xml:space="preserve">, og etter mer enn et år med behandling. Pasienter med rapportert PAH under behandling med </w:t>
      </w:r>
      <w:proofErr w:type="spellStart"/>
      <w:r w:rsidRPr="00583326">
        <w:t>dasatinib</w:t>
      </w:r>
      <w:proofErr w:type="spellEnd"/>
      <w:r w:rsidRPr="00583326">
        <w:t xml:space="preserve"> tok ofte andre legemidler samtidig eller hadde </w:t>
      </w:r>
      <w:proofErr w:type="spellStart"/>
      <w:r w:rsidRPr="00583326">
        <w:t>ko</w:t>
      </w:r>
      <w:proofErr w:type="spellEnd"/>
      <w:r w:rsidRPr="00583326">
        <w:t xml:space="preserve">-morbiditeter i tillegg til den underliggende </w:t>
      </w:r>
      <w:proofErr w:type="spellStart"/>
      <w:r w:rsidRPr="00583326">
        <w:t>maligniteten</w:t>
      </w:r>
      <w:proofErr w:type="spellEnd"/>
      <w:r w:rsidRPr="00583326">
        <w:t xml:space="preserve">. Bedring av hemodynamiske og kliniske parametere har blitt observert hos pasienter med PAH ved seponering av behandling med </w:t>
      </w:r>
      <w:proofErr w:type="spellStart"/>
      <w:r w:rsidRPr="00583326">
        <w:t>dasatinib</w:t>
      </w:r>
      <w:proofErr w:type="spellEnd"/>
      <w:r w:rsidRPr="00583326">
        <w:t>.</w:t>
      </w:r>
    </w:p>
    <w:p w14:paraId="0714CCB9" w14:textId="77777777" w:rsidR="00052EBF" w:rsidRPr="00583326" w:rsidRDefault="00052EBF" w:rsidP="00052EBF">
      <w:pPr>
        <w:pStyle w:val="EMEABodyText"/>
      </w:pPr>
    </w:p>
    <w:p w14:paraId="43FE9858" w14:textId="77777777" w:rsidR="00052EBF" w:rsidRPr="00583326" w:rsidRDefault="00032926" w:rsidP="00052EBF">
      <w:pPr>
        <w:pStyle w:val="EMEABodyText"/>
        <w:keepNext/>
        <w:rPr>
          <w:i/>
          <w:szCs w:val="22"/>
          <w:u w:val="single"/>
        </w:rPr>
      </w:pPr>
      <w:r w:rsidRPr="00583326">
        <w:rPr>
          <w:i/>
          <w:u w:val="single"/>
        </w:rPr>
        <w:t>QT-forlengelse</w:t>
      </w:r>
    </w:p>
    <w:p w14:paraId="19273838" w14:textId="77777777" w:rsidR="00052EBF" w:rsidRPr="00583326" w:rsidRDefault="00032926" w:rsidP="00052EBF">
      <w:pPr>
        <w:pStyle w:val="EMEABodyText"/>
        <w:keepNext/>
      </w:pPr>
      <w:r w:rsidRPr="00583326">
        <w:t xml:space="preserve">I fase III-studien hos pasienter med nylig diagnostisert kronisk fase KML hadde én pasient (&lt; 1 %) av pasientene behandlet med SPRYCEL en </w:t>
      </w:r>
      <w:proofErr w:type="spellStart"/>
      <w:r w:rsidRPr="00583326">
        <w:t>QTcF</w:t>
      </w:r>
      <w:proofErr w:type="spellEnd"/>
      <w:r w:rsidRPr="00583326">
        <w:t xml:space="preserve"> &gt; 500 </w:t>
      </w:r>
      <w:proofErr w:type="spellStart"/>
      <w:r w:rsidRPr="00583326">
        <w:t>msek</w:t>
      </w:r>
      <w:proofErr w:type="spellEnd"/>
      <w:r w:rsidRPr="00583326">
        <w:t xml:space="preserve"> etter minimum 12 måneders oppfølging (se pkt. 4.4). Det ble ikke rapportert om ytterligere pasienter med </w:t>
      </w:r>
      <w:proofErr w:type="spellStart"/>
      <w:r w:rsidRPr="00583326">
        <w:t>QTcF</w:t>
      </w:r>
      <w:proofErr w:type="spellEnd"/>
      <w:r w:rsidRPr="00583326">
        <w:t xml:space="preserve"> &gt; 500 </w:t>
      </w:r>
      <w:proofErr w:type="spellStart"/>
      <w:r w:rsidRPr="00583326">
        <w:t>msek</w:t>
      </w:r>
      <w:proofErr w:type="spellEnd"/>
      <w:r w:rsidRPr="00583326">
        <w:t xml:space="preserve"> etter minimum 60 måneders oppfølgning.</w:t>
      </w:r>
    </w:p>
    <w:p w14:paraId="10A4846E" w14:textId="77777777" w:rsidR="00052EBF" w:rsidRPr="00583326" w:rsidRDefault="00032926" w:rsidP="00052EBF">
      <w:pPr>
        <w:pStyle w:val="EMEABodyText"/>
        <w:rPr>
          <w:szCs w:val="22"/>
        </w:rPr>
      </w:pPr>
      <w:r w:rsidRPr="00583326">
        <w:t xml:space="preserve">I 5 kliniske fase II-studier hos pasienter med resistens eller intoleranse overfor tidligere </w:t>
      </w:r>
      <w:proofErr w:type="spellStart"/>
      <w:r w:rsidRPr="00583326">
        <w:t>imatinibbehandling</w:t>
      </w:r>
      <w:proofErr w:type="spellEnd"/>
      <w:r w:rsidRPr="00583326">
        <w:t xml:space="preserve">, ble det tatt gjentatte </w:t>
      </w:r>
      <w:proofErr w:type="spellStart"/>
      <w:r w:rsidRPr="00583326">
        <w:t>EKGer</w:t>
      </w:r>
      <w:proofErr w:type="spellEnd"/>
      <w:r w:rsidRPr="00583326">
        <w:t xml:space="preserve"> på forhåndsdefinerte tidspunkter ved oppstart og under behandling, og disse ble lest sentralt for 865 pasienter som fikk 70 mg SPRYCEL to ganger daglig. QT-intervallet ble korrigert for hjerterytme etter </w:t>
      </w:r>
      <w:proofErr w:type="spellStart"/>
      <w:r w:rsidRPr="00583326">
        <w:t>Fridericia</w:t>
      </w:r>
      <w:proofErr w:type="spellEnd"/>
      <w:r w:rsidRPr="00583326">
        <w:t xml:space="preserve"> metode. Ved alle tidspunkter etter dose på dag 8 var gjennomsnittlige endringer i </w:t>
      </w:r>
      <w:proofErr w:type="spellStart"/>
      <w:r w:rsidRPr="00583326">
        <w:t>QTcF</w:t>
      </w:r>
      <w:proofErr w:type="spellEnd"/>
      <w:r w:rsidRPr="00583326">
        <w:t xml:space="preserve"> fra oppstart 4</w:t>
      </w:r>
      <w:r w:rsidRPr="00583326">
        <w:noBreakHyphen/>
        <w:t>6 </w:t>
      </w:r>
      <w:proofErr w:type="spellStart"/>
      <w:r w:rsidRPr="00583326">
        <w:t>msek</w:t>
      </w:r>
      <w:proofErr w:type="spellEnd"/>
      <w:r w:rsidRPr="00583326">
        <w:t>, og øvre 95 % konfidensintervall &lt; 7 </w:t>
      </w:r>
      <w:proofErr w:type="spellStart"/>
      <w:r w:rsidRPr="00583326">
        <w:t>msek</w:t>
      </w:r>
      <w:proofErr w:type="spellEnd"/>
      <w:r w:rsidRPr="00583326">
        <w:t xml:space="preserve">. Av de 2182 pasientene med resistens eller intoleranse overfor tidligere </w:t>
      </w:r>
      <w:proofErr w:type="spellStart"/>
      <w:r w:rsidRPr="00583326">
        <w:t>imatinibbehandling</w:t>
      </w:r>
      <w:proofErr w:type="spellEnd"/>
      <w:r w:rsidRPr="00583326">
        <w:t xml:space="preserve"> som fikk SPRYCEL i kliniske studier, rapporterte 15 (1 %) </w:t>
      </w:r>
      <w:proofErr w:type="spellStart"/>
      <w:r w:rsidRPr="00583326">
        <w:t>QTc</w:t>
      </w:r>
      <w:proofErr w:type="spellEnd"/>
      <w:r w:rsidRPr="00583326">
        <w:t xml:space="preserve"> forlengelse som en bivirkning. Tjueen pasienter (1 %) opplevde en </w:t>
      </w:r>
      <w:proofErr w:type="spellStart"/>
      <w:r w:rsidRPr="00583326">
        <w:t>QTcF</w:t>
      </w:r>
      <w:proofErr w:type="spellEnd"/>
      <w:r w:rsidRPr="00583326">
        <w:t xml:space="preserve"> &gt; 500 </w:t>
      </w:r>
      <w:proofErr w:type="spellStart"/>
      <w:r w:rsidRPr="00583326">
        <w:t>msek</w:t>
      </w:r>
      <w:proofErr w:type="spellEnd"/>
      <w:r w:rsidRPr="00583326">
        <w:t xml:space="preserve"> (se pkt. 4.4).</w:t>
      </w:r>
    </w:p>
    <w:p w14:paraId="12791966" w14:textId="77777777" w:rsidR="00052EBF" w:rsidRPr="00583326" w:rsidRDefault="00052EBF" w:rsidP="00052EBF">
      <w:pPr>
        <w:pStyle w:val="EMEABodyText"/>
        <w:rPr>
          <w:bCs/>
          <w:i/>
        </w:rPr>
      </w:pPr>
    </w:p>
    <w:p w14:paraId="4AD022B0" w14:textId="77777777" w:rsidR="00052EBF" w:rsidRPr="00583326" w:rsidRDefault="00032926" w:rsidP="00052EBF">
      <w:pPr>
        <w:pStyle w:val="EMEABodyText"/>
        <w:keepNext/>
        <w:rPr>
          <w:bCs/>
          <w:i/>
          <w:u w:val="single"/>
        </w:rPr>
      </w:pPr>
      <w:r w:rsidRPr="00583326">
        <w:rPr>
          <w:i/>
          <w:u w:val="single"/>
        </w:rPr>
        <w:t>Hjertebivirkninger</w:t>
      </w:r>
    </w:p>
    <w:p w14:paraId="2DCFA277" w14:textId="77777777" w:rsidR="00052EBF" w:rsidRPr="00583326" w:rsidRDefault="00032926" w:rsidP="00052EBF">
      <w:pPr>
        <w:pStyle w:val="EMEABodyText"/>
        <w:rPr>
          <w:bCs/>
        </w:rPr>
      </w:pPr>
      <w:r w:rsidRPr="00583326">
        <w:t xml:space="preserve">Pasienter med risikofaktorer eller tidligere hjertesykdom bør overvåkes nøye for tegn eller symptomer forenlig med hjertedysfunksjoner og bør evalueres og behandles på riktig måte (se pkt. 4.4). </w:t>
      </w:r>
    </w:p>
    <w:p w14:paraId="1198719F" w14:textId="77777777" w:rsidR="00052EBF" w:rsidRPr="00583326" w:rsidRDefault="00052EBF" w:rsidP="00052EBF">
      <w:pPr>
        <w:pStyle w:val="EMEABodyText"/>
      </w:pPr>
    </w:p>
    <w:p w14:paraId="204B91B1" w14:textId="77777777" w:rsidR="00052EBF" w:rsidRPr="00583326" w:rsidRDefault="00032926" w:rsidP="00052EBF">
      <w:pPr>
        <w:pStyle w:val="EMEABodyText"/>
        <w:keepNext/>
        <w:rPr>
          <w:i/>
          <w:u w:val="single"/>
        </w:rPr>
      </w:pPr>
      <w:r w:rsidRPr="00583326">
        <w:rPr>
          <w:i/>
          <w:u w:val="single"/>
        </w:rPr>
        <w:lastRenderedPageBreak/>
        <w:t>Hepatitt B-reaktivering</w:t>
      </w:r>
    </w:p>
    <w:p w14:paraId="0E20FE3C" w14:textId="77777777" w:rsidR="00052EBF" w:rsidRPr="00583326" w:rsidRDefault="00032926" w:rsidP="00052EBF">
      <w:pPr>
        <w:pStyle w:val="EMEABodyText"/>
      </w:pPr>
      <w:r w:rsidRPr="00583326">
        <w:t xml:space="preserve">Hepatitt B-reaktivering er rapportert i forbindelse med behandling med BCR-ABL </w:t>
      </w:r>
      <w:proofErr w:type="spellStart"/>
      <w:r w:rsidRPr="00583326">
        <w:t>TKIs</w:t>
      </w:r>
      <w:proofErr w:type="spellEnd"/>
      <w:r w:rsidRPr="00583326">
        <w:t>. Noen tilfeller resulterte i akutt leversvikt eller fulminant hepatitt, som igjen førte til levertransplantasjon eller død (se pkt. 4.4).</w:t>
      </w:r>
    </w:p>
    <w:p w14:paraId="22C5E97D" w14:textId="77777777" w:rsidR="00052EBF" w:rsidRPr="00583326" w:rsidRDefault="00052EBF" w:rsidP="00052EBF">
      <w:pPr>
        <w:pStyle w:val="EMEABodyText"/>
      </w:pPr>
    </w:p>
    <w:p w14:paraId="1D9B21E6" w14:textId="77777777" w:rsidR="00052EBF" w:rsidRPr="00583326" w:rsidRDefault="00032926" w:rsidP="00052EBF">
      <w:pPr>
        <w:pStyle w:val="EMEABodyText"/>
      </w:pPr>
      <w:r w:rsidRPr="00583326">
        <w:t xml:space="preserve">I fase III-studien på doseoptimalisering hos pasienter med kronisk fase KML med resistens eller intoleranse overfor tidligere behandling med </w:t>
      </w:r>
      <w:proofErr w:type="spellStart"/>
      <w:r w:rsidRPr="00583326">
        <w:t>imatinib</w:t>
      </w:r>
      <w:proofErr w:type="spellEnd"/>
      <w:r w:rsidRPr="00583326">
        <w:t xml:space="preserve"> (median varighet av behandlingen av 30 måneder), var insidensen av pleuraeffusjon og hjertesvikt/hjertedysfunksjoner lavere hos pasienter behandlet med SPRYCEL 100 mg én gang daglig, enn hos pasienter behandlet med SPRYCEL 70 mg to ganger daglig. </w:t>
      </w:r>
      <w:proofErr w:type="spellStart"/>
      <w:r w:rsidRPr="00583326">
        <w:t>Myelosuppresjon</w:t>
      </w:r>
      <w:proofErr w:type="spellEnd"/>
      <w:r w:rsidRPr="00583326">
        <w:t xml:space="preserve"> ble også rapportert mindre hyppig i behandlingsgruppen som fikk 100 mg én gang daglig (se unormale laboratorieprøver nedenfor). Gjennomsnittlig behandlingsvarighet i gruppen som fikk 100 mg én gang daglig var 37 måneder (variasjon 1</w:t>
      </w:r>
      <w:r w:rsidRPr="00583326">
        <w:noBreakHyphen/>
        <w:t>91 måneder). Kumulativ gradering av utvalgte bivirkninger som ble rapportert hos gruppen med anbefalt startdose på 100 mg én gang daglig er vist i tabell 6a.</w:t>
      </w:r>
    </w:p>
    <w:p w14:paraId="637044F3" w14:textId="77777777" w:rsidR="00052EBF" w:rsidRPr="00583326" w:rsidRDefault="00052EBF" w:rsidP="00052EBF">
      <w:pPr>
        <w:pStyle w:val="EMEABodyText"/>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1134"/>
        <w:gridCol w:w="1134"/>
        <w:gridCol w:w="1134"/>
        <w:gridCol w:w="1134"/>
        <w:gridCol w:w="1134"/>
      </w:tblGrid>
      <w:tr w:rsidR="005C0E39" w:rsidRPr="00583326" w14:paraId="02958CF5" w14:textId="77777777" w:rsidTr="00D6139E">
        <w:trPr>
          <w:cantSplit/>
          <w:trHeight w:val="107"/>
        </w:trPr>
        <w:tc>
          <w:tcPr>
            <w:tcW w:w="9322" w:type="dxa"/>
            <w:gridSpan w:val="7"/>
            <w:tcBorders>
              <w:top w:val="nil"/>
              <w:left w:val="nil"/>
              <w:bottom w:val="single" w:sz="4" w:space="0" w:color="auto"/>
              <w:right w:val="nil"/>
            </w:tcBorders>
          </w:tcPr>
          <w:p w14:paraId="65121AA8" w14:textId="77777777" w:rsidR="00E80FB9" w:rsidRPr="00583326" w:rsidRDefault="00032926" w:rsidP="00C27A55">
            <w:pPr>
              <w:keepNext/>
              <w:ind w:left="1168" w:hanging="1168"/>
              <w:rPr>
                <w:b/>
                <w:szCs w:val="22"/>
              </w:rPr>
            </w:pPr>
            <w:r w:rsidRPr="00583326">
              <w:rPr>
                <w:b/>
              </w:rPr>
              <w:t>Tabell 6a:</w:t>
            </w:r>
            <w:r w:rsidRPr="00583326">
              <w:rPr>
                <w:b/>
              </w:rPr>
              <w:tab/>
              <w:t>Utvalgte bivirkninger rapportert i fase III-studien på doseoptimalisering: (</w:t>
            </w:r>
            <w:proofErr w:type="spellStart"/>
            <w:r w:rsidRPr="00583326">
              <w:rPr>
                <w:b/>
              </w:rPr>
              <w:t>imatinib</w:t>
            </w:r>
            <w:proofErr w:type="spellEnd"/>
            <w:r w:rsidRPr="00583326">
              <w:rPr>
                <w:b/>
              </w:rPr>
              <w:t>-intolerant eller -resistent kronisk fase KML)</w:t>
            </w:r>
            <w:r w:rsidRPr="00583326">
              <w:rPr>
                <w:b/>
                <w:vertAlign w:val="superscript"/>
              </w:rPr>
              <w:t>a</w:t>
            </w:r>
          </w:p>
        </w:tc>
      </w:tr>
      <w:tr w:rsidR="005C0E39" w:rsidRPr="00583326" w14:paraId="5691A6D0" w14:textId="77777777" w:rsidTr="00D6139E">
        <w:trPr>
          <w:cantSplit/>
          <w:trHeight w:val="600"/>
        </w:trPr>
        <w:tc>
          <w:tcPr>
            <w:tcW w:w="2518" w:type="dxa"/>
            <w:tcBorders>
              <w:top w:val="single" w:sz="4" w:space="0" w:color="auto"/>
              <w:left w:val="nil"/>
              <w:bottom w:val="single" w:sz="4" w:space="0" w:color="auto"/>
              <w:right w:val="single" w:sz="4" w:space="0" w:color="auto"/>
            </w:tcBorders>
            <w:vAlign w:val="center"/>
          </w:tcPr>
          <w:p w14:paraId="3E4D3206" w14:textId="77777777" w:rsidR="00E80FB9" w:rsidRPr="00583326" w:rsidRDefault="00E80FB9" w:rsidP="00E80FB9">
            <w:pPr>
              <w:keepNext/>
              <w:jc w:val="center"/>
              <w:rPr>
                <w:b/>
                <w:szCs w:val="22"/>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284F1AA" w14:textId="77777777" w:rsidR="00E80FB9" w:rsidRPr="00583326" w:rsidRDefault="00032926" w:rsidP="00B04CC2">
            <w:pPr>
              <w:jc w:val="center"/>
              <w:rPr>
                <w:b/>
              </w:rPr>
            </w:pPr>
            <w:r w:rsidRPr="00583326">
              <w:rPr>
                <w:b/>
              </w:rPr>
              <w:t>Minst 2 års oppfølging</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137DD4D" w14:textId="77777777" w:rsidR="00E80FB9" w:rsidRPr="00583326" w:rsidRDefault="00032926" w:rsidP="00B04CC2">
            <w:pPr>
              <w:jc w:val="center"/>
              <w:rPr>
                <w:b/>
              </w:rPr>
            </w:pPr>
            <w:r w:rsidRPr="00583326">
              <w:rPr>
                <w:b/>
              </w:rPr>
              <w:t>Minst 5 års oppfølging</w:t>
            </w:r>
          </w:p>
        </w:tc>
        <w:tc>
          <w:tcPr>
            <w:tcW w:w="2268" w:type="dxa"/>
            <w:gridSpan w:val="2"/>
            <w:tcBorders>
              <w:top w:val="single" w:sz="4" w:space="0" w:color="auto"/>
              <w:left w:val="single" w:sz="4" w:space="0" w:color="auto"/>
              <w:bottom w:val="single" w:sz="4" w:space="0" w:color="auto"/>
              <w:right w:val="nil"/>
            </w:tcBorders>
            <w:vAlign w:val="center"/>
          </w:tcPr>
          <w:p w14:paraId="4731A4F2" w14:textId="77777777" w:rsidR="00E80FB9" w:rsidRPr="00583326" w:rsidRDefault="00032926" w:rsidP="00B04CC2">
            <w:pPr>
              <w:jc w:val="center"/>
              <w:rPr>
                <w:b/>
              </w:rPr>
            </w:pPr>
            <w:r w:rsidRPr="00583326">
              <w:rPr>
                <w:b/>
              </w:rPr>
              <w:t>Minst 7 års oppfølging</w:t>
            </w:r>
          </w:p>
        </w:tc>
      </w:tr>
      <w:tr w:rsidR="005C0E39" w:rsidRPr="00583326" w14:paraId="13C45879" w14:textId="77777777" w:rsidTr="00D6139E">
        <w:trPr>
          <w:cantSplit/>
          <w:trHeight w:val="467"/>
        </w:trPr>
        <w:tc>
          <w:tcPr>
            <w:tcW w:w="2518" w:type="dxa"/>
            <w:tcBorders>
              <w:top w:val="nil"/>
              <w:left w:val="nil"/>
              <w:bottom w:val="single" w:sz="4" w:space="0" w:color="auto"/>
              <w:right w:val="single" w:sz="4" w:space="0" w:color="auto"/>
            </w:tcBorders>
          </w:tcPr>
          <w:p w14:paraId="2CB95DAB" w14:textId="77777777" w:rsidR="00E80FB9" w:rsidRPr="00583326" w:rsidRDefault="00E80FB9" w:rsidP="00E80FB9">
            <w:pPr>
              <w:keepNext/>
              <w:rPr>
                <w:b/>
                <w:szCs w:val="22"/>
              </w:rPr>
            </w:pPr>
          </w:p>
        </w:tc>
        <w:tc>
          <w:tcPr>
            <w:tcW w:w="1134" w:type="dxa"/>
            <w:tcBorders>
              <w:top w:val="nil"/>
              <w:left w:val="single" w:sz="4" w:space="0" w:color="auto"/>
              <w:bottom w:val="single" w:sz="4" w:space="0" w:color="auto"/>
              <w:right w:val="nil"/>
            </w:tcBorders>
            <w:vAlign w:val="center"/>
          </w:tcPr>
          <w:p w14:paraId="5E4B365F" w14:textId="77777777" w:rsidR="00E80FB9" w:rsidRPr="00583326" w:rsidRDefault="00032926" w:rsidP="00B04CC2">
            <w:pPr>
              <w:jc w:val="center"/>
              <w:rPr>
                <w:b/>
              </w:rPr>
            </w:pPr>
            <w:r w:rsidRPr="00583326">
              <w:rPr>
                <w:b/>
              </w:rPr>
              <w:t>Alle grader</w:t>
            </w:r>
          </w:p>
        </w:tc>
        <w:tc>
          <w:tcPr>
            <w:tcW w:w="1134" w:type="dxa"/>
            <w:tcBorders>
              <w:top w:val="nil"/>
              <w:left w:val="nil"/>
              <w:bottom w:val="single" w:sz="4" w:space="0" w:color="auto"/>
              <w:right w:val="single" w:sz="4" w:space="0" w:color="auto"/>
            </w:tcBorders>
            <w:vAlign w:val="center"/>
          </w:tcPr>
          <w:p w14:paraId="0671BEC5" w14:textId="77777777" w:rsidR="00E80FB9" w:rsidRPr="00583326" w:rsidRDefault="00032926" w:rsidP="00B04CC2">
            <w:pPr>
              <w:jc w:val="center"/>
              <w:rPr>
                <w:b/>
              </w:rPr>
            </w:pPr>
            <w:r w:rsidRPr="00583326">
              <w:rPr>
                <w:b/>
              </w:rPr>
              <w:t>Grad 3/4</w:t>
            </w:r>
          </w:p>
        </w:tc>
        <w:tc>
          <w:tcPr>
            <w:tcW w:w="1134" w:type="dxa"/>
            <w:tcBorders>
              <w:top w:val="nil"/>
              <w:left w:val="single" w:sz="4" w:space="0" w:color="auto"/>
              <w:bottom w:val="single" w:sz="4" w:space="0" w:color="auto"/>
              <w:right w:val="nil"/>
            </w:tcBorders>
            <w:vAlign w:val="center"/>
          </w:tcPr>
          <w:p w14:paraId="54B04064" w14:textId="77777777" w:rsidR="00E80FB9" w:rsidRPr="00583326" w:rsidRDefault="00032926" w:rsidP="00B04CC2">
            <w:pPr>
              <w:jc w:val="center"/>
              <w:rPr>
                <w:b/>
              </w:rPr>
            </w:pPr>
            <w:r w:rsidRPr="00583326">
              <w:rPr>
                <w:b/>
              </w:rPr>
              <w:t>Alle grader</w:t>
            </w:r>
          </w:p>
        </w:tc>
        <w:tc>
          <w:tcPr>
            <w:tcW w:w="1134" w:type="dxa"/>
            <w:tcBorders>
              <w:top w:val="nil"/>
              <w:left w:val="nil"/>
              <w:bottom w:val="single" w:sz="4" w:space="0" w:color="auto"/>
              <w:right w:val="single" w:sz="4" w:space="0" w:color="auto"/>
            </w:tcBorders>
            <w:vAlign w:val="center"/>
          </w:tcPr>
          <w:p w14:paraId="08A31858" w14:textId="77777777" w:rsidR="00E80FB9" w:rsidRPr="00583326" w:rsidRDefault="00032926" w:rsidP="00B04CC2">
            <w:pPr>
              <w:jc w:val="center"/>
              <w:rPr>
                <w:b/>
              </w:rPr>
            </w:pPr>
            <w:r w:rsidRPr="00583326">
              <w:rPr>
                <w:b/>
              </w:rPr>
              <w:t>Grad 3/4</w:t>
            </w:r>
          </w:p>
        </w:tc>
        <w:tc>
          <w:tcPr>
            <w:tcW w:w="1134" w:type="dxa"/>
            <w:tcBorders>
              <w:top w:val="nil"/>
              <w:left w:val="single" w:sz="4" w:space="0" w:color="auto"/>
              <w:bottom w:val="single" w:sz="4" w:space="0" w:color="auto"/>
              <w:right w:val="nil"/>
            </w:tcBorders>
            <w:vAlign w:val="center"/>
          </w:tcPr>
          <w:p w14:paraId="73E99D8A" w14:textId="77777777" w:rsidR="00E80FB9" w:rsidRPr="00583326" w:rsidRDefault="00032926" w:rsidP="00B04CC2">
            <w:pPr>
              <w:jc w:val="center"/>
              <w:rPr>
                <w:b/>
              </w:rPr>
            </w:pPr>
            <w:r w:rsidRPr="00583326">
              <w:rPr>
                <w:b/>
              </w:rPr>
              <w:t>Alle grader</w:t>
            </w:r>
          </w:p>
        </w:tc>
        <w:tc>
          <w:tcPr>
            <w:tcW w:w="1134" w:type="dxa"/>
            <w:tcBorders>
              <w:top w:val="nil"/>
              <w:left w:val="nil"/>
              <w:bottom w:val="single" w:sz="4" w:space="0" w:color="auto"/>
              <w:right w:val="nil"/>
            </w:tcBorders>
            <w:vAlign w:val="center"/>
          </w:tcPr>
          <w:p w14:paraId="644DB277" w14:textId="77777777" w:rsidR="00E80FB9" w:rsidRPr="00583326" w:rsidRDefault="00032926" w:rsidP="00B04CC2">
            <w:pPr>
              <w:jc w:val="center"/>
              <w:rPr>
                <w:b/>
              </w:rPr>
            </w:pPr>
            <w:r w:rsidRPr="00583326">
              <w:rPr>
                <w:b/>
              </w:rPr>
              <w:t>Grad 3/4</w:t>
            </w:r>
          </w:p>
        </w:tc>
      </w:tr>
      <w:tr w:rsidR="005C0E39" w:rsidRPr="00583326" w14:paraId="460C8768" w14:textId="77777777" w:rsidTr="00D6139E">
        <w:trPr>
          <w:cantSplit/>
        </w:trPr>
        <w:tc>
          <w:tcPr>
            <w:tcW w:w="2518" w:type="dxa"/>
            <w:tcBorders>
              <w:top w:val="single" w:sz="4" w:space="0" w:color="auto"/>
              <w:left w:val="nil"/>
              <w:bottom w:val="single" w:sz="4" w:space="0" w:color="auto"/>
              <w:right w:val="single" w:sz="4" w:space="0" w:color="auto"/>
            </w:tcBorders>
          </w:tcPr>
          <w:p w14:paraId="6E82DA3E" w14:textId="77777777" w:rsidR="00E80FB9" w:rsidRPr="00583326" w:rsidRDefault="00032926" w:rsidP="00E80FB9">
            <w:pPr>
              <w:keepNext/>
              <w:tabs>
                <w:tab w:val="left" w:pos="360"/>
              </w:tabs>
              <w:rPr>
                <w:b/>
                <w:szCs w:val="22"/>
              </w:rPr>
            </w:pPr>
            <w:r w:rsidRPr="00583326">
              <w:rPr>
                <w:b/>
              </w:rPr>
              <w:t>Fortrukket term</w:t>
            </w:r>
          </w:p>
        </w:tc>
        <w:tc>
          <w:tcPr>
            <w:tcW w:w="6804" w:type="dxa"/>
            <w:gridSpan w:val="6"/>
            <w:tcBorders>
              <w:top w:val="single" w:sz="4" w:space="0" w:color="auto"/>
              <w:left w:val="single" w:sz="4" w:space="0" w:color="auto"/>
              <w:bottom w:val="single" w:sz="4" w:space="0" w:color="auto"/>
              <w:right w:val="nil"/>
            </w:tcBorders>
          </w:tcPr>
          <w:p w14:paraId="2CFB76E2" w14:textId="77777777" w:rsidR="00E80FB9" w:rsidRPr="00583326" w:rsidRDefault="00032926" w:rsidP="00E80FB9">
            <w:pPr>
              <w:keepNext/>
              <w:jc w:val="center"/>
              <w:rPr>
                <w:szCs w:val="22"/>
              </w:rPr>
            </w:pPr>
            <w:r w:rsidRPr="00583326">
              <w:t>Prosent (%) av pasientene</w:t>
            </w:r>
          </w:p>
        </w:tc>
      </w:tr>
      <w:tr w:rsidR="005C0E39" w:rsidRPr="00583326" w14:paraId="77279469" w14:textId="77777777" w:rsidTr="00D6139E">
        <w:trPr>
          <w:cantSplit/>
          <w:trHeight w:val="255"/>
        </w:trPr>
        <w:tc>
          <w:tcPr>
            <w:tcW w:w="2518" w:type="dxa"/>
            <w:tcBorders>
              <w:top w:val="single" w:sz="4" w:space="0" w:color="auto"/>
              <w:left w:val="nil"/>
              <w:bottom w:val="nil"/>
              <w:right w:val="single" w:sz="4" w:space="0" w:color="auto"/>
            </w:tcBorders>
            <w:vAlign w:val="center"/>
          </w:tcPr>
          <w:p w14:paraId="69B3694F" w14:textId="77777777" w:rsidR="00E80FB9" w:rsidRPr="00583326" w:rsidRDefault="00032926" w:rsidP="00E80FB9">
            <w:pPr>
              <w:keepNext/>
              <w:tabs>
                <w:tab w:val="left" w:pos="360"/>
              </w:tabs>
              <w:jc w:val="both"/>
              <w:rPr>
                <w:b/>
                <w:szCs w:val="22"/>
              </w:rPr>
            </w:pPr>
            <w:r w:rsidRPr="00583326">
              <w:rPr>
                <w:b/>
              </w:rPr>
              <w:t>Diaré</w:t>
            </w:r>
          </w:p>
        </w:tc>
        <w:tc>
          <w:tcPr>
            <w:tcW w:w="1134" w:type="dxa"/>
            <w:tcBorders>
              <w:top w:val="single" w:sz="4" w:space="0" w:color="auto"/>
              <w:left w:val="single" w:sz="4" w:space="0" w:color="auto"/>
              <w:bottom w:val="nil"/>
              <w:right w:val="nil"/>
            </w:tcBorders>
            <w:vAlign w:val="center"/>
          </w:tcPr>
          <w:p w14:paraId="22DBF54F" w14:textId="77777777" w:rsidR="00E80FB9" w:rsidRPr="00583326" w:rsidRDefault="00032926" w:rsidP="00E80FB9">
            <w:pPr>
              <w:keepNext/>
              <w:tabs>
                <w:tab w:val="decimal" w:pos="432"/>
              </w:tabs>
              <w:rPr>
                <w:szCs w:val="22"/>
              </w:rPr>
            </w:pPr>
            <w:r w:rsidRPr="00583326">
              <w:t>27</w:t>
            </w:r>
          </w:p>
        </w:tc>
        <w:tc>
          <w:tcPr>
            <w:tcW w:w="1134" w:type="dxa"/>
            <w:tcBorders>
              <w:top w:val="single" w:sz="4" w:space="0" w:color="auto"/>
              <w:left w:val="nil"/>
              <w:bottom w:val="nil"/>
              <w:right w:val="single" w:sz="4" w:space="0" w:color="auto"/>
            </w:tcBorders>
            <w:vAlign w:val="center"/>
          </w:tcPr>
          <w:p w14:paraId="6B5EA9F8" w14:textId="77777777" w:rsidR="00E80FB9" w:rsidRPr="00583326" w:rsidRDefault="00032926" w:rsidP="00E80FB9">
            <w:pPr>
              <w:keepNext/>
              <w:tabs>
                <w:tab w:val="decimal" w:pos="432"/>
              </w:tabs>
              <w:rPr>
                <w:szCs w:val="22"/>
              </w:rPr>
            </w:pPr>
            <w:r w:rsidRPr="00583326">
              <w:t>2</w:t>
            </w:r>
          </w:p>
        </w:tc>
        <w:tc>
          <w:tcPr>
            <w:tcW w:w="1134" w:type="dxa"/>
            <w:tcBorders>
              <w:top w:val="single" w:sz="4" w:space="0" w:color="auto"/>
              <w:left w:val="single" w:sz="4" w:space="0" w:color="auto"/>
              <w:bottom w:val="nil"/>
              <w:right w:val="nil"/>
            </w:tcBorders>
            <w:vAlign w:val="center"/>
          </w:tcPr>
          <w:p w14:paraId="29AB79DE" w14:textId="77777777" w:rsidR="00E80FB9" w:rsidRPr="00583326" w:rsidRDefault="00032926" w:rsidP="00E80FB9">
            <w:pPr>
              <w:keepNext/>
              <w:tabs>
                <w:tab w:val="decimal" w:pos="432"/>
              </w:tabs>
              <w:rPr>
                <w:szCs w:val="22"/>
              </w:rPr>
            </w:pPr>
            <w:r w:rsidRPr="00583326">
              <w:t>28</w:t>
            </w:r>
          </w:p>
        </w:tc>
        <w:tc>
          <w:tcPr>
            <w:tcW w:w="1134" w:type="dxa"/>
            <w:tcBorders>
              <w:top w:val="single" w:sz="4" w:space="0" w:color="auto"/>
              <w:left w:val="nil"/>
              <w:bottom w:val="nil"/>
              <w:right w:val="single" w:sz="4" w:space="0" w:color="auto"/>
            </w:tcBorders>
            <w:vAlign w:val="center"/>
          </w:tcPr>
          <w:p w14:paraId="326F0D58" w14:textId="77777777" w:rsidR="00E80FB9" w:rsidRPr="00583326" w:rsidRDefault="00032926" w:rsidP="00E80FB9">
            <w:pPr>
              <w:keepNext/>
              <w:tabs>
                <w:tab w:val="decimal" w:pos="432"/>
              </w:tabs>
              <w:rPr>
                <w:szCs w:val="22"/>
              </w:rPr>
            </w:pPr>
            <w:r w:rsidRPr="00583326">
              <w:t>2</w:t>
            </w:r>
          </w:p>
        </w:tc>
        <w:tc>
          <w:tcPr>
            <w:tcW w:w="1134" w:type="dxa"/>
            <w:tcBorders>
              <w:top w:val="single" w:sz="4" w:space="0" w:color="auto"/>
              <w:left w:val="single" w:sz="4" w:space="0" w:color="auto"/>
              <w:bottom w:val="nil"/>
              <w:right w:val="nil"/>
            </w:tcBorders>
            <w:vAlign w:val="center"/>
          </w:tcPr>
          <w:p w14:paraId="695FBEAF" w14:textId="77777777" w:rsidR="00E80FB9" w:rsidRPr="00583326" w:rsidRDefault="00032926" w:rsidP="00E80FB9">
            <w:pPr>
              <w:keepNext/>
              <w:tabs>
                <w:tab w:val="decimal" w:pos="432"/>
              </w:tabs>
              <w:rPr>
                <w:szCs w:val="22"/>
              </w:rPr>
            </w:pPr>
            <w:r w:rsidRPr="00583326">
              <w:t>28</w:t>
            </w:r>
          </w:p>
        </w:tc>
        <w:tc>
          <w:tcPr>
            <w:tcW w:w="1134" w:type="dxa"/>
            <w:tcBorders>
              <w:top w:val="single" w:sz="4" w:space="0" w:color="auto"/>
              <w:left w:val="nil"/>
              <w:bottom w:val="nil"/>
              <w:right w:val="nil"/>
            </w:tcBorders>
            <w:vAlign w:val="center"/>
          </w:tcPr>
          <w:p w14:paraId="192337FD" w14:textId="77777777" w:rsidR="00E80FB9" w:rsidRPr="00583326" w:rsidRDefault="00032926" w:rsidP="00E80FB9">
            <w:pPr>
              <w:keepNext/>
              <w:tabs>
                <w:tab w:val="decimal" w:pos="432"/>
              </w:tabs>
              <w:rPr>
                <w:szCs w:val="22"/>
              </w:rPr>
            </w:pPr>
            <w:r w:rsidRPr="00583326">
              <w:t>2</w:t>
            </w:r>
          </w:p>
        </w:tc>
      </w:tr>
      <w:tr w:rsidR="005C0E39" w:rsidRPr="00583326" w14:paraId="0A590336" w14:textId="77777777" w:rsidTr="00D6139E">
        <w:trPr>
          <w:cantSplit/>
        </w:trPr>
        <w:tc>
          <w:tcPr>
            <w:tcW w:w="2518" w:type="dxa"/>
            <w:tcBorders>
              <w:top w:val="nil"/>
              <w:left w:val="nil"/>
              <w:bottom w:val="nil"/>
              <w:right w:val="single" w:sz="4" w:space="0" w:color="auto"/>
            </w:tcBorders>
            <w:vAlign w:val="center"/>
          </w:tcPr>
          <w:p w14:paraId="4475867E" w14:textId="77777777" w:rsidR="00E80FB9" w:rsidRPr="00583326" w:rsidRDefault="00032926" w:rsidP="00E80FB9">
            <w:pPr>
              <w:keepNext/>
              <w:tabs>
                <w:tab w:val="left" w:pos="360"/>
              </w:tabs>
              <w:jc w:val="both"/>
              <w:rPr>
                <w:b/>
                <w:szCs w:val="22"/>
              </w:rPr>
            </w:pPr>
            <w:r w:rsidRPr="00583326">
              <w:rPr>
                <w:b/>
              </w:rPr>
              <w:t>Væskeretensjon</w:t>
            </w:r>
          </w:p>
        </w:tc>
        <w:tc>
          <w:tcPr>
            <w:tcW w:w="1134" w:type="dxa"/>
            <w:tcBorders>
              <w:top w:val="nil"/>
              <w:left w:val="single" w:sz="4" w:space="0" w:color="auto"/>
              <w:bottom w:val="nil"/>
              <w:right w:val="nil"/>
            </w:tcBorders>
            <w:vAlign w:val="center"/>
          </w:tcPr>
          <w:p w14:paraId="6BB55D79" w14:textId="77777777" w:rsidR="00E80FB9" w:rsidRPr="00583326" w:rsidRDefault="00032926" w:rsidP="00E80FB9">
            <w:pPr>
              <w:keepNext/>
              <w:tabs>
                <w:tab w:val="decimal" w:pos="432"/>
              </w:tabs>
              <w:rPr>
                <w:szCs w:val="22"/>
              </w:rPr>
            </w:pPr>
            <w:r w:rsidRPr="00583326">
              <w:t>34</w:t>
            </w:r>
          </w:p>
        </w:tc>
        <w:tc>
          <w:tcPr>
            <w:tcW w:w="1134" w:type="dxa"/>
            <w:tcBorders>
              <w:top w:val="nil"/>
              <w:left w:val="nil"/>
              <w:bottom w:val="nil"/>
              <w:right w:val="single" w:sz="4" w:space="0" w:color="auto"/>
            </w:tcBorders>
            <w:vAlign w:val="center"/>
          </w:tcPr>
          <w:p w14:paraId="27CFD2A9" w14:textId="77777777" w:rsidR="00E80FB9" w:rsidRPr="00583326" w:rsidRDefault="00032926" w:rsidP="00E80FB9">
            <w:pPr>
              <w:keepNext/>
              <w:tabs>
                <w:tab w:val="decimal" w:pos="357"/>
              </w:tabs>
              <w:rPr>
                <w:szCs w:val="22"/>
              </w:rPr>
            </w:pPr>
            <w:r w:rsidRPr="00583326">
              <w:t>4</w:t>
            </w:r>
          </w:p>
        </w:tc>
        <w:tc>
          <w:tcPr>
            <w:tcW w:w="1134" w:type="dxa"/>
            <w:tcBorders>
              <w:top w:val="nil"/>
              <w:left w:val="single" w:sz="4" w:space="0" w:color="auto"/>
              <w:bottom w:val="nil"/>
              <w:right w:val="nil"/>
            </w:tcBorders>
            <w:vAlign w:val="center"/>
          </w:tcPr>
          <w:p w14:paraId="6AD15FDB" w14:textId="77777777" w:rsidR="00E80FB9" w:rsidRPr="00583326" w:rsidRDefault="00032926" w:rsidP="00E80FB9">
            <w:pPr>
              <w:keepNext/>
              <w:tabs>
                <w:tab w:val="decimal" w:pos="432"/>
              </w:tabs>
              <w:rPr>
                <w:szCs w:val="22"/>
              </w:rPr>
            </w:pPr>
            <w:r w:rsidRPr="00583326">
              <w:t>42</w:t>
            </w:r>
          </w:p>
        </w:tc>
        <w:tc>
          <w:tcPr>
            <w:tcW w:w="1134" w:type="dxa"/>
            <w:tcBorders>
              <w:top w:val="nil"/>
              <w:left w:val="nil"/>
              <w:bottom w:val="nil"/>
              <w:right w:val="single" w:sz="4" w:space="0" w:color="auto"/>
            </w:tcBorders>
            <w:vAlign w:val="center"/>
          </w:tcPr>
          <w:p w14:paraId="7D5732D1" w14:textId="77777777" w:rsidR="00E80FB9" w:rsidRPr="00583326" w:rsidRDefault="00032926" w:rsidP="00E80FB9">
            <w:pPr>
              <w:keepNext/>
              <w:tabs>
                <w:tab w:val="decimal" w:pos="432"/>
              </w:tabs>
              <w:rPr>
                <w:szCs w:val="22"/>
              </w:rPr>
            </w:pPr>
            <w:r w:rsidRPr="00583326">
              <w:t>6</w:t>
            </w:r>
          </w:p>
        </w:tc>
        <w:tc>
          <w:tcPr>
            <w:tcW w:w="1134" w:type="dxa"/>
            <w:tcBorders>
              <w:top w:val="nil"/>
              <w:left w:val="single" w:sz="4" w:space="0" w:color="auto"/>
              <w:bottom w:val="nil"/>
              <w:right w:val="nil"/>
            </w:tcBorders>
            <w:vAlign w:val="center"/>
          </w:tcPr>
          <w:p w14:paraId="15456940" w14:textId="77777777" w:rsidR="00E80FB9" w:rsidRPr="00583326" w:rsidRDefault="00032926" w:rsidP="00E80FB9">
            <w:pPr>
              <w:keepNext/>
              <w:tabs>
                <w:tab w:val="decimal" w:pos="432"/>
              </w:tabs>
              <w:rPr>
                <w:szCs w:val="22"/>
              </w:rPr>
            </w:pPr>
            <w:r w:rsidRPr="00583326">
              <w:t>48</w:t>
            </w:r>
          </w:p>
        </w:tc>
        <w:tc>
          <w:tcPr>
            <w:tcW w:w="1134" w:type="dxa"/>
            <w:tcBorders>
              <w:top w:val="nil"/>
              <w:left w:val="nil"/>
              <w:bottom w:val="nil"/>
              <w:right w:val="nil"/>
            </w:tcBorders>
            <w:vAlign w:val="center"/>
          </w:tcPr>
          <w:p w14:paraId="22E37054" w14:textId="77777777" w:rsidR="00E80FB9" w:rsidRPr="00583326" w:rsidRDefault="00032926" w:rsidP="00E80FB9">
            <w:pPr>
              <w:keepNext/>
              <w:tabs>
                <w:tab w:val="decimal" w:pos="432"/>
              </w:tabs>
              <w:rPr>
                <w:szCs w:val="22"/>
              </w:rPr>
            </w:pPr>
            <w:r w:rsidRPr="00583326">
              <w:t>7</w:t>
            </w:r>
          </w:p>
        </w:tc>
      </w:tr>
      <w:tr w:rsidR="005C0E39" w:rsidRPr="00583326" w14:paraId="62DEB64C" w14:textId="77777777" w:rsidTr="00D6139E">
        <w:trPr>
          <w:cantSplit/>
        </w:trPr>
        <w:tc>
          <w:tcPr>
            <w:tcW w:w="2518" w:type="dxa"/>
            <w:tcBorders>
              <w:top w:val="nil"/>
              <w:left w:val="nil"/>
              <w:bottom w:val="nil"/>
              <w:right w:val="single" w:sz="4" w:space="0" w:color="auto"/>
            </w:tcBorders>
            <w:vAlign w:val="center"/>
          </w:tcPr>
          <w:p w14:paraId="13DCE70B" w14:textId="77777777" w:rsidR="00E80FB9" w:rsidRPr="00583326" w:rsidRDefault="00032926" w:rsidP="00E80FB9">
            <w:pPr>
              <w:keepNext/>
              <w:tabs>
                <w:tab w:val="left" w:pos="360"/>
                <w:tab w:val="left" w:pos="630"/>
              </w:tabs>
              <w:rPr>
                <w:szCs w:val="22"/>
              </w:rPr>
            </w:pPr>
            <w:r w:rsidRPr="00583326">
              <w:tab/>
              <w:t>Overflatisk ødem</w:t>
            </w:r>
          </w:p>
        </w:tc>
        <w:tc>
          <w:tcPr>
            <w:tcW w:w="1134" w:type="dxa"/>
            <w:tcBorders>
              <w:top w:val="nil"/>
              <w:left w:val="single" w:sz="4" w:space="0" w:color="auto"/>
              <w:bottom w:val="nil"/>
              <w:right w:val="nil"/>
            </w:tcBorders>
            <w:vAlign w:val="center"/>
          </w:tcPr>
          <w:p w14:paraId="1C983BDC" w14:textId="77777777" w:rsidR="00E80FB9" w:rsidRPr="00583326" w:rsidRDefault="00032926" w:rsidP="00E80FB9">
            <w:pPr>
              <w:keepNext/>
              <w:tabs>
                <w:tab w:val="decimal" w:pos="432"/>
              </w:tabs>
              <w:rPr>
                <w:szCs w:val="22"/>
              </w:rPr>
            </w:pPr>
            <w:r w:rsidRPr="00583326">
              <w:t>18</w:t>
            </w:r>
          </w:p>
        </w:tc>
        <w:tc>
          <w:tcPr>
            <w:tcW w:w="1134" w:type="dxa"/>
            <w:tcBorders>
              <w:top w:val="nil"/>
              <w:left w:val="nil"/>
              <w:bottom w:val="nil"/>
              <w:right w:val="single" w:sz="4" w:space="0" w:color="auto"/>
            </w:tcBorders>
            <w:vAlign w:val="center"/>
          </w:tcPr>
          <w:p w14:paraId="173D1681" w14:textId="77777777" w:rsidR="00E80FB9" w:rsidRPr="00583326" w:rsidRDefault="00032926" w:rsidP="00E80FB9">
            <w:pPr>
              <w:keepNext/>
              <w:tabs>
                <w:tab w:val="decimal" w:pos="357"/>
              </w:tabs>
              <w:rPr>
                <w:szCs w:val="22"/>
              </w:rPr>
            </w:pPr>
            <w:r w:rsidRPr="00583326">
              <w:t>0</w:t>
            </w:r>
          </w:p>
        </w:tc>
        <w:tc>
          <w:tcPr>
            <w:tcW w:w="1134" w:type="dxa"/>
            <w:tcBorders>
              <w:top w:val="nil"/>
              <w:left w:val="single" w:sz="4" w:space="0" w:color="auto"/>
              <w:bottom w:val="nil"/>
              <w:right w:val="nil"/>
            </w:tcBorders>
            <w:vAlign w:val="center"/>
          </w:tcPr>
          <w:p w14:paraId="1D951374" w14:textId="77777777" w:rsidR="00E80FB9" w:rsidRPr="00583326" w:rsidRDefault="00032926" w:rsidP="00E80FB9">
            <w:pPr>
              <w:keepNext/>
              <w:tabs>
                <w:tab w:val="decimal" w:pos="432"/>
              </w:tabs>
              <w:rPr>
                <w:szCs w:val="22"/>
              </w:rPr>
            </w:pPr>
            <w:r w:rsidRPr="00583326">
              <w:t>21</w:t>
            </w:r>
          </w:p>
        </w:tc>
        <w:tc>
          <w:tcPr>
            <w:tcW w:w="1134" w:type="dxa"/>
            <w:tcBorders>
              <w:top w:val="nil"/>
              <w:left w:val="nil"/>
              <w:bottom w:val="nil"/>
              <w:right w:val="single" w:sz="4" w:space="0" w:color="auto"/>
            </w:tcBorders>
            <w:vAlign w:val="center"/>
          </w:tcPr>
          <w:p w14:paraId="7B1812A4" w14:textId="77777777" w:rsidR="00E80FB9" w:rsidRPr="00583326" w:rsidRDefault="00032926" w:rsidP="00E80FB9">
            <w:pPr>
              <w:keepNext/>
              <w:tabs>
                <w:tab w:val="decimal" w:pos="432"/>
              </w:tabs>
              <w:rPr>
                <w:szCs w:val="22"/>
              </w:rPr>
            </w:pPr>
            <w:r w:rsidRPr="00583326">
              <w:t>0</w:t>
            </w:r>
          </w:p>
        </w:tc>
        <w:tc>
          <w:tcPr>
            <w:tcW w:w="1134" w:type="dxa"/>
            <w:tcBorders>
              <w:top w:val="nil"/>
              <w:left w:val="single" w:sz="4" w:space="0" w:color="auto"/>
              <w:bottom w:val="nil"/>
              <w:right w:val="nil"/>
            </w:tcBorders>
            <w:vAlign w:val="center"/>
          </w:tcPr>
          <w:p w14:paraId="6590250C" w14:textId="77777777" w:rsidR="00E80FB9" w:rsidRPr="00583326" w:rsidRDefault="00032926" w:rsidP="00E80FB9">
            <w:pPr>
              <w:keepNext/>
              <w:tabs>
                <w:tab w:val="decimal" w:pos="432"/>
              </w:tabs>
              <w:rPr>
                <w:szCs w:val="22"/>
              </w:rPr>
            </w:pPr>
            <w:r w:rsidRPr="00583326">
              <w:t>22</w:t>
            </w:r>
          </w:p>
        </w:tc>
        <w:tc>
          <w:tcPr>
            <w:tcW w:w="1134" w:type="dxa"/>
            <w:tcBorders>
              <w:top w:val="nil"/>
              <w:left w:val="nil"/>
              <w:bottom w:val="nil"/>
              <w:right w:val="nil"/>
            </w:tcBorders>
            <w:vAlign w:val="center"/>
          </w:tcPr>
          <w:p w14:paraId="65EA26C8" w14:textId="77777777" w:rsidR="00E80FB9" w:rsidRPr="00583326" w:rsidRDefault="00032926" w:rsidP="00E80FB9">
            <w:pPr>
              <w:keepNext/>
              <w:tabs>
                <w:tab w:val="decimal" w:pos="432"/>
              </w:tabs>
              <w:rPr>
                <w:szCs w:val="22"/>
              </w:rPr>
            </w:pPr>
            <w:r w:rsidRPr="00583326">
              <w:t>0</w:t>
            </w:r>
          </w:p>
        </w:tc>
      </w:tr>
      <w:tr w:rsidR="005C0E39" w:rsidRPr="00583326" w14:paraId="52391376" w14:textId="77777777" w:rsidTr="00D6139E">
        <w:trPr>
          <w:cantSplit/>
        </w:trPr>
        <w:tc>
          <w:tcPr>
            <w:tcW w:w="2518" w:type="dxa"/>
            <w:tcBorders>
              <w:top w:val="nil"/>
              <w:left w:val="nil"/>
              <w:bottom w:val="nil"/>
              <w:right w:val="single" w:sz="4" w:space="0" w:color="auto"/>
            </w:tcBorders>
            <w:vAlign w:val="center"/>
          </w:tcPr>
          <w:p w14:paraId="1504742D" w14:textId="77777777" w:rsidR="00E80FB9" w:rsidRPr="00583326" w:rsidRDefault="00032926" w:rsidP="00E80FB9">
            <w:pPr>
              <w:keepNext/>
              <w:tabs>
                <w:tab w:val="left" w:pos="360"/>
              </w:tabs>
              <w:jc w:val="both"/>
              <w:rPr>
                <w:szCs w:val="22"/>
              </w:rPr>
            </w:pPr>
            <w:r w:rsidRPr="00583326">
              <w:tab/>
              <w:t>Pleuraeffusjon</w:t>
            </w:r>
          </w:p>
        </w:tc>
        <w:tc>
          <w:tcPr>
            <w:tcW w:w="1134" w:type="dxa"/>
            <w:tcBorders>
              <w:top w:val="nil"/>
              <w:left w:val="single" w:sz="4" w:space="0" w:color="auto"/>
              <w:bottom w:val="nil"/>
              <w:right w:val="nil"/>
            </w:tcBorders>
            <w:vAlign w:val="center"/>
          </w:tcPr>
          <w:p w14:paraId="66E9B1C5" w14:textId="77777777" w:rsidR="00E80FB9" w:rsidRPr="00583326" w:rsidRDefault="00032926" w:rsidP="00E80FB9">
            <w:pPr>
              <w:keepNext/>
              <w:tabs>
                <w:tab w:val="decimal" w:pos="432"/>
              </w:tabs>
              <w:rPr>
                <w:szCs w:val="22"/>
              </w:rPr>
            </w:pPr>
            <w:r w:rsidRPr="00583326">
              <w:t>18</w:t>
            </w:r>
          </w:p>
        </w:tc>
        <w:tc>
          <w:tcPr>
            <w:tcW w:w="1134" w:type="dxa"/>
            <w:tcBorders>
              <w:top w:val="nil"/>
              <w:left w:val="nil"/>
              <w:bottom w:val="nil"/>
              <w:right w:val="single" w:sz="4" w:space="0" w:color="auto"/>
            </w:tcBorders>
            <w:vAlign w:val="center"/>
          </w:tcPr>
          <w:p w14:paraId="2E55C116" w14:textId="77777777" w:rsidR="00E80FB9" w:rsidRPr="00583326" w:rsidRDefault="00032926" w:rsidP="00E80FB9">
            <w:pPr>
              <w:keepNext/>
              <w:tabs>
                <w:tab w:val="decimal" w:pos="357"/>
              </w:tabs>
              <w:rPr>
                <w:szCs w:val="22"/>
              </w:rPr>
            </w:pPr>
            <w:r w:rsidRPr="00583326">
              <w:t>2</w:t>
            </w:r>
          </w:p>
        </w:tc>
        <w:tc>
          <w:tcPr>
            <w:tcW w:w="1134" w:type="dxa"/>
            <w:tcBorders>
              <w:top w:val="nil"/>
              <w:left w:val="single" w:sz="4" w:space="0" w:color="auto"/>
              <w:bottom w:val="nil"/>
              <w:right w:val="nil"/>
            </w:tcBorders>
            <w:vAlign w:val="center"/>
          </w:tcPr>
          <w:p w14:paraId="2ADD3FC3" w14:textId="77777777" w:rsidR="00E80FB9" w:rsidRPr="00583326" w:rsidRDefault="00032926" w:rsidP="00E80FB9">
            <w:pPr>
              <w:keepNext/>
              <w:tabs>
                <w:tab w:val="decimal" w:pos="432"/>
              </w:tabs>
              <w:rPr>
                <w:szCs w:val="22"/>
              </w:rPr>
            </w:pPr>
            <w:r w:rsidRPr="00583326">
              <w:t>24</w:t>
            </w:r>
          </w:p>
        </w:tc>
        <w:tc>
          <w:tcPr>
            <w:tcW w:w="1134" w:type="dxa"/>
            <w:tcBorders>
              <w:top w:val="nil"/>
              <w:left w:val="nil"/>
              <w:bottom w:val="nil"/>
              <w:right w:val="single" w:sz="4" w:space="0" w:color="auto"/>
            </w:tcBorders>
            <w:vAlign w:val="center"/>
          </w:tcPr>
          <w:p w14:paraId="04E3DC5B" w14:textId="77777777" w:rsidR="00E80FB9" w:rsidRPr="00583326" w:rsidRDefault="00032926" w:rsidP="00E80FB9">
            <w:pPr>
              <w:keepNext/>
              <w:tabs>
                <w:tab w:val="decimal" w:pos="432"/>
              </w:tabs>
              <w:rPr>
                <w:szCs w:val="22"/>
              </w:rPr>
            </w:pPr>
            <w:r w:rsidRPr="00583326">
              <w:t>4</w:t>
            </w:r>
          </w:p>
        </w:tc>
        <w:tc>
          <w:tcPr>
            <w:tcW w:w="1134" w:type="dxa"/>
            <w:tcBorders>
              <w:top w:val="nil"/>
              <w:left w:val="single" w:sz="4" w:space="0" w:color="auto"/>
              <w:bottom w:val="nil"/>
              <w:right w:val="nil"/>
            </w:tcBorders>
            <w:vAlign w:val="center"/>
          </w:tcPr>
          <w:p w14:paraId="34895199" w14:textId="77777777" w:rsidR="00E80FB9" w:rsidRPr="00583326" w:rsidRDefault="00032926" w:rsidP="00E80FB9">
            <w:pPr>
              <w:keepNext/>
              <w:tabs>
                <w:tab w:val="decimal" w:pos="432"/>
              </w:tabs>
              <w:rPr>
                <w:szCs w:val="22"/>
              </w:rPr>
            </w:pPr>
            <w:r w:rsidRPr="00583326">
              <w:t>28</w:t>
            </w:r>
          </w:p>
        </w:tc>
        <w:tc>
          <w:tcPr>
            <w:tcW w:w="1134" w:type="dxa"/>
            <w:tcBorders>
              <w:top w:val="nil"/>
              <w:left w:val="nil"/>
              <w:bottom w:val="nil"/>
              <w:right w:val="nil"/>
            </w:tcBorders>
            <w:vAlign w:val="center"/>
          </w:tcPr>
          <w:p w14:paraId="130C1973" w14:textId="77777777" w:rsidR="00E80FB9" w:rsidRPr="00583326" w:rsidRDefault="00032926" w:rsidP="00E80FB9">
            <w:pPr>
              <w:keepNext/>
              <w:tabs>
                <w:tab w:val="decimal" w:pos="432"/>
              </w:tabs>
              <w:rPr>
                <w:szCs w:val="22"/>
              </w:rPr>
            </w:pPr>
            <w:r w:rsidRPr="00583326">
              <w:t>5</w:t>
            </w:r>
          </w:p>
        </w:tc>
      </w:tr>
      <w:tr w:rsidR="005C0E39" w:rsidRPr="00583326" w14:paraId="6AC08243" w14:textId="77777777" w:rsidTr="00D6139E">
        <w:trPr>
          <w:cantSplit/>
        </w:trPr>
        <w:tc>
          <w:tcPr>
            <w:tcW w:w="2518" w:type="dxa"/>
            <w:tcBorders>
              <w:top w:val="nil"/>
              <w:left w:val="nil"/>
              <w:bottom w:val="nil"/>
              <w:right w:val="single" w:sz="4" w:space="0" w:color="auto"/>
            </w:tcBorders>
            <w:vAlign w:val="center"/>
          </w:tcPr>
          <w:p w14:paraId="72AC8907" w14:textId="77777777" w:rsidR="00E80FB9" w:rsidRPr="00583326" w:rsidRDefault="00032926" w:rsidP="00E80FB9">
            <w:pPr>
              <w:keepNext/>
              <w:tabs>
                <w:tab w:val="left" w:pos="360"/>
              </w:tabs>
              <w:jc w:val="both"/>
              <w:rPr>
                <w:szCs w:val="22"/>
              </w:rPr>
            </w:pPr>
            <w:r w:rsidRPr="00583326">
              <w:tab/>
              <w:t>Generalisert ødem</w:t>
            </w:r>
          </w:p>
        </w:tc>
        <w:tc>
          <w:tcPr>
            <w:tcW w:w="1134" w:type="dxa"/>
            <w:tcBorders>
              <w:top w:val="nil"/>
              <w:left w:val="single" w:sz="4" w:space="0" w:color="auto"/>
              <w:bottom w:val="nil"/>
              <w:right w:val="nil"/>
            </w:tcBorders>
            <w:vAlign w:val="center"/>
          </w:tcPr>
          <w:p w14:paraId="6011D8B6" w14:textId="77777777" w:rsidR="00E80FB9" w:rsidRPr="00583326" w:rsidRDefault="00032926" w:rsidP="00E80FB9">
            <w:pPr>
              <w:keepNext/>
              <w:tabs>
                <w:tab w:val="decimal" w:pos="432"/>
              </w:tabs>
              <w:rPr>
                <w:szCs w:val="22"/>
              </w:rPr>
            </w:pPr>
            <w:r w:rsidRPr="00583326">
              <w:t>3</w:t>
            </w:r>
          </w:p>
        </w:tc>
        <w:tc>
          <w:tcPr>
            <w:tcW w:w="1134" w:type="dxa"/>
            <w:tcBorders>
              <w:top w:val="nil"/>
              <w:left w:val="nil"/>
              <w:bottom w:val="nil"/>
              <w:right w:val="single" w:sz="4" w:space="0" w:color="auto"/>
            </w:tcBorders>
            <w:vAlign w:val="center"/>
          </w:tcPr>
          <w:p w14:paraId="27B3B208" w14:textId="77777777" w:rsidR="00E80FB9" w:rsidRPr="00583326" w:rsidRDefault="00032926" w:rsidP="00E80FB9">
            <w:pPr>
              <w:keepNext/>
              <w:tabs>
                <w:tab w:val="decimal" w:pos="357"/>
              </w:tabs>
              <w:rPr>
                <w:szCs w:val="22"/>
              </w:rPr>
            </w:pPr>
            <w:r w:rsidRPr="00583326">
              <w:t>0</w:t>
            </w:r>
          </w:p>
        </w:tc>
        <w:tc>
          <w:tcPr>
            <w:tcW w:w="1134" w:type="dxa"/>
            <w:tcBorders>
              <w:top w:val="nil"/>
              <w:left w:val="single" w:sz="4" w:space="0" w:color="auto"/>
              <w:bottom w:val="nil"/>
              <w:right w:val="nil"/>
            </w:tcBorders>
            <w:vAlign w:val="center"/>
          </w:tcPr>
          <w:p w14:paraId="33C1B6AC" w14:textId="77777777" w:rsidR="00E80FB9" w:rsidRPr="00583326" w:rsidRDefault="00032926" w:rsidP="00E80FB9">
            <w:pPr>
              <w:keepNext/>
              <w:tabs>
                <w:tab w:val="decimal" w:pos="432"/>
              </w:tabs>
              <w:rPr>
                <w:szCs w:val="22"/>
              </w:rPr>
            </w:pPr>
            <w:r w:rsidRPr="00583326">
              <w:t>4</w:t>
            </w:r>
          </w:p>
        </w:tc>
        <w:tc>
          <w:tcPr>
            <w:tcW w:w="1134" w:type="dxa"/>
            <w:tcBorders>
              <w:top w:val="nil"/>
              <w:left w:val="nil"/>
              <w:bottom w:val="nil"/>
              <w:right w:val="single" w:sz="4" w:space="0" w:color="auto"/>
            </w:tcBorders>
            <w:vAlign w:val="center"/>
          </w:tcPr>
          <w:p w14:paraId="2989AF31" w14:textId="77777777" w:rsidR="00E80FB9" w:rsidRPr="00583326" w:rsidRDefault="00032926" w:rsidP="00E80FB9">
            <w:pPr>
              <w:keepNext/>
              <w:tabs>
                <w:tab w:val="decimal" w:pos="432"/>
              </w:tabs>
              <w:rPr>
                <w:szCs w:val="22"/>
              </w:rPr>
            </w:pPr>
            <w:r w:rsidRPr="00583326">
              <w:t>0</w:t>
            </w:r>
          </w:p>
        </w:tc>
        <w:tc>
          <w:tcPr>
            <w:tcW w:w="1134" w:type="dxa"/>
            <w:tcBorders>
              <w:top w:val="nil"/>
              <w:left w:val="single" w:sz="4" w:space="0" w:color="auto"/>
              <w:bottom w:val="nil"/>
              <w:right w:val="nil"/>
            </w:tcBorders>
            <w:vAlign w:val="center"/>
          </w:tcPr>
          <w:p w14:paraId="2212A1F3" w14:textId="77777777" w:rsidR="00E80FB9" w:rsidRPr="00583326" w:rsidRDefault="00032926" w:rsidP="00E80FB9">
            <w:pPr>
              <w:keepNext/>
              <w:tabs>
                <w:tab w:val="decimal" w:pos="432"/>
              </w:tabs>
              <w:rPr>
                <w:szCs w:val="22"/>
              </w:rPr>
            </w:pPr>
            <w:r w:rsidRPr="00583326">
              <w:t>4</w:t>
            </w:r>
          </w:p>
        </w:tc>
        <w:tc>
          <w:tcPr>
            <w:tcW w:w="1134" w:type="dxa"/>
            <w:tcBorders>
              <w:top w:val="nil"/>
              <w:left w:val="nil"/>
              <w:bottom w:val="nil"/>
              <w:right w:val="nil"/>
            </w:tcBorders>
            <w:vAlign w:val="center"/>
          </w:tcPr>
          <w:p w14:paraId="3FDBB521" w14:textId="77777777" w:rsidR="00E80FB9" w:rsidRPr="00583326" w:rsidRDefault="00032926" w:rsidP="00E80FB9">
            <w:pPr>
              <w:keepNext/>
              <w:tabs>
                <w:tab w:val="decimal" w:pos="432"/>
              </w:tabs>
              <w:rPr>
                <w:szCs w:val="22"/>
              </w:rPr>
            </w:pPr>
            <w:r w:rsidRPr="00583326">
              <w:t>0</w:t>
            </w:r>
          </w:p>
        </w:tc>
      </w:tr>
      <w:tr w:rsidR="005C0E39" w:rsidRPr="00583326" w14:paraId="2CC60E27" w14:textId="77777777" w:rsidTr="00D6139E">
        <w:trPr>
          <w:cantSplit/>
        </w:trPr>
        <w:tc>
          <w:tcPr>
            <w:tcW w:w="2518" w:type="dxa"/>
            <w:tcBorders>
              <w:top w:val="nil"/>
              <w:left w:val="nil"/>
              <w:bottom w:val="nil"/>
              <w:right w:val="single" w:sz="4" w:space="0" w:color="auto"/>
            </w:tcBorders>
            <w:vAlign w:val="center"/>
          </w:tcPr>
          <w:p w14:paraId="765224EB" w14:textId="77777777" w:rsidR="00E80FB9" w:rsidRPr="00583326" w:rsidRDefault="00032926" w:rsidP="00E80FB9">
            <w:pPr>
              <w:keepNext/>
              <w:tabs>
                <w:tab w:val="left" w:pos="360"/>
              </w:tabs>
              <w:ind w:left="720" w:hanging="720"/>
              <w:jc w:val="both"/>
              <w:rPr>
                <w:szCs w:val="22"/>
              </w:rPr>
            </w:pPr>
            <w:r w:rsidRPr="00583326">
              <w:tab/>
              <w:t>Perikardeffusjon</w:t>
            </w:r>
          </w:p>
        </w:tc>
        <w:tc>
          <w:tcPr>
            <w:tcW w:w="1134" w:type="dxa"/>
            <w:tcBorders>
              <w:top w:val="nil"/>
              <w:left w:val="single" w:sz="4" w:space="0" w:color="auto"/>
              <w:bottom w:val="nil"/>
              <w:right w:val="nil"/>
            </w:tcBorders>
            <w:vAlign w:val="center"/>
          </w:tcPr>
          <w:p w14:paraId="485F50BE" w14:textId="77777777" w:rsidR="00E80FB9" w:rsidRPr="00583326" w:rsidRDefault="00032926" w:rsidP="00E80FB9">
            <w:pPr>
              <w:keepNext/>
              <w:tabs>
                <w:tab w:val="decimal" w:pos="432"/>
              </w:tabs>
              <w:rPr>
                <w:szCs w:val="22"/>
              </w:rPr>
            </w:pPr>
            <w:r w:rsidRPr="00583326">
              <w:t>2</w:t>
            </w:r>
          </w:p>
        </w:tc>
        <w:tc>
          <w:tcPr>
            <w:tcW w:w="1134" w:type="dxa"/>
            <w:tcBorders>
              <w:top w:val="nil"/>
              <w:left w:val="nil"/>
              <w:bottom w:val="nil"/>
              <w:right w:val="single" w:sz="4" w:space="0" w:color="auto"/>
            </w:tcBorders>
            <w:vAlign w:val="center"/>
          </w:tcPr>
          <w:p w14:paraId="0BA96F27" w14:textId="77777777" w:rsidR="00E80FB9" w:rsidRPr="00583326" w:rsidRDefault="00032926" w:rsidP="00E80FB9">
            <w:pPr>
              <w:keepNext/>
              <w:tabs>
                <w:tab w:val="decimal" w:pos="357"/>
              </w:tabs>
              <w:rPr>
                <w:szCs w:val="22"/>
              </w:rPr>
            </w:pPr>
            <w:r w:rsidRPr="00583326">
              <w:t>1</w:t>
            </w:r>
          </w:p>
        </w:tc>
        <w:tc>
          <w:tcPr>
            <w:tcW w:w="1134" w:type="dxa"/>
            <w:tcBorders>
              <w:top w:val="nil"/>
              <w:left w:val="single" w:sz="4" w:space="0" w:color="auto"/>
              <w:bottom w:val="nil"/>
              <w:right w:val="nil"/>
            </w:tcBorders>
            <w:vAlign w:val="center"/>
          </w:tcPr>
          <w:p w14:paraId="7E19F4BE" w14:textId="77777777" w:rsidR="00E80FB9" w:rsidRPr="00583326" w:rsidRDefault="00032926" w:rsidP="00E80FB9">
            <w:pPr>
              <w:keepNext/>
              <w:tabs>
                <w:tab w:val="decimal" w:pos="432"/>
              </w:tabs>
              <w:rPr>
                <w:szCs w:val="22"/>
              </w:rPr>
            </w:pPr>
            <w:r w:rsidRPr="00583326">
              <w:t>2</w:t>
            </w:r>
          </w:p>
        </w:tc>
        <w:tc>
          <w:tcPr>
            <w:tcW w:w="1134" w:type="dxa"/>
            <w:tcBorders>
              <w:top w:val="nil"/>
              <w:left w:val="nil"/>
              <w:bottom w:val="nil"/>
              <w:right w:val="single" w:sz="4" w:space="0" w:color="auto"/>
            </w:tcBorders>
            <w:vAlign w:val="center"/>
          </w:tcPr>
          <w:p w14:paraId="44CF2B76" w14:textId="77777777" w:rsidR="00E80FB9" w:rsidRPr="00583326" w:rsidRDefault="00032926" w:rsidP="00E80FB9">
            <w:pPr>
              <w:keepNext/>
              <w:tabs>
                <w:tab w:val="decimal" w:pos="432"/>
              </w:tabs>
              <w:rPr>
                <w:szCs w:val="22"/>
              </w:rPr>
            </w:pPr>
            <w:r w:rsidRPr="00583326">
              <w:t>1</w:t>
            </w:r>
          </w:p>
        </w:tc>
        <w:tc>
          <w:tcPr>
            <w:tcW w:w="1134" w:type="dxa"/>
            <w:tcBorders>
              <w:top w:val="nil"/>
              <w:left w:val="single" w:sz="4" w:space="0" w:color="auto"/>
              <w:bottom w:val="nil"/>
              <w:right w:val="nil"/>
            </w:tcBorders>
            <w:vAlign w:val="center"/>
          </w:tcPr>
          <w:p w14:paraId="5AC3333E" w14:textId="77777777" w:rsidR="00E80FB9" w:rsidRPr="00583326" w:rsidRDefault="00032926" w:rsidP="00E80FB9">
            <w:pPr>
              <w:keepNext/>
              <w:tabs>
                <w:tab w:val="decimal" w:pos="432"/>
              </w:tabs>
              <w:rPr>
                <w:szCs w:val="22"/>
              </w:rPr>
            </w:pPr>
            <w:r w:rsidRPr="00583326">
              <w:t>3</w:t>
            </w:r>
          </w:p>
        </w:tc>
        <w:tc>
          <w:tcPr>
            <w:tcW w:w="1134" w:type="dxa"/>
            <w:tcBorders>
              <w:top w:val="nil"/>
              <w:left w:val="nil"/>
              <w:bottom w:val="nil"/>
              <w:right w:val="nil"/>
            </w:tcBorders>
            <w:vAlign w:val="center"/>
          </w:tcPr>
          <w:p w14:paraId="0D91C883" w14:textId="77777777" w:rsidR="00E80FB9" w:rsidRPr="00583326" w:rsidRDefault="00032926" w:rsidP="00E80FB9">
            <w:pPr>
              <w:keepNext/>
              <w:tabs>
                <w:tab w:val="decimal" w:pos="432"/>
              </w:tabs>
              <w:rPr>
                <w:szCs w:val="22"/>
              </w:rPr>
            </w:pPr>
            <w:r w:rsidRPr="00583326">
              <w:t>1</w:t>
            </w:r>
          </w:p>
        </w:tc>
      </w:tr>
      <w:tr w:rsidR="005C0E39" w:rsidRPr="00583326" w14:paraId="6273FC2E" w14:textId="77777777" w:rsidTr="00D6139E">
        <w:trPr>
          <w:cantSplit/>
        </w:trPr>
        <w:tc>
          <w:tcPr>
            <w:tcW w:w="2518" w:type="dxa"/>
            <w:tcBorders>
              <w:top w:val="nil"/>
              <w:left w:val="nil"/>
              <w:bottom w:val="nil"/>
              <w:right w:val="single" w:sz="4" w:space="0" w:color="auto"/>
            </w:tcBorders>
            <w:vAlign w:val="center"/>
          </w:tcPr>
          <w:p w14:paraId="4519A95D" w14:textId="77777777" w:rsidR="00E80FB9" w:rsidRPr="00583326" w:rsidRDefault="00032926" w:rsidP="00E80FB9">
            <w:pPr>
              <w:keepNext/>
              <w:tabs>
                <w:tab w:val="left" w:pos="360"/>
              </w:tabs>
              <w:ind w:left="360" w:hanging="360"/>
              <w:jc w:val="both"/>
              <w:rPr>
                <w:szCs w:val="22"/>
              </w:rPr>
            </w:pPr>
            <w:r w:rsidRPr="00583326">
              <w:tab/>
              <w:t>Pulmonal hypertensjon</w:t>
            </w:r>
          </w:p>
        </w:tc>
        <w:tc>
          <w:tcPr>
            <w:tcW w:w="1134" w:type="dxa"/>
            <w:tcBorders>
              <w:top w:val="nil"/>
              <w:left w:val="single" w:sz="4" w:space="0" w:color="auto"/>
              <w:bottom w:val="nil"/>
              <w:right w:val="nil"/>
            </w:tcBorders>
            <w:vAlign w:val="center"/>
          </w:tcPr>
          <w:p w14:paraId="04831B4C" w14:textId="77777777" w:rsidR="00E80FB9" w:rsidRPr="00583326" w:rsidRDefault="00032926" w:rsidP="00E80FB9">
            <w:pPr>
              <w:keepNext/>
              <w:tabs>
                <w:tab w:val="decimal" w:pos="432"/>
              </w:tabs>
              <w:rPr>
                <w:szCs w:val="22"/>
              </w:rPr>
            </w:pPr>
            <w:r w:rsidRPr="00583326">
              <w:t>0</w:t>
            </w:r>
          </w:p>
        </w:tc>
        <w:tc>
          <w:tcPr>
            <w:tcW w:w="1134" w:type="dxa"/>
            <w:tcBorders>
              <w:top w:val="nil"/>
              <w:left w:val="nil"/>
              <w:bottom w:val="nil"/>
              <w:right w:val="single" w:sz="4" w:space="0" w:color="auto"/>
            </w:tcBorders>
            <w:vAlign w:val="center"/>
          </w:tcPr>
          <w:p w14:paraId="34BAE32A" w14:textId="77777777" w:rsidR="00E80FB9" w:rsidRPr="00583326" w:rsidRDefault="00032926" w:rsidP="00E80FB9">
            <w:pPr>
              <w:keepNext/>
              <w:tabs>
                <w:tab w:val="decimal" w:pos="357"/>
              </w:tabs>
              <w:rPr>
                <w:szCs w:val="22"/>
              </w:rPr>
            </w:pPr>
            <w:r w:rsidRPr="00583326">
              <w:t>0</w:t>
            </w:r>
          </w:p>
        </w:tc>
        <w:tc>
          <w:tcPr>
            <w:tcW w:w="1134" w:type="dxa"/>
            <w:tcBorders>
              <w:top w:val="nil"/>
              <w:left w:val="single" w:sz="4" w:space="0" w:color="auto"/>
              <w:bottom w:val="nil"/>
              <w:right w:val="nil"/>
            </w:tcBorders>
            <w:vAlign w:val="center"/>
          </w:tcPr>
          <w:p w14:paraId="00A990B6" w14:textId="77777777" w:rsidR="00E80FB9" w:rsidRPr="00583326" w:rsidRDefault="00032926" w:rsidP="00E80FB9">
            <w:pPr>
              <w:keepNext/>
              <w:tabs>
                <w:tab w:val="decimal" w:pos="432"/>
              </w:tabs>
              <w:rPr>
                <w:szCs w:val="22"/>
              </w:rPr>
            </w:pPr>
            <w:r w:rsidRPr="00583326">
              <w:t>0</w:t>
            </w:r>
          </w:p>
        </w:tc>
        <w:tc>
          <w:tcPr>
            <w:tcW w:w="1134" w:type="dxa"/>
            <w:tcBorders>
              <w:top w:val="nil"/>
              <w:left w:val="nil"/>
              <w:bottom w:val="nil"/>
              <w:right w:val="single" w:sz="4" w:space="0" w:color="auto"/>
            </w:tcBorders>
            <w:vAlign w:val="center"/>
          </w:tcPr>
          <w:p w14:paraId="0421506A" w14:textId="77777777" w:rsidR="00E80FB9" w:rsidRPr="00583326" w:rsidRDefault="00032926" w:rsidP="00E80FB9">
            <w:pPr>
              <w:keepNext/>
              <w:tabs>
                <w:tab w:val="decimal" w:pos="432"/>
              </w:tabs>
              <w:rPr>
                <w:szCs w:val="22"/>
              </w:rPr>
            </w:pPr>
            <w:r w:rsidRPr="00583326">
              <w:t>0</w:t>
            </w:r>
          </w:p>
        </w:tc>
        <w:tc>
          <w:tcPr>
            <w:tcW w:w="1134" w:type="dxa"/>
            <w:tcBorders>
              <w:top w:val="nil"/>
              <w:left w:val="single" w:sz="4" w:space="0" w:color="auto"/>
              <w:bottom w:val="nil"/>
              <w:right w:val="nil"/>
            </w:tcBorders>
            <w:vAlign w:val="center"/>
          </w:tcPr>
          <w:p w14:paraId="0D16B220" w14:textId="77777777" w:rsidR="00E80FB9" w:rsidRPr="00583326" w:rsidRDefault="00032926" w:rsidP="00E80FB9">
            <w:pPr>
              <w:keepNext/>
              <w:tabs>
                <w:tab w:val="decimal" w:pos="432"/>
              </w:tabs>
              <w:rPr>
                <w:szCs w:val="22"/>
              </w:rPr>
            </w:pPr>
            <w:r w:rsidRPr="00583326">
              <w:t>2</w:t>
            </w:r>
          </w:p>
        </w:tc>
        <w:tc>
          <w:tcPr>
            <w:tcW w:w="1134" w:type="dxa"/>
            <w:tcBorders>
              <w:top w:val="nil"/>
              <w:left w:val="nil"/>
              <w:bottom w:val="nil"/>
              <w:right w:val="nil"/>
            </w:tcBorders>
            <w:vAlign w:val="center"/>
          </w:tcPr>
          <w:p w14:paraId="3ABC3CC4" w14:textId="77777777" w:rsidR="00E80FB9" w:rsidRPr="00583326" w:rsidRDefault="00032926" w:rsidP="00E80FB9">
            <w:pPr>
              <w:keepNext/>
              <w:tabs>
                <w:tab w:val="decimal" w:pos="432"/>
              </w:tabs>
              <w:rPr>
                <w:szCs w:val="22"/>
              </w:rPr>
            </w:pPr>
            <w:r w:rsidRPr="00583326">
              <w:t>1</w:t>
            </w:r>
          </w:p>
        </w:tc>
      </w:tr>
      <w:tr w:rsidR="005C0E39" w:rsidRPr="00583326" w14:paraId="44F0FDFB" w14:textId="77777777" w:rsidTr="00D6139E">
        <w:trPr>
          <w:cantSplit/>
        </w:trPr>
        <w:tc>
          <w:tcPr>
            <w:tcW w:w="2518" w:type="dxa"/>
            <w:tcBorders>
              <w:top w:val="nil"/>
              <w:left w:val="nil"/>
              <w:bottom w:val="nil"/>
              <w:right w:val="single" w:sz="4" w:space="0" w:color="auto"/>
            </w:tcBorders>
            <w:vAlign w:val="center"/>
          </w:tcPr>
          <w:p w14:paraId="169E5FFB" w14:textId="77777777" w:rsidR="00E80FB9" w:rsidRPr="00583326" w:rsidRDefault="00032926" w:rsidP="00E80FB9">
            <w:pPr>
              <w:keepNext/>
              <w:tabs>
                <w:tab w:val="left" w:pos="360"/>
              </w:tabs>
              <w:jc w:val="both"/>
              <w:rPr>
                <w:b/>
                <w:szCs w:val="22"/>
              </w:rPr>
            </w:pPr>
            <w:r w:rsidRPr="00583326">
              <w:rPr>
                <w:b/>
              </w:rPr>
              <w:t>Blødning</w:t>
            </w:r>
          </w:p>
        </w:tc>
        <w:tc>
          <w:tcPr>
            <w:tcW w:w="1134" w:type="dxa"/>
            <w:tcBorders>
              <w:top w:val="nil"/>
              <w:left w:val="single" w:sz="4" w:space="0" w:color="auto"/>
              <w:bottom w:val="nil"/>
              <w:right w:val="nil"/>
            </w:tcBorders>
            <w:vAlign w:val="center"/>
          </w:tcPr>
          <w:p w14:paraId="54D4EFE8" w14:textId="77777777" w:rsidR="00E80FB9" w:rsidRPr="00583326" w:rsidRDefault="00032926" w:rsidP="00E80FB9">
            <w:pPr>
              <w:keepNext/>
              <w:tabs>
                <w:tab w:val="decimal" w:pos="432"/>
              </w:tabs>
              <w:rPr>
                <w:strike/>
                <w:szCs w:val="22"/>
              </w:rPr>
            </w:pPr>
            <w:r w:rsidRPr="00583326">
              <w:t>11</w:t>
            </w:r>
          </w:p>
        </w:tc>
        <w:tc>
          <w:tcPr>
            <w:tcW w:w="1134" w:type="dxa"/>
            <w:tcBorders>
              <w:top w:val="nil"/>
              <w:left w:val="nil"/>
              <w:bottom w:val="nil"/>
              <w:right w:val="single" w:sz="4" w:space="0" w:color="auto"/>
            </w:tcBorders>
            <w:vAlign w:val="center"/>
          </w:tcPr>
          <w:p w14:paraId="08047B50" w14:textId="77777777" w:rsidR="00E80FB9" w:rsidRPr="00583326" w:rsidRDefault="00032926" w:rsidP="00E80FB9">
            <w:pPr>
              <w:keepNext/>
              <w:tabs>
                <w:tab w:val="decimal" w:pos="357"/>
              </w:tabs>
              <w:rPr>
                <w:szCs w:val="22"/>
              </w:rPr>
            </w:pPr>
            <w:r w:rsidRPr="00583326">
              <w:t>1</w:t>
            </w:r>
          </w:p>
        </w:tc>
        <w:tc>
          <w:tcPr>
            <w:tcW w:w="1134" w:type="dxa"/>
            <w:tcBorders>
              <w:top w:val="nil"/>
              <w:left w:val="single" w:sz="4" w:space="0" w:color="auto"/>
              <w:bottom w:val="nil"/>
              <w:right w:val="nil"/>
            </w:tcBorders>
            <w:vAlign w:val="center"/>
          </w:tcPr>
          <w:p w14:paraId="2EFB7259" w14:textId="77777777" w:rsidR="00E80FB9" w:rsidRPr="00583326" w:rsidRDefault="00032926" w:rsidP="00E80FB9">
            <w:pPr>
              <w:keepNext/>
              <w:tabs>
                <w:tab w:val="decimal" w:pos="432"/>
              </w:tabs>
              <w:rPr>
                <w:szCs w:val="22"/>
              </w:rPr>
            </w:pPr>
            <w:r w:rsidRPr="00583326">
              <w:t>11</w:t>
            </w:r>
          </w:p>
        </w:tc>
        <w:tc>
          <w:tcPr>
            <w:tcW w:w="1134" w:type="dxa"/>
            <w:tcBorders>
              <w:top w:val="nil"/>
              <w:left w:val="nil"/>
              <w:bottom w:val="nil"/>
              <w:right w:val="single" w:sz="4" w:space="0" w:color="auto"/>
            </w:tcBorders>
            <w:vAlign w:val="center"/>
          </w:tcPr>
          <w:p w14:paraId="7F5E8257" w14:textId="77777777" w:rsidR="00E80FB9" w:rsidRPr="00583326" w:rsidRDefault="00032926" w:rsidP="00E80FB9">
            <w:pPr>
              <w:keepNext/>
              <w:tabs>
                <w:tab w:val="decimal" w:pos="432"/>
              </w:tabs>
              <w:rPr>
                <w:szCs w:val="22"/>
              </w:rPr>
            </w:pPr>
            <w:r w:rsidRPr="00583326">
              <w:t>1</w:t>
            </w:r>
          </w:p>
        </w:tc>
        <w:tc>
          <w:tcPr>
            <w:tcW w:w="1134" w:type="dxa"/>
            <w:tcBorders>
              <w:top w:val="nil"/>
              <w:left w:val="single" w:sz="4" w:space="0" w:color="auto"/>
              <w:bottom w:val="nil"/>
              <w:right w:val="nil"/>
            </w:tcBorders>
            <w:vAlign w:val="center"/>
          </w:tcPr>
          <w:p w14:paraId="67BB44C8" w14:textId="77777777" w:rsidR="00E80FB9" w:rsidRPr="00583326" w:rsidRDefault="00032926" w:rsidP="00E80FB9">
            <w:pPr>
              <w:keepNext/>
              <w:tabs>
                <w:tab w:val="decimal" w:pos="432"/>
              </w:tabs>
              <w:rPr>
                <w:szCs w:val="22"/>
              </w:rPr>
            </w:pPr>
            <w:r w:rsidRPr="00583326">
              <w:t>12</w:t>
            </w:r>
          </w:p>
        </w:tc>
        <w:tc>
          <w:tcPr>
            <w:tcW w:w="1134" w:type="dxa"/>
            <w:tcBorders>
              <w:top w:val="nil"/>
              <w:left w:val="nil"/>
              <w:bottom w:val="nil"/>
              <w:right w:val="nil"/>
            </w:tcBorders>
            <w:vAlign w:val="center"/>
          </w:tcPr>
          <w:p w14:paraId="164A8C31" w14:textId="77777777" w:rsidR="00E80FB9" w:rsidRPr="00583326" w:rsidRDefault="00032926" w:rsidP="00E80FB9">
            <w:pPr>
              <w:keepNext/>
              <w:tabs>
                <w:tab w:val="decimal" w:pos="432"/>
              </w:tabs>
              <w:rPr>
                <w:szCs w:val="22"/>
              </w:rPr>
            </w:pPr>
            <w:r w:rsidRPr="00583326">
              <w:t>1</w:t>
            </w:r>
          </w:p>
        </w:tc>
      </w:tr>
      <w:tr w:rsidR="005C0E39" w:rsidRPr="00583326" w14:paraId="63531CD1" w14:textId="77777777" w:rsidTr="00D6139E">
        <w:trPr>
          <w:cantSplit/>
        </w:trPr>
        <w:tc>
          <w:tcPr>
            <w:tcW w:w="2518" w:type="dxa"/>
            <w:tcBorders>
              <w:top w:val="nil"/>
              <w:left w:val="nil"/>
              <w:bottom w:val="single" w:sz="4" w:space="0" w:color="auto"/>
              <w:right w:val="single" w:sz="4" w:space="0" w:color="auto"/>
            </w:tcBorders>
            <w:vAlign w:val="center"/>
          </w:tcPr>
          <w:p w14:paraId="6C4C5947" w14:textId="77777777" w:rsidR="00E80FB9" w:rsidRPr="00583326" w:rsidRDefault="00032926" w:rsidP="00E80FB9">
            <w:pPr>
              <w:keepNext/>
              <w:tabs>
                <w:tab w:val="left" w:pos="360"/>
              </w:tabs>
              <w:ind w:left="360" w:hanging="360"/>
              <w:jc w:val="both"/>
              <w:rPr>
                <w:szCs w:val="22"/>
              </w:rPr>
            </w:pPr>
            <w:r w:rsidRPr="00583326">
              <w:tab/>
              <w:t>Gastrointestinal blødning</w:t>
            </w:r>
          </w:p>
        </w:tc>
        <w:tc>
          <w:tcPr>
            <w:tcW w:w="1134" w:type="dxa"/>
            <w:tcBorders>
              <w:top w:val="nil"/>
              <w:left w:val="single" w:sz="4" w:space="0" w:color="auto"/>
              <w:bottom w:val="single" w:sz="4" w:space="0" w:color="auto"/>
              <w:right w:val="nil"/>
            </w:tcBorders>
            <w:vAlign w:val="center"/>
          </w:tcPr>
          <w:p w14:paraId="4809E37E" w14:textId="77777777" w:rsidR="00E80FB9" w:rsidRPr="00583326" w:rsidRDefault="00032926" w:rsidP="00E80FB9">
            <w:pPr>
              <w:tabs>
                <w:tab w:val="decimal" w:pos="432"/>
              </w:tabs>
              <w:rPr>
                <w:szCs w:val="22"/>
              </w:rPr>
            </w:pPr>
            <w:r w:rsidRPr="00583326">
              <w:t>2</w:t>
            </w:r>
          </w:p>
        </w:tc>
        <w:tc>
          <w:tcPr>
            <w:tcW w:w="1134" w:type="dxa"/>
            <w:tcBorders>
              <w:top w:val="nil"/>
              <w:left w:val="nil"/>
              <w:bottom w:val="single" w:sz="4" w:space="0" w:color="auto"/>
              <w:right w:val="single" w:sz="4" w:space="0" w:color="auto"/>
            </w:tcBorders>
            <w:vAlign w:val="center"/>
          </w:tcPr>
          <w:p w14:paraId="3E69256D" w14:textId="77777777" w:rsidR="00E80FB9" w:rsidRPr="00583326" w:rsidRDefault="00032926" w:rsidP="00E80FB9">
            <w:pPr>
              <w:tabs>
                <w:tab w:val="decimal" w:pos="357"/>
              </w:tabs>
              <w:rPr>
                <w:szCs w:val="22"/>
              </w:rPr>
            </w:pPr>
            <w:r w:rsidRPr="00583326">
              <w:t>1</w:t>
            </w:r>
          </w:p>
        </w:tc>
        <w:tc>
          <w:tcPr>
            <w:tcW w:w="1134" w:type="dxa"/>
            <w:tcBorders>
              <w:top w:val="nil"/>
              <w:left w:val="single" w:sz="4" w:space="0" w:color="auto"/>
              <w:bottom w:val="single" w:sz="4" w:space="0" w:color="auto"/>
              <w:right w:val="nil"/>
            </w:tcBorders>
            <w:vAlign w:val="center"/>
          </w:tcPr>
          <w:p w14:paraId="62CD9977" w14:textId="77777777" w:rsidR="00E80FB9" w:rsidRPr="00583326" w:rsidRDefault="00032926" w:rsidP="00E80FB9">
            <w:pPr>
              <w:tabs>
                <w:tab w:val="decimal" w:pos="432"/>
              </w:tabs>
              <w:rPr>
                <w:szCs w:val="22"/>
              </w:rPr>
            </w:pPr>
            <w:r w:rsidRPr="00583326">
              <w:t>2</w:t>
            </w:r>
          </w:p>
        </w:tc>
        <w:tc>
          <w:tcPr>
            <w:tcW w:w="1134" w:type="dxa"/>
            <w:tcBorders>
              <w:top w:val="nil"/>
              <w:left w:val="nil"/>
              <w:bottom w:val="single" w:sz="4" w:space="0" w:color="auto"/>
              <w:right w:val="single" w:sz="4" w:space="0" w:color="auto"/>
            </w:tcBorders>
            <w:vAlign w:val="center"/>
          </w:tcPr>
          <w:p w14:paraId="04856664" w14:textId="77777777" w:rsidR="00E80FB9" w:rsidRPr="00583326" w:rsidRDefault="00032926" w:rsidP="00E80FB9">
            <w:pPr>
              <w:tabs>
                <w:tab w:val="decimal" w:pos="432"/>
              </w:tabs>
              <w:rPr>
                <w:szCs w:val="22"/>
              </w:rPr>
            </w:pPr>
            <w:r w:rsidRPr="00583326">
              <w:t>1</w:t>
            </w:r>
          </w:p>
        </w:tc>
        <w:tc>
          <w:tcPr>
            <w:tcW w:w="1134" w:type="dxa"/>
            <w:tcBorders>
              <w:top w:val="nil"/>
              <w:left w:val="single" w:sz="4" w:space="0" w:color="auto"/>
              <w:bottom w:val="single" w:sz="4" w:space="0" w:color="auto"/>
              <w:right w:val="nil"/>
            </w:tcBorders>
            <w:vAlign w:val="center"/>
          </w:tcPr>
          <w:p w14:paraId="0CB5BCFC" w14:textId="77777777" w:rsidR="00E80FB9" w:rsidRPr="00583326" w:rsidRDefault="00032926" w:rsidP="00E80FB9">
            <w:pPr>
              <w:tabs>
                <w:tab w:val="decimal" w:pos="432"/>
              </w:tabs>
              <w:rPr>
                <w:szCs w:val="22"/>
              </w:rPr>
            </w:pPr>
            <w:r w:rsidRPr="00583326">
              <w:t>2</w:t>
            </w:r>
          </w:p>
        </w:tc>
        <w:tc>
          <w:tcPr>
            <w:tcW w:w="1134" w:type="dxa"/>
            <w:tcBorders>
              <w:top w:val="nil"/>
              <w:left w:val="nil"/>
              <w:bottom w:val="single" w:sz="4" w:space="0" w:color="auto"/>
              <w:right w:val="nil"/>
            </w:tcBorders>
            <w:vAlign w:val="center"/>
          </w:tcPr>
          <w:p w14:paraId="331FBAEE" w14:textId="77777777" w:rsidR="00E80FB9" w:rsidRPr="00583326" w:rsidRDefault="00032926" w:rsidP="00E80FB9">
            <w:pPr>
              <w:tabs>
                <w:tab w:val="decimal" w:pos="432"/>
              </w:tabs>
              <w:rPr>
                <w:szCs w:val="22"/>
              </w:rPr>
            </w:pPr>
            <w:r w:rsidRPr="00583326">
              <w:t>1</w:t>
            </w:r>
          </w:p>
        </w:tc>
      </w:tr>
    </w:tbl>
    <w:p w14:paraId="06856E66" w14:textId="77777777" w:rsidR="00E80FB9" w:rsidRPr="00583326" w:rsidRDefault="00032926" w:rsidP="0062366A">
      <w:pPr>
        <w:tabs>
          <w:tab w:val="left" w:pos="180"/>
        </w:tabs>
        <w:rPr>
          <w:sz w:val="18"/>
          <w:szCs w:val="18"/>
        </w:rPr>
      </w:pPr>
      <w:r w:rsidRPr="00583326">
        <w:rPr>
          <w:sz w:val="18"/>
          <w:vertAlign w:val="superscript"/>
        </w:rPr>
        <w:t>a</w:t>
      </w:r>
      <w:r w:rsidRPr="00583326">
        <w:rPr>
          <w:sz w:val="18"/>
          <w:vertAlign w:val="superscript"/>
        </w:rPr>
        <w:tab/>
      </w:r>
      <w:r w:rsidRPr="00583326">
        <w:rPr>
          <w:sz w:val="18"/>
        </w:rPr>
        <w:t>Rapporterte resultater fra fase</w:t>
      </w:r>
      <w:r w:rsidRPr="00583326">
        <w:t> </w:t>
      </w:r>
      <w:r w:rsidRPr="00583326">
        <w:rPr>
          <w:sz w:val="18"/>
        </w:rPr>
        <w:t>III-studien på doseoptimalisering i populasjon med anbefalt startdose 100 mg én gang daglig (n=165)</w:t>
      </w:r>
    </w:p>
    <w:p w14:paraId="47E8E4D2" w14:textId="77777777" w:rsidR="00E80FB9" w:rsidRPr="00583326" w:rsidRDefault="00E80FB9" w:rsidP="00052EBF">
      <w:pPr>
        <w:pStyle w:val="EMEABodyText"/>
      </w:pPr>
    </w:p>
    <w:p w14:paraId="4C9F14BF" w14:textId="77777777" w:rsidR="00052EBF" w:rsidRPr="00583326" w:rsidRDefault="00032926" w:rsidP="00052EBF">
      <w:pPr>
        <w:pStyle w:val="EMEABodyText"/>
        <w:rPr>
          <w:b/>
        </w:rPr>
      </w:pPr>
      <w:r w:rsidRPr="00583326">
        <w:t xml:space="preserve">I fase III-studien på doseoptimalisering hos pasienter med avansert fase KML og </w:t>
      </w:r>
      <w:proofErr w:type="spellStart"/>
      <w:r w:rsidRPr="00583326">
        <w:t>Ph</w:t>
      </w:r>
      <w:proofErr w:type="spellEnd"/>
      <w:r w:rsidRPr="00583326">
        <w:t xml:space="preserve">+ ALL var median behandlingsvarighet på 14 måneder for akselerert fase KML, 3 måneder for </w:t>
      </w:r>
      <w:proofErr w:type="spellStart"/>
      <w:r w:rsidRPr="00583326">
        <w:t>myeloid</w:t>
      </w:r>
      <w:proofErr w:type="spellEnd"/>
      <w:r w:rsidRPr="00583326">
        <w:t xml:space="preserve"> blast KML, 4 måneder for lymfoid blast KML og 3 måneder for </w:t>
      </w:r>
      <w:proofErr w:type="spellStart"/>
      <w:r w:rsidRPr="00583326">
        <w:t>Ph</w:t>
      </w:r>
      <w:proofErr w:type="spellEnd"/>
      <w:r w:rsidRPr="00583326">
        <w:t>+ ALL. Utvalgte bivirkninger som ble rapportert ved anbefalt startdose på 140 mg én gang daglig er vist i tabell 6b. Et doseringsregime på 70 mg to ganger daglig ble også undersøkt. Doseringsregime 140 mg én gang daglig viste sammenlignbar effektprofil som 70 mg to ganger daglig, men en mer gunstig sikkerhetsprofil.</w:t>
      </w:r>
    </w:p>
    <w:p w14:paraId="0DEBAFAB" w14:textId="77777777" w:rsidR="00052EBF" w:rsidRPr="00583326" w:rsidRDefault="00052EBF" w:rsidP="00052EBF">
      <w:pPr>
        <w:pStyle w:val="EMEABodyText"/>
        <w:rPr>
          <w:bCs/>
        </w:rPr>
      </w:pPr>
    </w:p>
    <w:tbl>
      <w:tblPr>
        <w:tblW w:w="5000" w:type="pct"/>
        <w:tblLook w:val="0000" w:firstRow="0" w:lastRow="0" w:firstColumn="0" w:lastColumn="0" w:noHBand="0" w:noVBand="0"/>
      </w:tblPr>
      <w:tblGrid>
        <w:gridCol w:w="3113"/>
        <w:gridCol w:w="3020"/>
        <w:gridCol w:w="3154"/>
      </w:tblGrid>
      <w:tr w:rsidR="005C0E39" w:rsidRPr="00583326" w14:paraId="271D1334" w14:textId="77777777" w:rsidTr="00D6139E">
        <w:trPr>
          <w:cantSplit/>
          <w:trHeight w:val="320"/>
        </w:trPr>
        <w:tc>
          <w:tcPr>
            <w:tcW w:w="5000" w:type="pct"/>
            <w:gridSpan w:val="3"/>
            <w:tcBorders>
              <w:bottom w:val="single" w:sz="4" w:space="0" w:color="auto"/>
            </w:tcBorders>
          </w:tcPr>
          <w:p w14:paraId="25BEE327" w14:textId="77777777" w:rsidR="00E80FB9" w:rsidRPr="00583326" w:rsidRDefault="00032926" w:rsidP="00B25A6A">
            <w:pPr>
              <w:pStyle w:val="EMEABodyText"/>
              <w:keepNext/>
              <w:keepLines/>
              <w:ind w:left="1170" w:hanging="1170"/>
              <w:rPr>
                <w:szCs w:val="22"/>
              </w:rPr>
            </w:pPr>
            <w:r w:rsidRPr="00583326">
              <w:rPr>
                <w:b/>
              </w:rPr>
              <w:lastRenderedPageBreak/>
              <w:t>Tabell 6b:</w:t>
            </w:r>
            <w:r w:rsidRPr="00583326">
              <w:rPr>
                <w:b/>
              </w:rPr>
              <w:tab/>
              <w:t xml:space="preserve">Utvalgte bivirkninger som ble rapportert i fase III-studien på doseoptimalisering: Avansert fase KML og </w:t>
            </w:r>
            <w:proofErr w:type="spellStart"/>
            <w:r w:rsidRPr="00583326">
              <w:rPr>
                <w:b/>
              </w:rPr>
              <w:t>Ph</w:t>
            </w:r>
            <w:proofErr w:type="spellEnd"/>
            <w:r w:rsidRPr="00583326">
              <w:rPr>
                <w:b/>
              </w:rPr>
              <w:t>+ </w:t>
            </w:r>
            <w:proofErr w:type="spellStart"/>
            <w:r w:rsidRPr="00583326">
              <w:rPr>
                <w:b/>
              </w:rPr>
              <w:t>ALL</w:t>
            </w:r>
            <w:r w:rsidRPr="00583326">
              <w:rPr>
                <w:b/>
                <w:vertAlign w:val="superscript"/>
              </w:rPr>
              <w:t>a</w:t>
            </w:r>
            <w:proofErr w:type="spellEnd"/>
          </w:p>
        </w:tc>
      </w:tr>
      <w:tr w:rsidR="005C0E39" w:rsidRPr="00583326" w14:paraId="06AF6DA3" w14:textId="77777777" w:rsidTr="00D6139E">
        <w:trPr>
          <w:cantSplit/>
          <w:trHeight w:val="320"/>
        </w:trPr>
        <w:tc>
          <w:tcPr>
            <w:tcW w:w="1676" w:type="pct"/>
            <w:tcBorders>
              <w:top w:val="single" w:sz="4" w:space="0" w:color="auto"/>
            </w:tcBorders>
          </w:tcPr>
          <w:p w14:paraId="21768909" w14:textId="77777777" w:rsidR="00E80FB9" w:rsidRPr="00583326" w:rsidRDefault="00E80FB9" w:rsidP="00D6139E">
            <w:pPr>
              <w:pStyle w:val="EMEABodyText"/>
              <w:keepNext/>
              <w:keepLines/>
              <w:rPr>
                <w:szCs w:val="22"/>
              </w:rPr>
            </w:pPr>
          </w:p>
        </w:tc>
        <w:tc>
          <w:tcPr>
            <w:tcW w:w="3324" w:type="pct"/>
            <w:gridSpan w:val="2"/>
            <w:tcBorders>
              <w:top w:val="single" w:sz="4" w:space="0" w:color="auto"/>
              <w:bottom w:val="single" w:sz="4" w:space="0" w:color="auto"/>
            </w:tcBorders>
            <w:vAlign w:val="center"/>
          </w:tcPr>
          <w:p w14:paraId="5B73DB43" w14:textId="77777777" w:rsidR="00E80FB9" w:rsidRPr="00583326" w:rsidRDefault="00032926" w:rsidP="00D6139E">
            <w:pPr>
              <w:pStyle w:val="EMEABodyText"/>
              <w:keepNext/>
              <w:keepLines/>
              <w:jc w:val="center"/>
              <w:rPr>
                <w:szCs w:val="22"/>
              </w:rPr>
            </w:pPr>
            <w:r w:rsidRPr="00583326">
              <w:rPr>
                <w:b/>
              </w:rPr>
              <w:t>140 mg én gang daglig n=304</w:t>
            </w:r>
          </w:p>
        </w:tc>
      </w:tr>
      <w:tr w:rsidR="005C0E39" w:rsidRPr="00583326" w14:paraId="0F2A97F3" w14:textId="77777777" w:rsidTr="00D6139E">
        <w:trPr>
          <w:cantSplit/>
          <w:trHeight w:val="320"/>
        </w:trPr>
        <w:tc>
          <w:tcPr>
            <w:tcW w:w="1676" w:type="pct"/>
          </w:tcPr>
          <w:p w14:paraId="130DC6F5" w14:textId="77777777" w:rsidR="00E80FB9" w:rsidRPr="00583326" w:rsidRDefault="00E80FB9" w:rsidP="00D6139E">
            <w:pPr>
              <w:pStyle w:val="EMEABodyText"/>
              <w:keepNext/>
              <w:keepLines/>
              <w:rPr>
                <w:b/>
                <w:szCs w:val="22"/>
              </w:rPr>
            </w:pPr>
          </w:p>
        </w:tc>
        <w:tc>
          <w:tcPr>
            <w:tcW w:w="1626" w:type="pct"/>
            <w:tcBorders>
              <w:bottom w:val="single" w:sz="4" w:space="0" w:color="auto"/>
            </w:tcBorders>
            <w:vAlign w:val="center"/>
          </w:tcPr>
          <w:p w14:paraId="12965616" w14:textId="77777777" w:rsidR="00E80FB9" w:rsidRPr="00583326" w:rsidRDefault="00032926" w:rsidP="00D6139E">
            <w:pPr>
              <w:pStyle w:val="EMEABodyText"/>
              <w:keepNext/>
              <w:keepLines/>
              <w:jc w:val="center"/>
            </w:pPr>
            <w:r w:rsidRPr="00583326">
              <w:rPr>
                <w:b/>
              </w:rPr>
              <w:t>Alle grader</w:t>
            </w:r>
          </w:p>
        </w:tc>
        <w:tc>
          <w:tcPr>
            <w:tcW w:w="1698" w:type="pct"/>
            <w:tcBorders>
              <w:bottom w:val="single" w:sz="4" w:space="0" w:color="auto"/>
            </w:tcBorders>
            <w:vAlign w:val="center"/>
          </w:tcPr>
          <w:p w14:paraId="2C713C7F" w14:textId="77777777" w:rsidR="00E80FB9" w:rsidRPr="00583326" w:rsidRDefault="00032926" w:rsidP="00D6139E">
            <w:pPr>
              <w:pStyle w:val="EMEABodyText"/>
              <w:keepNext/>
              <w:keepLines/>
              <w:jc w:val="center"/>
              <w:rPr>
                <w:b/>
                <w:szCs w:val="22"/>
              </w:rPr>
            </w:pPr>
            <w:r w:rsidRPr="00583326">
              <w:rPr>
                <w:b/>
              </w:rPr>
              <w:t>Grad 3/4</w:t>
            </w:r>
          </w:p>
        </w:tc>
      </w:tr>
      <w:tr w:rsidR="005C0E39" w:rsidRPr="00583326" w14:paraId="3DB77730" w14:textId="77777777" w:rsidTr="00D6139E">
        <w:trPr>
          <w:cantSplit/>
          <w:trHeight w:val="320"/>
        </w:trPr>
        <w:tc>
          <w:tcPr>
            <w:tcW w:w="1676" w:type="pct"/>
            <w:tcBorders>
              <w:bottom w:val="single" w:sz="4" w:space="0" w:color="auto"/>
            </w:tcBorders>
          </w:tcPr>
          <w:p w14:paraId="70140783" w14:textId="77777777" w:rsidR="00E80FB9" w:rsidRPr="00583326" w:rsidRDefault="00E80FB9" w:rsidP="00D6139E">
            <w:pPr>
              <w:pStyle w:val="EMEABodyText"/>
              <w:keepNext/>
              <w:keepLines/>
              <w:rPr>
                <w:b/>
                <w:szCs w:val="22"/>
              </w:rPr>
            </w:pPr>
          </w:p>
          <w:p w14:paraId="4B711C4F" w14:textId="77777777" w:rsidR="00E80FB9" w:rsidRPr="00583326" w:rsidRDefault="00032926" w:rsidP="00D6139E">
            <w:pPr>
              <w:pStyle w:val="EMEABodyText"/>
              <w:keepNext/>
              <w:keepLines/>
              <w:rPr>
                <w:b/>
                <w:szCs w:val="22"/>
              </w:rPr>
            </w:pPr>
            <w:r w:rsidRPr="00583326">
              <w:rPr>
                <w:b/>
              </w:rPr>
              <w:t>Fortrukket term</w:t>
            </w:r>
          </w:p>
        </w:tc>
        <w:tc>
          <w:tcPr>
            <w:tcW w:w="3324" w:type="pct"/>
            <w:gridSpan w:val="2"/>
            <w:tcBorders>
              <w:top w:val="single" w:sz="4" w:space="0" w:color="auto"/>
              <w:bottom w:val="single" w:sz="4" w:space="0" w:color="auto"/>
            </w:tcBorders>
            <w:vAlign w:val="center"/>
          </w:tcPr>
          <w:p w14:paraId="4D57D5F2" w14:textId="77777777" w:rsidR="00E80FB9" w:rsidRPr="00583326" w:rsidRDefault="00032926" w:rsidP="00D6139E">
            <w:pPr>
              <w:pStyle w:val="EMEABodyText"/>
              <w:keepNext/>
              <w:keepLines/>
              <w:jc w:val="center"/>
              <w:rPr>
                <w:b/>
                <w:szCs w:val="22"/>
              </w:rPr>
            </w:pPr>
            <w:r w:rsidRPr="00583326">
              <w:rPr>
                <w:b/>
              </w:rPr>
              <w:t>Prosent (%) av pasientene</w:t>
            </w:r>
          </w:p>
        </w:tc>
      </w:tr>
      <w:tr w:rsidR="005C0E39" w:rsidRPr="00583326" w14:paraId="0A4D7900" w14:textId="77777777" w:rsidTr="00D6139E">
        <w:trPr>
          <w:cantSplit/>
        </w:trPr>
        <w:tc>
          <w:tcPr>
            <w:tcW w:w="1676" w:type="pct"/>
            <w:tcBorders>
              <w:top w:val="single" w:sz="4" w:space="0" w:color="auto"/>
            </w:tcBorders>
            <w:vAlign w:val="center"/>
          </w:tcPr>
          <w:p w14:paraId="426430D9" w14:textId="77777777" w:rsidR="00E80FB9" w:rsidRPr="00583326" w:rsidRDefault="00032926" w:rsidP="00D6139E">
            <w:pPr>
              <w:pStyle w:val="EMEABodyText"/>
              <w:keepNext/>
              <w:keepLines/>
              <w:rPr>
                <w:b/>
                <w:szCs w:val="22"/>
              </w:rPr>
            </w:pPr>
            <w:r w:rsidRPr="00583326">
              <w:rPr>
                <w:b/>
              </w:rPr>
              <w:t>Diaré</w:t>
            </w:r>
          </w:p>
        </w:tc>
        <w:tc>
          <w:tcPr>
            <w:tcW w:w="1626" w:type="pct"/>
            <w:tcBorders>
              <w:top w:val="single" w:sz="4" w:space="0" w:color="auto"/>
            </w:tcBorders>
          </w:tcPr>
          <w:p w14:paraId="18B2C874" w14:textId="77777777" w:rsidR="00E80FB9" w:rsidRPr="00583326" w:rsidRDefault="00032926" w:rsidP="00D6139E">
            <w:pPr>
              <w:pStyle w:val="EMEABodyText"/>
              <w:keepNext/>
              <w:keepLines/>
              <w:jc w:val="center"/>
              <w:rPr>
                <w:szCs w:val="22"/>
              </w:rPr>
            </w:pPr>
            <w:r w:rsidRPr="00583326">
              <w:t>28</w:t>
            </w:r>
          </w:p>
        </w:tc>
        <w:tc>
          <w:tcPr>
            <w:tcW w:w="1698" w:type="pct"/>
            <w:tcBorders>
              <w:top w:val="single" w:sz="4" w:space="0" w:color="auto"/>
            </w:tcBorders>
          </w:tcPr>
          <w:p w14:paraId="1DC0D8E5" w14:textId="77777777" w:rsidR="00E80FB9" w:rsidRPr="00583326" w:rsidRDefault="00032926" w:rsidP="00D6139E">
            <w:pPr>
              <w:pStyle w:val="EMEABodyText"/>
              <w:keepNext/>
              <w:keepLines/>
              <w:jc w:val="center"/>
              <w:rPr>
                <w:szCs w:val="22"/>
              </w:rPr>
            </w:pPr>
            <w:r w:rsidRPr="00583326">
              <w:t>3</w:t>
            </w:r>
          </w:p>
        </w:tc>
      </w:tr>
      <w:tr w:rsidR="005C0E39" w:rsidRPr="00583326" w14:paraId="64D6AA38" w14:textId="77777777" w:rsidTr="00D6139E">
        <w:trPr>
          <w:cantSplit/>
        </w:trPr>
        <w:tc>
          <w:tcPr>
            <w:tcW w:w="1676" w:type="pct"/>
            <w:vAlign w:val="center"/>
          </w:tcPr>
          <w:p w14:paraId="5927A421" w14:textId="77777777" w:rsidR="00E80FB9" w:rsidRPr="00583326" w:rsidRDefault="00032926" w:rsidP="00D6139E">
            <w:pPr>
              <w:pStyle w:val="EMEABodyText"/>
              <w:keepNext/>
              <w:keepLines/>
              <w:rPr>
                <w:b/>
                <w:szCs w:val="22"/>
              </w:rPr>
            </w:pPr>
            <w:r w:rsidRPr="00583326">
              <w:rPr>
                <w:b/>
              </w:rPr>
              <w:t>Væskeretensjon</w:t>
            </w:r>
          </w:p>
        </w:tc>
        <w:tc>
          <w:tcPr>
            <w:tcW w:w="1626" w:type="pct"/>
          </w:tcPr>
          <w:p w14:paraId="60D0697E" w14:textId="77777777" w:rsidR="00E80FB9" w:rsidRPr="00583326" w:rsidRDefault="00032926" w:rsidP="00D6139E">
            <w:pPr>
              <w:pStyle w:val="EMEABodyText"/>
              <w:keepNext/>
              <w:keepLines/>
              <w:jc w:val="center"/>
              <w:rPr>
                <w:szCs w:val="22"/>
              </w:rPr>
            </w:pPr>
            <w:r w:rsidRPr="00583326">
              <w:t>33</w:t>
            </w:r>
          </w:p>
        </w:tc>
        <w:tc>
          <w:tcPr>
            <w:tcW w:w="1698" w:type="pct"/>
          </w:tcPr>
          <w:p w14:paraId="366BE901" w14:textId="77777777" w:rsidR="00E80FB9" w:rsidRPr="00583326" w:rsidRDefault="00032926" w:rsidP="00D6139E">
            <w:pPr>
              <w:pStyle w:val="EMEABodyText"/>
              <w:keepNext/>
              <w:keepLines/>
              <w:jc w:val="center"/>
              <w:rPr>
                <w:szCs w:val="22"/>
              </w:rPr>
            </w:pPr>
            <w:r w:rsidRPr="00583326">
              <w:t>7</w:t>
            </w:r>
          </w:p>
        </w:tc>
      </w:tr>
      <w:tr w:rsidR="005C0E39" w:rsidRPr="00583326" w14:paraId="2CA177E0" w14:textId="77777777" w:rsidTr="00D6139E">
        <w:trPr>
          <w:cantSplit/>
        </w:trPr>
        <w:tc>
          <w:tcPr>
            <w:tcW w:w="1676" w:type="pct"/>
            <w:vAlign w:val="center"/>
          </w:tcPr>
          <w:p w14:paraId="1A4D24E6" w14:textId="77777777" w:rsidR="00E80FB9" w:rsidRPr="00583326" w:rsidRDefault="00032926" w:rsidP="00D6139E">
            <w:pPr>
              <w:pStyle w:val="EMEABodyText"/>
              <w:keepNext/>
              <w:keepLines/>
              <w:tabs>
                <w:tab w:val="left" w:pos="306"/>
              </w:tabs>
              <w:rPr>
                <w:szCs w:val="22"/>
              </w:rPr>
            </w:pPr>
            <w:r w:rsidRPr="00583326">
              <w:tab/>
              <w:t>Overflatisk ødem</w:t>
            </w:r>
          </w:p>
        </w:tc>
        <w:tc>
          <w:tcPr>
            <w:tcW w:w="1626" w:type="pct"/>
          </w:tcPr>
          <w:p w14:paraId="1C8D5D61" w14:textId="77777777" w:rsidR="00E80FB9" w:rsidRPr="00583326" w:rsidRDefault="00032926" w:rsidP="00D6139E">
            <w:pPr>
              <w:pStyle w:val="EMEABodyText"/>
              <w:keepNext/>
              <w:keepLines/>
              <w:jc w:val="center"/>
              <w:rPr>
                <w:szCs w:val="22"/>
              </w:rPr>
            </w:pPr>
            <w:r w:rsidRPr="00583326">
              <w:t>15</w:t>
            </w:r>
          </w:p>
        </w:tc>
        <w:tc>
          <w:tcPr>
            <w:tcW w:w="1698" w:type="pct"/>
          </w:tcPr>
          <w:p w14:paraId="76441333" w14:textId="77777777" w:rsidR="00E80FB9" w:rsidRPr="00583326" w:rsidRDefault="00032926" w:rsidP="00D6139E">
            <w:pPr>
              <w:pStyle w:val="EMEABodyText"/>
              <w:keepNext/>
              <w:keepLines/>
              <w:jc w:val="center"/>
              <w:rPr>
                <w:szCs w:val="22"/>
              </w:rPr>
            </w:pPr>
            <w:r w:rsidRPr="00583326">
              <w:t>&lt; 1</w:t>
            </w:r>
          </w:p>
        </w:tc>
      </w:tr>
      <w:tr w:rsidR="005C0E39" w:rsidRPr="00583326" w14:paraId="16694EFE" w14:textId="77777777" w:rsidTr="00D6139E">
        <w:trPr>
          <w:cantSplit/>
        </w:trPr>
        <w:tc>
          <w:tcPr>
            <w:tcW w:w="1676" w:type="pct"/>
            <w:vAlign w:val="center"/>
          </w:tcPr>
          <w:p w14:paraId="49809907" w14:textId="77777777" w:rsidR="00E80FB9" w:rsidRPr="00583326" w:rsidRDefault="00032926" w:rsidP="00D6139E">
            <w:pPr>
              <w:pStyle w:val="EMEABodyText"/>
              <w:keepNext/>
              <w:keepLines/>
              <w:tabs>
                <w:tab w:val="left" w:pos="306"/>
              </w:tabs>
              <w:rPr>
                <w:szCs w:val="22"/>
              </w:rPr>
            </w:pPr>
            <w:r w:rsidRPr="00583326">
              <w:tab/>
              <w:t>Pleuraeffusjon</w:t>
            </w:r>
          </w:p>
        </w:tc>
        <w:tc>
          <w:tcPr>
            <w:tcW w:w="1626" w:type="pct"/>
          </w:tcPr>
          <w:p w14:paraId="657B7469" w14:textId="77777777" w:rsidR="00E80FB9" w:rsidRPr="00583326" w:rsidRDefault="00032926" w:rsidP="00D6139E">
            <w:pPr>
              <w:pStyle w:val="EMEABodyText"/>
              <w:keepNext/>
              <w:keepLines/>
              <w:jc w:val="center"/>
              <w:rPr>
                <w:szCs w:val="22"/>
              </w:rPr>
            </w:pPr>
            <w:r w:rsidRPr="00583326">
              <w:t>20</w:t>
            </w:r>
          </w:p>
        </w:tc>
        <w:tc>
          <w:tcPr>
            <w:tcW w:w="1698" w:type="pct"/>
          </w:tcPr>
          <w:p w14:paraId="4C2DDC4D" w14:textId="77777777" w:rsidR="00E80FB9" w:rsidRPr="00583326" w:rsidRDefault="00032926" w:rsidP="00D6139E">
            <w:pPr>
              <w:pStyle w:val="EMEABodyText"/>
              <w:keepNext/>
              <w:keepLines/>
              <w:jc w:val="center"/>
              <w:rPr>
                <w:szCs w:val="22"/>
              </w:rPr>
            </w:pPr>
            <w:r w:rsidRPr="00583326">
              <w:t>6</w:t>
            </w:r>
          </w:p>
        </w:tc>
      </w:tr>
      <w:tr w:rsidR="005C0E39" w:rsidRPr="00583326" w14:paraId="6481E673" w14:textId="77777777" w:rsidTr="00D6139E">
        <w:trPr>
          <w:cantSplit/>
        </w:trPr>
        <w:tc>
          <w:tcPr>
            <w:tcW w:w="1676" w:type="pct"/>
            <w:vAlign w:val="center"/>
          </w:tcPr>
          <w:p w14:paraId="610811A8" w14:textId="77777777" w:rsidR="00E80FB9" w:rsidRPr="00583326" w:rsidRDefault="00032926" w:rsidP="00D6139E">
            <w:pPr>
              <w:pStyle w:val="EMEABodyText"/>
              <w:keepNext/>
              <w:keepLines/>
              <w:tabs>
                <w:tab w:val="left" w:pos="306"/>
              </w:tabs>
              <w:rPr>
                <w:szCs w:val="22"/>
              </w:rPr>
            </w:pPr>
            <w:r w:rsidRPr="00583326">
              <w:tab/>
              <w:t>Generalisert ødem</w:t>
            </w:r>
          </w:p>
        </w:tc>
        <w:tc>
          <w:tcPr>
            <w:tcW w:w="1626" w:type="pct"/>
          </w:tcPr>
          <w:p w14:paraId="0D9A3A64" w14:textId="77777777" w:rsidR="00E80FB9" w:rsidRPr="00583326" w:rsidRDefault="00032926" w:rsidP="00D6139E">
            <w:pPr>
              <w:pStyle w:val="EMEABodyText"/>
              <w:keepNext/>
              <w:keepLines/>
              <w:jc w:val="center"/>
              <w:rPr>
                <w:szCs w:val="22"/>
              </w:rPr>
            </w:pPr>
            <w:r w:rsidRPr="00583326">
              <w:t>2</w:t>
            </w:r>
          </w:p>
        </w:tc>
        <w:tc>
          <w:tcPr>
            <w:tcW w:w="1698" w:type="pct"/>
          </w:tcPr>
          <w:p w14:paraId="70BED86E" w14:textId="77777777" w:rsidR="00E80FB9" w:rsidRPr="00583326" w:rsidRDefault="00032926" w:rsidP="00D6139E">
            <w:pPr>
              <w:pStyle w:val="EMEABodyText"/>
              <w:keepNext/>
              <w:keepLines/>
              <w:jc w:val="center"/>
              <w:rPr>
                <w:szCs w:val="22"/>
              </w:rPr>
            </w:pPr>
            <w:r w:rsidRPr="00583326">
              <w:t>0</w:t>
            </w:r>
          </w:p>
        </w:tc>
      </w:tr>
      <w:tr w:rsidR="005C0E39" w:rsidRPr="00583326" w14:paraId="44EF9676" w14:textId="77777777" w:rsidTr="00D6139E">
        <w:trPr>
          <w:cantSplit/>
        </w:trPr>
        <w:tc>
          <w:tcPr>
            <w:tcW w:w="1676" w:type="pct"/>
            <w:vAlign w:val="center"/>
          </w:tcPr>
          <w:p w14:paraId="6672B898" w14:textId="77777777" w:rsidR="00E80FB9" w:rsidRPr="00583326" w:rsidRDefault="00032926" w:rsidP="00D6139E">
            <w:pPr>
              <w:pStyle w:val="EMEABodyText"/>
              <w:keepNext/>
              <w:keepLines/>
              <w:tabs>
                <w:tab w:val="left" w:pos="306"/>
              </w:tabs>
              <w:rPr>
                <w:szCs w:val="22"/>
              </w:rPr>
            </w:pPr>
            <w:r w:rsidRPr="00583326">
              <w:tab/>
              <w:t>Kongestiv hjertesvikt/</w:t>
            </w:r>
            <w:proofErr w:type="spellStart"/>
            <w:r w:rsidRPr="00583326">
              <w:t>hjertedysfunksjon</w:t>
            </w:r>
            <w:r w:rsidRPr="00583326">
              <w:rPr>
                <w:vertAlign w:val="superscript"/>
              </w:rPr>
              <w:t>b</w:t>
            </w:r>
            <w:proofErr w:type="spellEnd"/>
          </w:p>
        </w:tc>
        <w:tc>
          <w:tcPr>
            <w:tcW w:w="1626" w:type="pct"/>
          </w:tcPr>
          <w:p w14:paraId="5A2091DC" w14:textId="77777777" w:rsidR="00E80FB9" w:rsidRPr="00583326" w:rsidRDefault="00032926" w:rsidP="00D6139E">
            <w:pPr>
              <w:pStyle w:val="EMEABodyText"/>
              <w:keepNext/>
              <w:keepLines/>
              <w:jc w:val="center"/>
              <w:rPr>
                <w:szCs w:val="22"/>
              </w:rPr>
            </w:pPr>
            <w:r w:rsidRPr="00583326">
              <w:t>1</w:t>
            </w:r>
          </w:p>
        </w:tc>
        <w:tc>
          <w:tcPr>
            <w:tcW w:w="1698" w:type="pct"/>
          </w:tcPr>
          <w:p w14:paraId="2E887B51" w14:textId="77777777" w:rsidR="00E80FB9" w:rsidRPr="00583326" w:rsidRDefault="00032926" w:rsidP="00D6139E">
            <w:pPr>
              <w:pStyle w:val="EMEABodyText"/>
              <w:keepNext/>
              <w:keepLines/>
              <w:jc w:val="center"/>
              <w:rPr>
                <w:szCs w:val="22"/>
              </w:rPr>
            </w:pPr>
            <w:r w:rsidRPr="00583326">
              <w:t>0</w:t>
            </w:r>
          </w:p>
        </w:tc>
      </w:tr>
      <w:tr w:rsidR="005C0E39" w:rsidRPr="00583326" w14:paraId="57FA7DD6" w14:textId="77777777" w:rsidTr="00D6139E">
        <w:trPr>
          <w:cantSplit/>
        </w:trPr>
        <w:tc>
          <w:tcPr>
            <w:tcW w:w="1676" w:type="pct"/>
            <w:vAlign w:val="center"/>
          </w:tcPr>
          <w:p w14:paraId="366C0402" w14:textId="77777777" w:rsidR="00E80FB9" w:rsidRPr="00583326" w:rsidRDefault="00032926" w:rsidP="00D6139E">
            <w:pPr>
              <w:pStyle w:val="EMEABodyText"/>
              <w:keepNext/>
              <w:keepLines/>
              <w:tabs>
                <w:tab w:val="left" w:pos="306"/>
              </w:tabs>
              <w:rPr>
                <w:szCs w:val="22"/>
              </w:rPr>
            </w:pPr>
            <w:r w:rsidRPr="00583326">
              <w:tab/>
              <w:t>Perikardeffusjon</w:t>
            </w:r>
          </w:p>
        </w:tc>
        <w:tc>
          <w:tcPr>
            <w:tcW w:w="1626" w:type="pct"/>
          </w:tcPr>
          <w:p w14:paraId="68E2A414" w14:textId="77777777" w:rsidR="00E80FB9" w:rsidRPr="00583326" w:rsidRDefault="00032926" w:rsidP="00D6139E">
            <w:pPr>
              <w:pStyle w:val="EMEABodyText"/>
              <w:keepNext/>
              <w:keepLines/>
              <w:jc w:val="center"/>
              <w:rPr>
                <w:szCs w:val="22"/>
              </w:rPr>
            </w:pPr>
            <w:r w:rsidRPr="00583326">
              <w:t>2</w:t>
            </w:r>
          </w:p>
        </w:tc>
        <w:tc>
          <w:tcPr>
            <w:tcW w:w="1698" w:type="pct"/>
          </w:tcPr>
          <w:p w14:paraId="59BD8DEC" w14:textId="77777777" w:rsidR="00E80FB9" w:rsidRPr="00583326" w:rsidRDefault="00032926" w:rsidP="00D6139E">
            <w:pPr>
              <w:pStyle w:val="EMEABodyText"/>
              <w:keepNext/>
              <w:keepLines/>
              <w:jc w:val="center"/>
              <w:rPr>
                <w:szCs w:val="22"/>
              </w:rPr>
            </w:pPr>
            <w:r w:rsidRPr="00583326">
              <w:t>1</w:t>
            </w:r>
          </w:p>
        </w:tc>
      </w:tr>
      <w:tr w:rsidR="005C0E39" w:rsidRPr="00583326" w14:paraId="702A4405" w14:textId="77777777" w:rsidTr="00D6139E">
        <w:trPr>
          <w:cantSplit/>
        </w:trPr>
        <w:tc>
          <w:tcPr>
            <w:tcW w:w="1676" w:type="pct"/>
            <w:vAlign w:val="center"/>
          </w:tcPr>
          <w:p w14:paraId="3FBA522F" w14:textId="77777777" w:rsidR="00E80FB9" w:rsidRPr="00583326" w:rsidRDefault="00032926" w:rsidP="00D6139E">
            <w:pPr>
              <w:pStyle w:val="EMEABodyText"/>
              <w:keepNext/>
              <w:keepLines/>
              <w:tabs>
                <w:tab w:val="left" w:pos="306"/>
              </w:tabs>
              <w:rPr>
                <w:szCs w:val="22"/>
              </w:rPr>
            </w:pPr>
            <w:r w:rsidRPr="00583326">
              <w:tab/>
              <w:t>Lungeødem</w:t>
            </w:r>
          </w:p>
        </w:tc>
        <w:tc>
          <w:tcPr>
            <w:tcW w:w="1626" w:type="pct"/>
          </w:tcPr>
          <w:p w14:paraId="69EFADF0" w14:textId="77777777" w:rsidR="00E80FB9" w:rsidRPr="00583326" w:rsidRDefault="00032926" w:rsidP="00D6139E">
            <w:pPr>
              <w:pStyle w:val="EMEABodyText"/>
              <w:keepNext/>
              <w:keepLines/>
              <w:jc w:val="center"/>
              <w:rPr>
                <w:szCs w:val="22"/>
              </w:rPr>
            </w:pPr>
            <w:r w:rsidRPr="00583326">
              <w:t>1</w:t>
            </w:r>
          </w:p>
        </w:tc>
        <w:tc>
          <w:tcPr>
            <w:tcW w:w="1698" w:type="pct"/>
          </w:tcPr>
          <w:p w14:paraId="2AF0BA5D" w14:textId="77777777" w:rsidR="00E80FB9" w:rsidRPr="00583326" w:rsidRDefault="00032926" w:rsidP="00D6139E">
            <w:pPr>
              <w:pStyle w:val="EMEABodyText"/>
              <w:keepNext/>
              <w:keepLines/>
              <w:jc w:val="center"/>
              <w:rPr>
                <w:szCs w:val="22"/>
              </w:rPr>
            </w:pPr>
            <w:r w:rsidRPr="00583326">
              <w:t>1</w:t>
            </w:r>
          </w:p>
        </w:tc>
      </w:tr>
      <w:tr w:rsidR="005C0E39" w:rsidRPr="00583326" w14:paraId="4823E521" w14:textId="77777777" w:rsidTr="00D6139E">
        <w:trPr>
          <w:cantSplit/>
        </w:trPr>
        <w:tc>
          <w:tcPr>
            <w:tcW w:w="1676" w:type="pct"/>
            <w:vAlign w:val="center"/>
          </w:tcPr>
          <w:p w14:paraId="20806389" w14:textId="77777777" w:rsidR="00E80FB9" w:rsidRPr="00583326" w:rsidRDefault="00032926" w:rsidP="00D6139E">
            <w:pPr>
              <w:pStyle w:val="EMEABodyText"/>
              <w:keepNext/>
              <w:keepLines/>
              <w:rPr>
                <w:b/>
                <w:szCs w:val="22"/>
              </w:rPr>
            </w:pPr>
            <w:r w:rsidRPr="00583326">
              <w:rPr>
                <w:b/>
              </w:rPr>
              <w:t>Blødning</w:t>
            </w:r>
          </w:p>
        </w:tc>
        <w:tc>
          <w:tcPr>
            <w:tcW w:w="1626" w:type="pct"/>
          </w:tcPr>
          <w:p w14:paraId="78775203" w14:textId="77777777" w:rsidR="00E80FB9" w:rsidRPr="00583326" w:rsidRDefault="00032926" w:rsidP="00D6139E">
            <w:pPr>
              <w:pStyle w:val="EMEABodyText"/>
              <w:keepNext/>
              <w:keepLines/>
              <w:jc w:val="center"/>
              <w:rPr>
                <w:szCs w:val="22"/>
              </w:rPr>
            </w:pPr>
            <w:r w:rsidRPr="00583326">
              <w:t>23</w:t>
            </w:r>
          </w:p>
        </w:tc>
        <w:tc>
          <w:tcPr>
            <w:tcW w:w="1698" w:type="pct"/>
          </w:tcPr>
          <w:p w14:paraId="149235BA" w14:textId="77777777" w:rsidR="00E80FB9" w:rsidRPr="00583326" w:rsidRDefault="00032926" w:rsidP="00D6139E">
            <w:pPr>
              <w:pStyle w:val="EMEABodyText"/>
              <w:keepNext/>
              <w:keepLines/>
              <w:jc w:val="center"/>
              <w:rPr>
                <w:szCs w:val="22"/>
              </w:rPr>
            </w:pPr>
            <w:r w:rsidRPr="00583326">
              <w:t>8</w:t>
            </w:r>
          </w:p>
        </w:tc>
      </w:tr>
      <w:tr w:rsidR="005C0E39" w:rsidRPr="00583326" w14:paraId="7EA5109F" w14:textId="77777777" w:rsidTr="00D6139E">
        <w:trPr>
          <w:cantSplit/>
        </w:trPr>
        <w:tc>
          <w:tcPr>
            <w:tcW w:w="1676" w:type="pct"/>
            <w:tcBorders>
              <w:bottom w:val="single" w:sz="4" w:space="0" w:color="auto"/>
            </w:tcBorders>
            <w:vAlign w:val="center"/>
          </w:tcPr>
          <w:p w14:paraId="241A048C" w14:textId="77777777" w:rsidR="00E80FB9" w:rsidRPr="00583326" w:rsidRDefault="00032926" w:rsidP="00D6139E">
            <w:pPr>
              <w:pStyle w:val="EMEABodyText"/>
              <w:keepNext/>
              <w:keepLines/>
              <w:tabs>
                <w:tab w:val="left" w:pos="306"/>
              </w:tabs>
              <w:rPr>
                <w:szCs w:val="22"/>
              </w:rPr>
            </w:pPr>
            <w:r w:rsidRPr="00583326">
              <w:tab/>
              <w:t>Gastrointestinal blødning</w:t>
            </w:r>
          </w:p>
        </w:tc>
        <w:tc>
          <w:tcPr>
            <w:tcW w:w="1626" w:type="pct"/>
            <w:tcBorders>
              <w:bottom w:val="single" w:sz="4" w:space="0" w:color="auto"/>
            </w:tcBorders>
          </w:tcPr>
          <w:p w14:paraId="152D355F" w14:textId="77777777" w:rsidR="00E80FB9" w:rsidRPr="00583326" w:rsidRDefault="00032926" w:rsidP="00D6139E">
            <w:pPr>
              <w:pStyle w:val="EMEABodyText"/>
              <w:keepNext/>
              <w:keepLines/>
              <w:jc w:val="center"/>
              <w:rPr>
                <w:szCs w:val="22"/>
              </w:rPr>
            </w:pPr>
            <w:r w:rsidRPr="00583326">
              <w:t>8</w:t>
            </w:r>
          </w:p>
        </w:tc>
        <w:tc>
          <w:tcPr>
            <w:tcW w:w="1698" w:type="pct"/>
            <w:tcBorders>
              <w:bottom w:val="single" w:sz="4" w:space="0" w:color="auto"/>
            </w:tcBorders>
          </w:tcPr>
          <w:p w14:paraId="02652E12" w14:textId="77777777" w:rsidR="00E80FB9" w:rsidRPr="00583326" w:rsidRDefault="00032926" w:rsidP="00D6139E">
            <w:pPr>
              <w:pStyle w:val="EMEABodyText"/>
              <w:keepNext/>
              <w:keepLines/>
              <w:jc w:val="center"/>
              <w:rPr>
                <w:szCs w:val="22"/>
              </w:rPr>
            </w:pPr>
            <w:r w:rsidRPr="00583326">
              <w:t>6</w:t>
            </w:r>
          </w:p>
        </w:tc>
      </w:tr>
    </w:tbl>
    <w:p w14:paraId="1D7BAACA" w14:textId="77777777" w:rsidR="00E80FB9" w:rsidRPr="00583326" w:rsidRDefault="00032926" w:rsidP="0062366A">
      <w:pPr>
        <w:pStyle w:val="EMEABodyText"/>
        <w:keepNext/>
        <w:keepLines/>
        <w:ind w:left="180" w:hanging="180"/>
        <w:rPr>
          <w:sz w:val="18"/>
          <w:szCs w:val="18"/>
        </w:rPr>
      </w:pPr>
      <w:r w:rsidRPr="00583326">
        <w:rPr>
          <w:sz w:val="18"/>
          <w:vertAlign w:val="superscript"/>
        </w:rPr>
        <w:t>a</w:t>
      </w:r>
      <w:r w:rsidRPr="00583326">
        <w:rPr>
          <w:sz w:val="18"/>
        </w:rPr>
        <w:tab/>
        <w:t>Rapporterte resultater fra fase III-studien på doseoptimalisering i populasjon med anbefalt startdose 140 mg én gang daglig (n=304) ved 2 års avsluttende studieoppfølging.</w:t>
      </w:r>
    </w:p>
    <w:p w14:paraId="2C53B7B7" w14:textId="77777777" w:rsidR="00E80FB9" w:rsidRPr="00583326" w:rsidRDefault="00032926" w:rsidP="0062366A">
      <w:pPr>
        <w:pStyle w:val="EMEABodyText"/>
        <w:keepNext/>
        <w:keepLines/>
        <w:ind w:left="180" w:hanging="180"/>
        <w:rPr>
          <w:bCs/>
          <w:sz w:val="18"/>
          <w:szCs w:val="18"/>
        </w:rPr>
      </w:pPr>
      <w:r w:rsidRPr="00583326">
        <w:rPr>
          <w:sz w:val="18"/>
          <w:vertAlign w:val="superscript"/>
        </w:rPr>
        <w:t>b</w:t>
      </w:r>
      <w:r w:rsidRPr="00583326">
        <w:rPr>
          <w:sz w:val="18"/>
        </w:rPr>
        <w:tab/>
        <w:t xml:space="preserve">Inkluderer ventrikulær dysfunksjon, hjertesvikt, kongestiv hjertesvikt, </w:t>
      </w:r>
      <w:proofErr w:type="spellStart"/>
      <w:r w:rsidRPr="00583326">
        <w:rPr>
          <w:sz w:val="18"/>
        </w:rPr>
        <w:t>kardiomyopati</w:t>
      </w:r>
      <w:proofErr w:type="spellEnd"/>
      <w:r w:rsidRPr="00583326">
        <w:rPr>
          <w:sz w:val="18"/>
        </w:rPr>
        <w:t xml:space="preserve">, kongestiv </w:t>
      </w:r>
      <w:proofErr w:type="spellStart"/>
      <w:r w:rsidRPr="00583326">
        <w:rPr>
          <w:sz w:val="18"/>
        </w:rPr>
        <w:t>kardiomyopati</w:t>
      </w:r>
      <w:proofErr w:type="spellEnd"/>
      <w:r w:rsidRPr="00583326">
        <w:rPr>
          <w:sz w:val="18"/>
        </w:rPr>
        <w:t>, diastolisk dysfunksjon, nedsatt ejeksjonsfraksjon og ventrikkelsvikt.</w:t>
      </w:r>
    </w:p>
    <w:p w14:paraId="22BBA107" w14:textId="77777777" w:rsidR="00D34275" w:rsidRPr="00583326" w:rsidRDefault="00D34275" w:rsidP="00D34275">
      <w:pPr>
        <w:pStyle w:val="EMEABodyText"/>
        <w:rPr>
          <w:u w:val="single"/>
          <w:shd w:val="clear" w:color="000000" w:fill="FFFFFF"/>
        </w:rPr>
      </w:pPr>
    </w:p>
    <w:p w14:paraId="131D5034" w14:textId="77777777" w:rsidR="00D83029" w:rsidRPr="00583326" w:rsidRDefault="00032926" w:rsidP="00D83029">
      <w:pPr>
        <w:rPr>
          <w:shd w:val="clear" w:color="000000" w:fill="FFFFFF"/>
        </w:rPr>
      </w:pPr>
      <w:r w:rsidRPr="00583326">
        <w:rPr>
          <w:shd w:val="clear" w:color="000000" w:fill="FFFFFF"/>
        </w:rPr>
        <w:t xml:space="preserve">I tillegg var det to studier med totalt 161 pediatriske pasienter med </w:t>
      </w:r>
      <w:proofErr w:type="spellStart"/>
      <w:r w:rsidRPr="00583326">
        <w:rPr>
          <w:shd w:val="clear" w:color="000000" w:fill="FFFFFF"/>
        </w:rPr>
        <w:t>Ph</w:t>
      </w:r>
      <w:proofErr w:type="spellEnd"/>
      <w:r w:rsidRPr="00583326">
        <w:rPr>
          <w:shd w:val="clear" w:color="000000" w:fill="FFFFFF"/>
        </w:rPr>
        <w:t>+ ALL hvor</w:t>
      </w:r>
      <w:r w:rsidRPr="00583326">
        <w:t xml:space="preserve"> SPRYCEL</w:t>
      </w:r>
      <w:r w:rsidRPr="00583326">
        <w:rPr>
          <w:shd w:val="clear" w:color="000000" w:fill="FFFFFF"/>
        </w:rPr>
        <w:t xml:space="preserve"> ble administrert i kombinasjon med kjemoterapi. I den pivotale studien fikk 106 pediatriske pasienter </w:t>
      </w:r>
      <w:r w:rsidRPr="00583326">
        <w:t>SPRYCEL</w:t>
      </w:r>
      <w:r w:rsidRPr="00583326">
        <w:rPr>
          <w:shd w:val="clear" w:color="000000" w:fill="FFFFFF"/>
        </w:rPr>
        <w:t xml:space="preserve"> i kombinasjon med kjemoterapi på et kontinuerlig doseringsregime. I en støttestudie med 55 pediatriske pasienter fikk 35 </w:t>
      </w:r>
      <w:r w:rsidRPr="00583326">
        <w:t>SPRYCEL</w:t>
      </w:r>
      <w:r w:rsidRPr="00583326">
        <w:rPr>
          <w:shd w:val="clear" w:color="000000" w:fill="FFFFFF"/>
        </w:rPr>
        <w:t xml:space="preserve"> i kombinasjon med kjemoterapi på et ikke-kontinuerlig doseringsregime (to uker med behandling etterfulgt av én til to uker uten) og 20 fikk </w:t>
      </w:r>
      <w:r w:rsidRPr="00583326">
        <w:t xml:space="preserve">SPRYCEL </w:t>
      </w:r>
      <w:r w:rsidRPr="00583326">
        <w:rPr>
          <w:shd w:val="clear" w:color="000000" w:fill="FFFFFF"/>
        </w:rPr>
        <w:t xml:space="preserve">i kombinasjon med kjemoterapi på et kontinuerlig doseringsregime. Blant de 126 pediatriske pasientene med </w:t>
      </w:r>
      <w:proofErr w:type="spellStart"/>
      <w:r w:rsidRPr="00583326">
        <w:rPr>
          <w:shd w:val="clear" w:color="000000" w:fill="FFFFFF"/>
        </w:rPr>
        <w:t>Ph</w:t>
      </w:r>
      <w:proofErr w:type="spellEnd"/>
      <w:r w:rsidRPr="00583326">
        <w:rPr>
          <w:shd w:val="clear" w:color="000000" w:fill="FFFFFF"/>
        </w:rPr>
        <w:t>+ ALL behandlet med</w:t>
      </w:r>
      <w:r w:rsidRPr="00583326">
        <w:t xml:space="preserve"> SPRYCEL på et kontinuerlig doseringsregime</w:t>
      </w:r>
      <w:r w:rsidRPr="00583326">
        <w:rPr>
          <w:shd w:val="clear" w:color="000000" w:fill="FFFFFF"/>
        </w:rPr>
        <w:t xml:space="preserve">, var median behandlingsvarighet 23,6 måneder (variasjon 1,4 til 33 måneder). </w:t>
      </w:r>
    </w:p>
    <w:p w14:paraId="669A9961" w14:textId="77777777" w:rsidR="00D83029" w:rsidRPr="00583326" w:rsidRDefault="00D83029" w:rsidP="00D83029">
      <w:pPr>
        <w:rPr>
          <w:shd w:val="clear" w:color="000000" w:fill="FFFFFF"/>
        </w:rPr>
      </w:pPr>
    </w:p>
    <w:p w14:paraId="53FB0ACF" w14:textId="77777777" w:rsidR="00D83029" w:rsidRPr="00583326" w:rsidRDefault="00032926" w:rsidP="00D83029">
      <w:pPr>
        <w:rPr>
          <w:shd w:val="clear" w:color="000000" w:fill="FFFFFF"/>
        </w:rPr>
      </w:pPr>
      <w:r w:rsidRPr="00583326">
        <w:rPr>
          <w:shd w:val="clear" w:color="000000" w:fill="FFFFFF"/>
        </w:rPr>
        <w:t xml:space="preserve">Av de 126 pediatriske pasientene med </w:t>
      </w:r>
      <w:proofErr w:type="spellStart"/>
      <w:r w:rsidRPr="00583326">
        <w:rPr>
          <w:shd w:val="clear" w:color="000000" w:fill="FFFFFF"/>
        </w:rPr>
        <w:t>Ph</w:t>
      </w:r>
      <w:proofErr w:type="spellEnd"/>
      <w:r w:rsidRPr="00583326">
        <w:rPr>
          <w:shd w:val="clear" w:color="000000" w:fill="FFFFFF"/>
        </w:rPr>
        <w:t>+ ALL på et kontinuerlig doseringsregime, opplevde 2 (1,6 %) bivirkninger som førte til seponering av behandlingen. Bivirkninger som ble rapportert i disse to pediatriske studiene med en frekvens på</w:t>
      </w:r>
      <w:r w:rsidRPr="00583326">
        <w:t xml:space="preserve"> </w:t>
      </w:r>
      <w:r w:rsidRPr="00583326">
        <w:rPr>
          <w:rFonts w:ascii="Symbol" w:hAnsi="Symbol"/>
        </w:rPr>
        <w:sym w:font="Symbol" w:char="F0B3"/>
      </w:r>
      <w:r w:rsidRPr="00583326">
        <w:rPr>
          <w:shd w:val="clear" w:color="000000" w:fill="FFFFFF"/>
        </w:rPr>
        <w:t> 10 % hos pasienter på et kontinuerlig doseringsregime, er vist i tabell 7. Det bemerkes at pleuraeffusjon ble rapportert hos 7 (5,6 %) av pasientene i denne gruppen, og er derfor ikke inkludert i tabellen.</w:t>
      </w:r>
    </w:p>
    <w:p w14:paraId="60DA889B" w14:textId="77777777" w:rsidR="00D83029" w:rsidRPr="00583326" w:rsidRDefault="00D83029" w:rsidP="00D83029">
      <w:pPr>
        <w:pStyle w:val="EMEABodyText"/>
        <w:rPr>
          <w:u w:val="single"/>
          <w:shd w:val="clear" w:color="000000" w:fill="FFFFFF"/>
        </w:rPr>
      </w:pPr>
    </w:p>
    <w:tbl>
      <w:tblPr>
        <w:tblW w:w="9270" w:type="dxa"/>
        <w:tblInd w:w="18" w:type="dxa"/>
        <w:tblBorders>
          <w:bottom w:val="double" w:sz="6" w:space="0" w:color="auto"/>
        </w:tblBorders>
        <w:tblLayout w:type="fixed"/>
        <w:tblLook w:val="0000" w:firstRow="0" w:lastRow="0" w:firstColumn="0" w:lastColumn="0" w:noHBand="0" w:noVBand="0"/>
      </w:tblPr>
      <w:tblGrid>
        <w:gridCol w:w="2520"/>
        <w:gridCol w:w="3150"/>
        <w:gridCol w:w="3600"/>
      </w:tblGrid>
      <w:tr w:rsidR="005C0E39" w:rsidRPr="00583326" w14:paraId="2CE606AF" w14:textId="77777777" w:rsidTr="00B33464">
        <w:trPr>
          <w:tblHeader/>
        </w:trPr>
        <w:tc>
          <w:tcPr>
            <w:tcW w:w="9270" w:type="dxa"/>
            <w:gridSpan w:val="3"/>
            <w:tcBorders>
              <w:bottom w:val="single" w:sz="6" w:space="0" w:color="auto"/>
            </w:tcBorders>
          </w:tcPr>
          <w:p w14:paraId="3AB7813E" w14:textId="77777777" w:rsidR="00D83029" w:rsidRPr="00583326" w:rsidRDefault="00032926" w:rsidP="00B33464">
            <w:pPr>
              <w:keepNext/>
              <w:keepLines/>
              <w:tabs>
                <w:tab w:val="left" w:pos="1070"/>
              </w:tabs>
              <w:ind w:left="1070" w:hanging="1070"/>
              <w:rPr>
                <w:sz w:val="24"/>
                <w:shd w:val="clear" w:color="000000" w:fill="FFFFFF"/>
              </w:rPr>
            </w:pPr>
            <w:r w:rsidRPr="00583326">
              <w:rPr>
                <w:b/>
              </w:rPr>
              <w:t>Tabell 7:</w:t>
            </w:r>
            <w:r w:rsidRPr="00583326">
              <w:rPr>
                <w:b/>
              </w:rPr>
              <w:tab/>
              <w:t xml:space="preserve">Bivirkninger rapportert hos ≥ 10 % av pediatriske pasienter med </w:t>
            </w:r>
            <w:proofErr w:type="spellStart"/>
            <w:r w:rsidRPr="00583326">
              <w:rPr>
                <w:b/>
              </w:rPr>
              <w:t>Ph</w:t>
            </w:r>
            <w:proofErr w:type="spellEnd"/>
            <w:r w:rsidRPr="00583326">
              <w:rPr>
                <w:b/>
              </w:rPr>
              <w:t>+ ALL behandlet med SPRYCEL på et kontinuerlig doseringsregime i kombinasjon med kjemoterapi (N = 126)</w:t>
            </w:r>
            <w:r w:rsidRPr="00583326">
              <w:rPr>
                <w:b/>
                <w:vertAlign w:val="superscript"/>
              </w:rPr>
              <w:t>a</w:t>
            </w:r>
          </w:p>
        </w:tc>
      </w:tr>
      <w:tr w:rsidR="005C0E39" w:rsidRPr="00583326" w14:paraId="4D8D28D0" w14:textId="77777777" w:rsidTr="00B33464">
        <w:trPr>
          <w:trHeight w:val="51"/>
        </w:trPr>
        <w:tc>
          <w:tcPr>
            <w:tcW w:w="2520" w:type="dxa"/>
            <w:tcBorders>
              <w:bottom w:val="single" w:sz="4" w:space="0" w:color="auto"/>
            </w:tcBorders>
            <w:vAlign w:val="center"/>
          </w:tcPr>
          <w:p w14:paraId="0F9B3547" w14:textId="77777777" w:rsidR="00D83029" w:rsidRPr="00583326" w:rsidRDefault="00D83029" w:rsidP="00B33464">
            <w:pPr>
              <w:keepNext/>
              <w:rPr>
                <w:b/>
                <w:shd w:val="clear" w:color="000000" w:fill="FFFFFF"/>
              </w:rPr>
            </w:pPr>
          </w:p>
        </w:tc>
        <w:tc>
          <w:tcPr>
            <w:tcW w:w="6750" w:type="dxa"/>
            <w:gridSpan w:val="2"/>
            <w:tcBorders>
              <w:bottom w:val="single" w:sz="4" w:space="0" w:color="auto"/>
            </w:tcBorders>
            <w:vAlign w:val="center"/>
          </w:tcPr>
          <w:p w14:paraId="5057A621" w14:textId="77777777" w:rsidR="00D83029" w:rsidRPr="00583326" w:rsidRDefault="00032926" w:rsidP="00B33464">
            <w:pPr>
              <w:keepNext/>
              <w:tabs>
                <w:tab w:val="left" w:pos="360"/>
              </w:tabs>
              <w:jc w:val="center"/>
              <w:rPr>
                <w:sz w:val="20"/>
                <w:shd w:val="clear" w:color="000000" w:fill="FFFFFF"/>
              </w:rPr>
            </w:pPr>
            <w:r w:rsidRPr="00583326">
              <w:rPr>
                <w:b/>
              </w:rPr>
              <w:t>Prosent (%) av pasientene</w:t>
            </w:r>
          </w:p>
        </w:tc>
      </w:tr>
      <w:tr w:rsidR="005C0E39" w:rsidRPr="00583326" w14:paraId="6812F293" w14:textId="77777777" w:rsidTr="00B33464">
        <w:trPr>
          <w:trHeight w:val="66"/>
        </w:trPr>
        <w:tc>
          <w:tcPr>
            <w:tcW w:w="2520" w:type="dxa"/>
            <w:tcBorders>
              <w:top w:val="single" w:sz="4" w:space="0" w:color="auto"/>
              <w:bottom w:val="single" w:sz="4" w:space="0" w:color="auto"/>
            </w:tcBorders>
            <w:vAlign w:val="center"/>
          </w:tcPr>
          <w:p w14:paraId="3B6391D3" w14:textId="77777777" w:rsidR="00D83029" w:rsidRPr="00583326" w:rsidRDefault="00032926" w:rsidP="00B33464">
            <w:pPr>
              <w:keepNext/>
              <w:tabs>
                <w:tab w:val="left" w:pos="360"/>
              </w:tabs>
              <w:rPr>
                <w:rFonts w:eastAsia="TimesNewRoman"/>
                <w:b/>
                <w:szCs w:val="22"/>
              </w:rPr>
            </w:pPr>
            <w:r w:rsidRPr="00583326">
              <w:rPr>
                <w:b/>
              </w:rPr>
              <w:t>Bivirkning</w:t>
            </w:r>
          </w:p>
        </w:tc>
        <w:tc>
          <w:tcPr>
            <w:tcW w:w="3150" w:type="dxa"/>
            <w:tcBorders>
              <w:top w:val="single" w:sz="4" w:space="0" w:color="auto"/>
              <w:bottom w:val="single" w:sz="4" w:space="0" w:color="auto"/>
            </w:tcBorders>
            <w:vAlign w:val="center"/>
          </w:tcPr>
          <w:p w14:paraId="75DE1275" w14:textId="77777777" w:rsidR="00D83029" w:rsidRPr="00583326" w:rsidRDefault="00032926" w:rsidP="00B33464">
            <w:pPr>
              <w:keepNext/>
              <w:tabs>
                <w:tab w:val="left" w:pos="360"/>
              </w:tabs>
              <w:jc w:val="center"/>
              <w:rPr>
                <w:rFonts w:eastAsia="TimesNewRoman"/>
                <w:b/>
                <w:szCs w:val="22"/>
              </w:rPr>
            </w:pPr>
            <w:r w:rsidRPr="00583326">
              <w:rPr>
                <w:b/>
              </w:rPr>
              <w:t>Alle grader</w:t>
            </w:r>
          </w:p>
        </w:tc>
        <w:tc>
          <w:tcPr>
            <w:tcW w:w="3600" w:type="dxa"/>
            <w:tcBorders>
              <w:top w:val="single" w:sz="4" w:space="0" w:color="auto"/>
              <w:bottom w:val="single" w:sz="4" w:space="0" w:color="auto"/>
            </w:tcBorders>
            <w:vAlign w:val="center"/>
          </w:tcPr>
          <w:p w14:paraId="6377054B" w14:textId="77777777" w:rsidR="00D83029" w:rsidRPr="00583326" w:rsidRDefault="00032926" w:rsidP="00B33464">
            <w:pPr>
              <w:keepNext/>
              <w:tabs>
                <w:tab w:val="left" w:pos="360"/>
              </w:tabs>
              <w:jc w:val="center"/>
              <w:rPr>
                <w:rFonts w:eastAsia="TimesNewRoman"/>
                <w:b/>
                <w:szCs w:val="22"/>
              </w:rPr>
            </w:pPr>
            <w:r w:rsidRPr="00583326">
              <w:rPr>
                <w:b/>
              </w:rPr>
              <w:t>Grad 3/4</w:t>
            </w:r>
          </w:p>
        </w:tc>
      </w:tr>
      <w:tr w:rsidR="005C0E39" w:rsidRPr="00583326" w14:paraId="70DA6A51" w14:textId="77777777" w:rsidTr="00B33464">
        <w:trPr>
          <w:trHeight w:val="66"/>
        </w:trPr>
        <w:tc>
          <w:tcPr>
            <w:tcW w:w="2520" w:type="dxa"/>
            <w:tcBorders>
              <w:top w:val="single" w:sz="4" w:space="0" w:color="auto"/>
            </w:tcBorders>
            <w:vAlign w:val="center"/>
          </w:tcPr>
          <w:p w14:paraId="39F0D38F" w14:textId="77777777" w:rsidR="00D83029" w:rsidRPr="00583326" w:rsidRDefault="00032926" w:rsidP="00B33464">
            <w:pPr>
              <w:keepNext/>
              <w:ind w:left="180"/>
            </w:pPr>
            <w:r w:rsidRPr="00583326">
              <w:t xml:space="preserve">Febril </w:t>
            </w:r>
            <w:proofErr w:type="spellStart"/>
            <w:r w:rsidRPr="00583326">
              <w:t>nøytropeni</w:t>
            </w:r>
            <w:proofErr w:type="spellEnd"/>
          </w:p>
        </w:tc>
        <w:tc>
          <w:tcPr>
            <w:tcW w:w="3150" w:type="dxa"/>
            <w:tcBorders>
              <w:top w:val="single" w:sz="4" w:space="0" w:color="auto"/>
            </w:tcBorders>
            <w:vAlign w:val="center"/>
          </w:tcPr>
          <w:p w14:paraId="66F0ECD7" w14:textId="77777777" w:rsidR="00D83029" w:rsidRPr="00583326" w:rsidRDefault="00032926" w:rsidP="00B33464">
            <w:pPr>
              <w:keepNext/>
              <w:ind w:left="180"/>
              <w:jc w:val="center"/>
            </w:pPr>
            <w:r w:rsidRPr="00583326">
              <w:t>27,0</w:t>
            </w:r>
          </w:p>
        </w:tc>
        <w:tc>
          <w:tcPr>
            <w:tcW w:w="3600" w:type="dxa"/>
            <w:tcBorders>
              <w:top w:val="single" w:sz="4" w:space="0" w:color="auto"/>
            </w:tcBorders>
            <w:vAlign w:val="center"/>
          </w:tcPr>
          <w:p w14:paraId="43BAD06B" w14:textId="77777777" w:rsidR="00D83029" w:rsidRPr="00583326" w:rsidRDefault="00032926" w:rsidP="00B33464">
            <w:pPr>
              <w:keepNext/>
              <w:ind w:left="180"/>
              <w:jc w:val="center"/>
            </w:pPr>
            <w:r w:rsidRPr="00583326">
              <w:t>26,2</w:t>
            </w:r>
          </w:p>
        </w:tc>
      </w:tr>
      <w:tr w:rsidR="005C0E39" w:rsidRPr="00583326" w14:paraId="5EC1C9BC" w14:textId="77777777" w:rsidTr="00B33464">
        <w:tc>
          <w:tcPr>
            <w:tcW w:w="2520" w:type="dxa"/>
          </w:tcPr>
          <w:p w14:paraId="062D9047" w14:textId="77777777" w:rsidR="00D83029" w:rsidRPr="00583326" w:rsidRDefault="00032926" w:rsidP="00B33464">
            <w:pPr>
              <w:keepNext/>
              <w:ind w:left="180"/>
            </w:pPr>
            <w:r w:rsidRPr="00583326">
              <w:t>Kvalme</w:t>
            </w:r>
          </w:p>
        </w:tc>
        <w:tc>
          <w:tcPr>
            <w:tcW w:w="3150" w:type="dxa"/>
            <w:vAlign w:val="center"/>
          </w:tcPr>
          <w:p w14:paraId="1D04A82C" w14:textId="77777777" w:rsidR="00D83029" w:rsidRPr="00583326" w:rsidRDefault="00032926" w:rsidP="00B33464">
            <w:pPr>
              <w:keepNext/>
              <w:ind w:left="180"/>
              <w:jc w:val="center"/>
            </w:pPr>
            <w:r w:rsidRPr="00583326">
              <w:t>20,6</w:t>
            </w:r>
          </w:p>
        </w:tc>
        <w:tc>
          <w:tcPr>
            <w:tcW w:w="3600" w:type="dxa"/>
            <w:vAlign w:val="center"/>
          </w:tcPr>
          <w:p w14:paraId="56B4522F" w14:textId="77777777" w:rsidR="00D83029" w:rsidRPr="00583326" w:rsidRDefault="00032926" w:rsidP="00B33464">
            <w:pPr>
              <w:keepNext/>
              <w:ind w:left="180"/>
              <w:jc w:val="center"/>
            </w:pPr>
            <w:r w:rsidRPr="00583326">
              <w:t>5,6</w:t>
            </w:r>
          </w:p>
        </w:tc>
      </w:tr>
      <w:tr w:rsidR="005C0E39" w:rsidRPr="00583326" w14:paraId="71016FD6" w14:textId="77777777" w:rsidTr="00B33464">
        <w:tc>
          <w:tcPr>
            <w:tcW w:w="2520" w:type="dxa"/>
          </w:tcPr>
          <w:p w14:paraId="4B652A61" w14:textId="77777777" w:rsidR="00D83029" w:rsidRPr="00583326" w:rsidRDefault="00032926" w:rsidP="00B33464">
            <w:pPr>
              <w:keepNext/>
              <w:ind w:left="180"/>
            </w:pPr>
            <w:r w:rsidRPr="00583326">
              <w:t>Oppkast</w:t>
            </w:r>
          </w:p>
        </w:tc>
        <w:tc>
          <w:tcPr>
            <w:tcW w:w="3150" w:type="dxa"/>
            <w:vAlign w:val="center"/>
          </w:tcPr>
          <w:p w14:paraId="0317B976" w14:textId="77777777" w:rsidR="00D83029" w:rsidRPr="00583326" w:rsidRDefault="00032926" w:rsidP="00B33464">
            <w:pPr>
              <w:keepNext/>
              <w:ind w:left="180"/>
              <w:jc w:val="center"/>
            </w:pPr>
            <w:r w:rsidRPr="00583326">
              <w:t>20,6</w:t>
            </w:r>
          </w:p>
        </w:tc>
        <w:tc>
          <w:tcPr>
            <w:tcW w:w="3600" w:type="dxa"/>
            <w:vAlign w:val="center"/>
          </w:tcPr>
          <w:p w14:paraId="40329EC3" w14:textId="77777777" w:rsidR="00D83029" w:rsidRPr="00583326" w:rsidRDefault="00032926" w:rsidP="00B33464">
            <w:pPr>
              <w:keepNext/>
              <w:ind w:left="180"/>
              <w:jc w:val="center"/>
            </w:pPr>
            <w:r w:rsidRPr="00583326">
              <w:t>4,8</w:t>
            </w:r>
          </w:p>
        </w:tc>
      </w:tr>
      <w:tr w:rsidR="005C0E39" w:rsidRPr="00583326" w14:paraId="0B7D295B" w14:textId="77777777" w:rsidTr="00B33464">
        <w:tc>
          <w:tcPr>
            <w:tcW w:w="2520" w:type="dxa"/>
          </w:tcPr>
          <w:p w14:paraId="5F2C6325" w14:textId="77777777" w:rsidR="00D83029" w:rsidRPr="00583326" w:rsidRDefault="00032926" w:rsidP="00B33464">
            <w:pPr>
              <w:keepNext/>
              <w:ind w:left="180"/>
            </w:pPr>
            <w:r w:rsidRPr="00583326">
              <w:t>Abdominalsmerter</w:t>
            </w:r>
          </w:p>
        </w:tc>
        <w:tc>
          <w:tcPr>
            <w:tcW w:w="3150" w:type="dxa"/>
            <w:vAlign w:val="center"/>
          </w:tcPr>
          <w:p w14:paraId="44E46CC4" w14:textId="77777777" w:rsidR="00D83029" w:rsidRPr="00583326" w:rsidRDefault="00032926" w:rsidP="00B33464">
            <w:pPr>
              <w:keepNext/>
              <w:ind w:left="180"/>
              <w:jc w:val="center"/>
            </w:pPr>
            <w:r w:rsidRPr="00583326">
              <w:t>14,3</w:t>
            </w:r>
          </w:p>
        </w:tc>
        <w:tc>
          <w:tcPr>
            <w:tcW w:w="3600" w:type="dxa"/>
            <w:vAlign w:val="center"/>
          </w:tcPr>
          <w:p w14:paraId="0A2D6B61" w14:textId="77777777" w:rsidR="00D83029" w:rsidRPr="00583326" w:rsidRDefault="00032926" w:rsidP="00B33464">
            <w:pPr>
              <w:keepNext/>
              <w:ind w:left="180"/>
              <w:jc w:val="center"/>
            </w:pPr>
            <w:r w:rsidRPr="00583326">
              <w:t>3,2</w:t>
            </w:r>
          </w:p>
        </w:tc>
      </w:tr>
      <w:tr w:rsidR="005C0E39" w:rsidRPr="00583326" w14:paraId="0857AD43" w14:textId="77777777" w:rsidTr="00B33464">
        <w:tc>
          <w:tcPr>
            <w:tcW w:w="2520" w:type="dxa"/>
          </w:tcPr>
          <w:p w14:paraId="5BA8359D" w14:textId="77777777" w:rsidR="00D83029" w:rsidRPr="00583326" w:rsidRDefault="00032926" w:rsidP="00B33464">
            <w:pPr>
              <w:keepNext/>
              <w:ind w:left="180"/>
            </w:pPr>
            <w:r w:rsidRPr="00583326">
              <w:t>Diaré</w:t>
            </w:r>
          </w:p>
        </w:tc>
        <w:tc>
          <w:tcPr>
            <w:tcW w:w="3150" w:type="dxa"/>
            <w:vAlign w:val="center"/>
          </w:tcPr>
          <w:p w14:paraId="5F1DB2A8" w14:textId="77777777" w:rsidR="00D83029" w:rsidRPr="00583326" w:rsidRDefault="00032926" w:rsidP="00B33464">
            <w:pPr>
              <w:keepNext/>
              <w:ind w:left="180"/>
              <w:jc w:val="center"/>
            </w:pPr>
            <w:r w:rsidRPr="00583326">
              <w:t>12,7</w:t>
            </w:r>
          </w:p>
        </w:tc>
        <w:tc>
          <w:tcPr>
            <w:tcW w:w="3600" w:type="dxa"/>
            <w:vAlign w:val="center"/>
          </w:tcPr>
          <w:p w14:paraId="115BC315" w14:textId="77777777" w:rsidR="00D83029" w:rsidRPr="00583326" w:rsidRDefault="00032926" w:rsidP="00B33464">
            <w:pPr>
              <w:keepNext/>
              <w:ind w:left="180"/>
              <w:jc w:val="center"/>
            </w:pPr>
            <w:r w:rsidRPr="00583326">
              <w:t>4,8</w:t>
            </w:r>
          </w:p>
        </w:tc>
      </w:tr>
      <w:tr w:rsidR="005C0E39" w:rsidRPr="00583326" w14:paraId="54C5F9B8" w14:textId="77777777" w:rsidTr="00B33464">
        <w:tc>
          <w:tcPr>
            <w:tcW w:w="2520" w:type="dxa"/>
          </w:tcPr>
          <w:p w14:paraId="269E9266" w14:textId="77777777" w:rsidR="00D83029" w:rsidRPr="00583326" w:rsidRDefault="00032926" w:rsidP="00B33464">
            <w:pPr>
              <w:keepNext/>
              <w:ind w:left="180"/>
            </w:pPr>
            <w:proofErr w:type="spellStart"/>
            <w:r w:rsidRPr="00583326">
              <w:t>Pyreksi</w:t>
            </w:r>
            <w:proofErr w:type="spellEnd"/>
          </w:p>
        </w:tc>
        <w:tc>
          <w:tcPr>
            <w:tcW w:w="3150" w:type="dxa"/>
            <w:vAlign w:val="center"/>
          </w:tcPr>
          <w:p w14:paraId="2C63093B" w14:textId="77777777" w:rsidR="00D83029" w:rsidRPr="00583326" w:rsidRDefault="00032926" w:rsidP="00B33464">
            <w:pPr>
              <w:keepNext/>
              <w:ind w:left="180"/>
              <w:jc w:val="center"/>
            </w:pPr>
            <w:r w:rsidRPr="00583326">
              <w:t>12,7</w:t>
            </w:r>
          </w:p>
        </w:tc>
        <w:tc>
          <w:tcPr>
            <w:tcW w:w="3600" w:type="dxa"/>
            <w:vAlign w:val="center"/>
          </w:tcPr>
          <w:p w14:paraId="6E65DC6B" w14:textId="77777777" w:rsidR="00D83029" w:rsidRPr="00583326" w:rsidRDefault="00032926" w:rsidP="00B33464">
            <w:pPr>
              <w:keepNext/>
              <w:ind w:left="180"/>
              <w:jc w:val="center"/>
            </w:pPr>
            <w:r w:rsidRPr="00583326">
              <w:t>5,6</w:t>
            </w:r>
          </w:p>
        </w:tc>
      </w:tr>
      <w:tr w:rsidR="005C0E39" w:rsidRPr="00583326" w14:paraId="0DAC815E" w14:textId="77777777" w:rsidTr="00B33464">
        <w:tc>
          <w:tcPr>
            <w:tcW w:w="2520" w:type="dxa"/>
            <w:tcBorders>
              <w:bottom w:val="nil"/>
            </w:tcBorders>
          </w:tcPr>
          <w:p w14:paraId="4A09E3A1" w14:textId="77777777" w:rsidR="00D83029" w:rsidRPr="00583326" w:rsidRDefault="00032926" w:rsidP="00B33464">
            <w:pPr>
              <w:keepNext/>
              <w:ind w:left="180"/>
            </w:pPr>
            <w:r w:rsidRPr="00583326">
              <w:t>Hodepine</w:t>
            </w:r>
          </w:p>
        </w:tc>
        <w:tc>
          <w:tcPr>
            <w:tcW w:w="3150" w:type="dxa"/>
            <w:tcBorders>
              <w:bottom w:val="nil"/>
            </w:tcBorders>
            <w:vAlign w:val="center"/>
          </w:tcPr>
          <w:p w14:paraId="786E84E1" w14:textId="77777777" w:rsidR="00D83029" w:rsidRPr="00583326" w:rsidRDefault="00032926" w:rsidP="00B33464">
            <w:pPr>
              <w:keepNext/>
              <w:ind w:left="180"/>
              <w:jc w:val="center"/>
            </w:pPr>
            <w:r w:rsidRPr="00583326">
              <w:t>11,1</w:t>
            </w:r>
          </w:p>
        </w:tc>
        <w:tc>
          <w:tcPr>
            <w:tcW w:w="3600" w:type="dxa"/>
            <w:tcBorders>
              <w:bottom w:val="nil"/>
            </w:tcBorders>
            <w:vAlign w:val="center"/>
          </w:tcPr>
          <w:p w14:paraId="42ECB36F" w14:textId="77777777" w:rsidR="00D83029" w:rsidRPr="00583326" w:rsidRDefault="00032926" w:rsidP="00B33464">
            <w:pPr>
              <w:keepNext/>
              <w:ind w:left="180"/>
              <w:jc w:val="center"/>
            </w:pPr>
            <w:r w:rsidRPr="00583326">
              <w:t>4,8</w:t>
            </w:r>
          </w:p>
        </w:tc>
      </w:tr>
      <w:tr w:rsidR="005C0E39" w:rsidRPr="00583326" w14:paraId="7E1D1921" w14:textId="77777777" w:rsidTr="00B33464">
        <w:tc>
          <w:tcPr>
            <w:tcW w:w="2520" w:type="dxa"/>
            <w:tcBorders>
              <w:top w:val="nil"/>
            </w:tcBorders>
          </w:tcPr>
          <w:p w14:paraId="2DEBB709" w14:textId="77777777" w:rsidR="00D83029" w:rsidRPr="00583326" w:rsidRDefault="00032926" w:rsidP="00B33464">
            <w:pPr>
              <w:keepNext/>
              <w:ind w:left="180"/>
            </w:pPr>
            <w:r w:rsidRPr="00583326">
              <w:t>Redusert appetitt</w:t>
            </w:r>
          </w:p>
        </w:tc>
        <w:tc>
          <w:tcPr>
            <w:tcW w:w="3150" w:type="dxa"/>
            <w:tcBorders>
              <w:top w:val="nil"/>
            </w:tcBorders>
            <w:vAlign w:val="center"/>
          </w:tcPr>
          <w:p w14:paraId="46D99D79" w14:textId="77777777" w:rsidR="00D83029" w:rsidRPr="00583326" w:rsidRDefault="00032926" w:rsidP="00B33464">
            <w:pPr>
              <w:keepNext/>
              <w:ind w:left="180"/>
              <w:jc w:val="center"/>
            </w:pPr>
            <w:r w:rsidRPr="00583326">
              <w:t>10,3</w:t>
            </w:r>
          </w:p>
        </w:tc>
        <w:tc>
          <w:tcPr>
            <w:tcW w:w="3600" w:type="dxa"/>
            <w:tcBorders>
              <w:top w:val="nil"/>
            </w:tcBorders>
            <w:vAlign w:val="center"/>
          </w:tcPr>
          <w:p w14:paraId="257B168E" w14:textId="77777777" w:rsidR="00D83029" w:rsidRPr="00583326" w:rsidRDefault="00032926" w:rsidP="00B33464">
            <w:pPr>
              <w:keepNext/>
              <w:ind w:left="180"/>
              <w:jc w:val="center"/>
            </w:pPr>
            <w:r w:rsidRPr="00583326">
              <w:t>4,8</w:t>
            </w:r>
          </w:p>
        </w:tc>
      </w:tr>
      <w:tr w:rsidR="005C0E39" w:rsidRPr="00583326" w14:paraId="59A5FA78" w14:textId="77777777" w:rsidTr="00B33464">
        <w:tc>
          <w:tcPr>
            <w:tcW w:w="2520" w:type="dxa"/>
            <w:tcBorders>
              <w:bottom w:val="single" w:sz="4" w:space="0" w:color="auto"/>
            </w:tcBorders>
          </w:tcPr>
          <w:p w14:paraId="3D59F522" w14:textId="77777777" w:rsidR="00D83029" w:rsidRPr="00583326" w:rsidRDefault="00032926" w:rsidP="00B33464">
            <w:pPr>
              <w:keepNext/>
              <w:ind w:left="180"/>
            </w:pPr>
            <w:proofErr w:type="spellStart"/>
            <w:r w:rsidRPr="00583326">
              <w:t>Fatigue</w:t>
            </w:r>
            <w:proofErr w:type="spellEnd"/>
          </w:p>
        </w:tc>
        <w:tc>
          <w:tcPr>
            <w:tcW w:w="3150" w:type="dxa"/>
            <w:tcBorders>
              <w:bottom w:val="single" w:sz="4" w:space="0" w:color="auto"/>
            </w:tcBorders>
            <w:vAlign w:val="center"/>
          </w:tcPr>
          <w:p w14:paraId="3F1DF3CA" w14:textId="77777777" w:rsidR="00D83029" w:rsidRPr="00583326" w:rsidRDefault="00032926" w:rsidP="00B33464">
            <w:pPr>
              <w:keepNext/>
              <w:ind w:left="180"/>
              <w:jc w:val="center"/>
            </w:pPr>
            <w:r w:rsidRPr="00583326">
              <w:t>10,3</w:t>
            </w:r>
          </w:p>
        </w:tc>
        <w:tc>
          <w:tcPr>
            <w:tcW w:w="3600" w:type="dxa"/>
            <w:tcBorders>
              <w:bottom w:val="single" w:sz="4" w:space="0" w:color="auto"/>
            </w:tcBorders>
            <w:vAlign w:val="center"/>
          </w:tcPr>
          <w:p w14:paraId="7B1E6F6F" w14:textId="77777777" w:rsidR="00D83029" w:rsidRPr="00583326" w:rsidRDefault="00032926" w:rsidP="00B33464">
            <w:pPr>
              <w:keepNext/>
              <w:ind w:left="180"/>
              <w:jc w:val="center"/>
            </w:pPr>
            <w:r w:rsidRPr="00583326">
              <w:t>0</w:t>
            </w:r>
          </w:p>
        </w:tc>
      </w:tr>
    </w:tbl>
    <w:p w14:paraId="4F86C541" w14:textId="77777777" w:rsidR="00D83029" w:rsidRPr="00583326" w:rsidRDefault="00032926" w:rsidP="00D83029">
      <w:pPr>
        <w:tabs>
          <w:tab w:val="left" w:pos="180"/>
        </w:tabs>
        <w:ind w:left="180" w:hanging="216"/>
        <w:jc w:val="both"/>
        <w:rPr>
          <w:color w:val="000000"/>
          <w:sz w:val="18"/>
          <w:szCs w:val="18"/>
        </w:rPr>
      </w:pPr>
      <w:r w:rsidRPr="00583326">
        <w:rPr>
          <w:color w:val="000000"/>
          <w:sz w:val="18"/>
          <w:vertAlign w:val="superscript"/>
        </w:rPr>
        <w:t>a</w:t>
      </w:r>
      <w:r w:rsidRPr="00583326">
        <w:rPr>
          <w:color w:val="000000"/>
          <w:sz w:val="18"/>
        </w:rPr>
        <w:tab/>
        <w:t>Blant totalt 106 pasienter i den pivotale studien fikk 24 pasienter pulver til mikstur, suspensjon minst én gang. Av disse fikk 8 pasienter utelukkende pulver til mikstur, suspensjon.</w:t>
      </w:r>
    </w:p>
    <w:p w14:paraId="004A2B87" w14:textId="77777777" w:rsidR="00A465E5" w:rsidRPr="00583326" w:rsidRDefault="00A465E5" w:rsidP="00052EBF">
      <w:pPr>
        <w:pStyle w:val="EMEABodyText"/>
        <w:keepNext/>
        <w:rPr>
          <w:bCs/>
        </w:rPr>
      </w:pPr>
    </w:p>
    <w:p w14:paraId="38749683" w14:textId="77777777" w:rsidR="00052EBF" w:rsidRPr="00583326" w:rsidRDefault="00032926" w:rsidP="00052EBF">
      <w:pPr>
        <w:pStyle w:val="EMEABodyText"/>
        <w:keepNext/>
        <w:rPr>
          <w:bCs/>
          <w:i/>
          <w:u w:val="single"/>
        </w:rPr>
      </w:pPr>
      <w:r w:rsidRPr="00583326">
        <w:rPr>
          <w:i/>
          <w:u w:val="single"/>
        </w:rPr>
        <w:t>Unormale laboratorieprøver</w:t>
      </w:r>
    </w:p>
    <w:p w14:paraId="6BBEE978" w14:textId="77777777" w:rsidR="00052EBF" w:rsidRPr="00583326" w:rsidRDefault="00032926" w:rsidP="00052EBF">
      <w:pPr>
        <w:pStyle w:val="EMEABodyText"/>
        <w:keepNext/>
        <w:rPr>
          <w:i/>
        </w:rPr>
      </w:pPr>
      <w:r w:rsidRPr="00583326">
        <w:rPr>
          <w:i/>
        </w:rPr>
        <w:t xml:space="preserve">Hematologi </w:t>
      </w:r>
    </w:p>
    <w:p w14:paraId="160F8C91" w14:textId="77777777" w:rsidR="00052EBF" w:rsidRPr="00583326" w:rsidRDefault="00032926" w:rsidP="00052EBF">
      <w:pPr>
        <w:pStyle w:val="EMEABodyText"/>
      </w:pPr>
      <w:r w:rsidRPr="00583326">
        <w:t xml:space="preserve">Følgende unormale laboratorieprøver, grad 3 eller 4, ble rapportert hos pasienter som fikk SPRYCEL i en fase III nylig diagnostisert KML studie etter minimum 12 måneders oppfølging: </w:t>
      </w:r>
      <w:proofErr w:type="spellStart"/>
      <w:r w:rsidRPr="00583326">
        <w:t>nøytropeni</w:t>
      </w:r>
      <w:proofErr w:type="spellEnd"/>
      <w:r w:rsidRPr="00583326">
        <w:t xml:space="preserve"> (21 %), </w:t>
      </w:r>
      <w:proofErr w:type="spellStart"/>
      <w:r w:rsidRPr="00583326">
        <w:t>trombocytopeni</w:t>
      </w:r>
      <w:proofErr w:type="spellEnd"/>
      <w:r w:rsidRPr="00583326">
        <w:t xml:space="preserve"> (19 %) og anemi (10 %). Etter minimum 60 måneders oppfølging var kumulativ hyppighet av </w:t>
      </w:r>
      <w:proofErr w:type="spellStart"/>
      <w:r w:rsidRPr="00583326">
        <w:t>nøytropeni</w:t>
      </w:r>
      <w:proofErr w:type="spellEnd"/>
      <w:r w:rsidRPr="00583326">
        <w:t xml:space="preserve">, </w:t>
      </w:r>
      <w:proofErr w:type="spellStart"/>
      <w:r w:rsidRPr="00583326">
        <w:t>trombocytopeni</w:t>
      </w:r>
      <w:proofErr w:type="spellEnd"/>
      <w:r w:rsidRPr="00583326">
        <w:t xml:space="preserve"> og anemi henholdsvis 29 %, 22 % og 13 %.</w:t>
      </w:r>
    </w:p>
    <w:p w14:paraId="6D9066C6" w14:textId="77777777" w:rsidR="00052EBF" w:rsidRPr="00583326" w:rsidRDefault="00052EBF" w:rsidP="00052EBF">
      <w:pPr>
        <w:pStyle w:val="EMEABodyText"/>
        <w:keepNext/>
      </w:pPr>
    </w:p>
    <w:p w14:paraId="57C39A70" w14:textId="77777777" w:rsidR="00052EBF" w:rsidRPr="00583326" w:rsidRDefault="00032926" w:rsidP="00052EBF">
      <w:pPr>
        <w:pStyle w:val="EMEABodyText"/>
        <w:keepNext/>
      </w:pPr>
      <w:r w:rsidRPr="00583326">
        <w:t>Hos pasienter med nylig diagnostisert kronisk fase KML behandlet med SPRYCEL som opplevde grad 3 eller 4 </w:t>
      </w:r>
      <w:proofErr w:type="spellStart"/>
      <w:r w:rsidRPr="00583326">
        <w:t>myelosuppresjon</w:t>
      </w:r>
      <w:proofErr w:type="spellEnd"/>
      <w:r w:rsidRPr="00583326">
        <w:t>, inntraff bedring vanligvis etter et kort doseavbrudd og/eller reduksjon og permanent seponering av behandlingen forekom hos 1,6 % av pasientene etter minimum 12 måneders oppfølging. Etter minimum 60 måneders oppfølging var den kumulative hyppigheten av permanent seponering på grunn av grad 3 eller 4 </w:t>
      </w:r>
      <w:proofErr w:type="spellStart"/>
      <w:r w:rsidRPr="00583326">
        <w:t>myelosuppresjon</w:t>
      </w:r>
      <w:proofErr w:type="spellEnd"/>
      <w:r w:rsidRPr="00583326">
        <w:t xml:space="preserve"> 2,3 %.</w:t>
      </w:r>
    </w:p>
    <w:p w14:paraId="060892BB" w14:textId="77777777" w:rsidR="00052EBF" w:rsidRPr="00583326" w:rsidRDefault="00052EBF" w:rsidP="00052EBF">
      <w:pPr>
        <w:pStyle w:val="EMEABodyText"/>
        <w:keepNext/>
        <w:rPr>
          <w:u w:val="single"/>
        </w:rPr>
      </w:pPr>
    </w:p>
    <w:p w14:paraId="11F1D3D2" w14:textId="77777777" w:rsidR="00052EBF" w:rsidRPr="00583326" w:rsidRDefault="00032926" w:rsidP="00052EBF">
      <w:pPr>
        <w:pStyle w:val="EMEABodyText"/>
      </w:pPr>
      <w:r w:rsidRPr="00583326">
        <w:t xml:space="preserve">Hos pasienter med KML med resistens eller intoleranse overfor tidligere </w:t>
      </w:r>
      <w:proofErr w:type="spellStart"/>
      <w:r w:rsidRPr="00583326">
        <w:t>imatinibbehandling</w:t>
      </w:r>
      <w:proofErr w:type="spellEnd"/>
      <w:r w:rsidRPr="00583326">
        <w:t xml:space="preserve"> var </w:t>
      </w:r>
      <w:proofErr w:type="spellStart"/>
      <w:r w:rsidRPr="00583326">
        <w:t>cytopeni</w:t>
      </w:r>
      <w:proofErr w:type="spellEnd"/>
      <w:r w:rsidRPr="00583326">
        <w:t xml:space="preserve"> (</w:t>
      </w:r>
      <w:proofErr w:type="spellStart"/>
      <w:r w:rsidRPr="00583326">
        <w:t>trombocytopeni</w:t>
      </w:r>
      <w:proofErr w:type="spellEnd"/>
      <w:r w:rsidRPr="00583326">
        <w:t xml:space="preserve">, </w:t>
      </w:r>
      <w:proofErr w:type="spellStart"/>
      <w:r w:rsidRPr="00583326">
        <w:t>nøytropeni</w:t>
      </w:r>
      <w:proofErr w:type="spellEnd"/>
      <w:r w:rsidRPr="00583326">
        <w:t xml:space="preserve"> og anemi) et gjennomgående funn. Forekomsten av </w:t>
      </w:r>
      <w:proofErr w:type="spellStart"/>
      <w:r w:rsidRPr="00583326">
        <w:t>cytopeni</w:t>
      </w:r>
      <w:proofErr w:type="spellEnd"/>
      <w:r w:rsidRPr="00583326">
        <w:t xml:space="preserve"> var imidlertid også tydelig avhengig av stadiet av sykdommen. Frekvensen av unormale hematologiske verdier av grad 3 eller 4 er presentert i tabell 8. </w:t>
      </w:r>
    </w:p>
    <w:p w14:paraId="0557E87F" w14:textId="77777777" w:rsidR="00E80FB9" w:rsidRPr="00583326" w:rsidRDefault="00E80FB9" w:rsidP="00052EBF">
      <w:pPr>
        <w:pStyle w:val="EMEABodyText"/>
      </w:pPr>
    </w:p>
    <w:tbl>
      <w:tblPr>
        <w:tblW w:w="5000" w:type="pct"/>
        <w:jc w:val="center"/>
        <w:tblBorders>
          <w:bottom w:val="double" w:sz="4" w:space="0" w:color="auto"/>
        </w:tblBorders>
        <w:tblCellMar>
          <w:left w:w="40" w:type="dxa"/>
          <w:right w:w="40" w:type="dxa"/>
        </w:tblCellMar>
        <w:tblLook w:val="0000" w:firstRow="0" w:lastRow="0" w:firstColumn="0" w:lastColumn="0" w:noHBand="0" w:noVBand="0"/>
      </w:tblPr>
      <w:tblGrid>
        <w:gridCol w:w="2494"/>
        <w:gridCol w:w="1607"/>
        <w:gridCol w:w="1726"/>
        <w:gridCol w:w="1294"/>
        <w:gridCol w:w="2030"/>
      </w:tblGrid>
      <w:tr w:rsidR="005C0E39" w:rsidRPr="00583326" w14:paraId="5E63B10E" w14:textId="77777777" w:rsidTr="00D6139E">
        <w:trPr>
          <w:trHeight w:val="441"/>
          <w:tblHeader/>
          <w:jc w:val="center"/>
        </w:trPr>
        <w:tc>
          <w:tcPr>
            <w:tcW w:w="5000" w:type="pct"/>
            <w:gridSpan w:val="5"/>
            <w:tcBorders>
              <w:bottom w:val="single" w:sz="4" w:space="0" w:color="auto"/>
            </w:tcBorders>
          </w:tcPr>
          <w:p w14:paraId="187F1560" w14:textId="77777777" w:rsidR="00E80FB9" w:rsidRPr="00583326" w:rsidRDefault="00032926" w:rsidP="00B25A6A">
            <w:pPr>
              <w:pStyle w:val="BMSTableTitle"/>
              <w:tabs>
                <w:tab w:val="clear" w:pos="2160"/>
                <w:tab w:val="left" w:pos="1070"/>
              </w:tabs>
              <w:spacing w:before="0" w:after="0"/>
              <w:ind w:left="1070" w:hanging="1070"/>
              <w:rPr>
                <w:sz w:val="22"/>
                <w:szCs w:val="22"/>
              </w:rPr>
            </w:pPr>
            <w:r w:rsidRPr="00583326">
              <w:rPr>
                <w:sz w:val="22"/>
              </w:rPr>
              <w:t>Tabell 8:</w:t>
            </w:r>
            <w:r w:rsidRPr="00583326">
              <w:rPr>
                <w:sz w:val="22"/>
              </w:rPr>
              <w:tab/>
              <w:t xml:space="preserve">CTC grad 3/4 hematologiske laboratorieavvik i kliniske studier hos pasienter med resistens eller intoleranse overfor tidligere </w:t>
            </w:r>
            <w:proofErr w:type="spellStart"/>
            <w:r w:rsidRPr="00583326">
              <w:rPr>
                <w:sz w:val="22"/>
              </w:rPr>
              <w:t>imatinibbehandling</w:t>
            </w:r>
            <w:r w:rsidRPr="00583326">
              <w:rPr>
                <w:sz w:val="22"/>
                <w:vertAlign w:val="superscript"/>
              </w:rPr>
              <w:t>a</w:t>
            </w:r>
            <w:proofErr w:type="spellEnd"/>
          </w:p>
        </w:tc>
      </w:tr>
      <w:tr w:rsidR="005C0E39" w:rsidRPr="00583326" w14:paraId="7F7C030F" w14:textId="77777777" w:rsidTr="00D6139E">
        <w:trPr>
          <w:trHeight w:val="975"/>
          <w:tblHeader/>
          <w:jc w:val="center"/>
        </w:trPr>
        <w:tc>
          <w:tcPr>
            <w:tcW w:w="1363" w:type="pct"/>
            <w:tcBorders>
              <w:top w:val="single" w:sz="4" w:space="0" w:color="auto"/>
              <w:bottom w:val="nil"/>
            </w:tcBorders>
          </w:tcPr>
          <w:p w14:paraId="318C543B" w14:textId="77777777" w:rsidR="00E80FB9" w:rsidRPr="00583326" w:rsidRDefault="00E80FB9" w:rsidP="00D6139E">
            <w:pPr>
              <w:pStyle w:val="BMSTableHeader"/>
              <w:keepNext/>
              <w:keepLines/>
              <w:spacing w:before="0" w:after="0"/>
              <w:rPr>
                <w:sz w:val="22"/>
                <w:szCs w:val="22"/>
              </w:rPr>
            </w:pPr>
          </w:p>
        </w:tc>
        <w:tc>
          <w:tcPr>
            <w:tcW w:w="878" w:type="pct"/>
            <w:tcBorders>
              <w:top w:val="single" w:sz="4" w:space="0" w:color="auto"/>
              <w:bottom w:val="single" w:sz="6" w:space="0" w:color="auto"/>
            </w:tcBorders>
            <w:vAlign w:val="bottom"/>
          </w:tcPr>
          <w:p w14:paraId="6F8835B8" w14:textId="77777777" w:rsidR="00E80FB9" w:rsidRPr="00583326" w:rsidRDefault="00032926" w:rsidP="00D6139E">
            <w:pPr>
              <w:pStyle w:val="BMSTableHeader"/>
              <w:keepNext/>
              <w:keepLines/>
              <w:spacing w:before="0" w:after="0"/>
              <w:rPr>
                <w:sz w:val="22"/>
                <w:szCs w:val="22"/>
              </w:rPr>
            </w:pPr>
            <w:r w:rsidRPr="00583326">
              <w:rPr>
                <w:sz w:val="22"/>
              </w:rPr>
              <w:t>Kronisk fase</w:t>
            </w:r>
            <w:r w:rsidRPr="00583326">
              <w:rPr>
                <w:sz w:val="22"/>
              </w:rPr>
              <w:br/>
              <w:t>(n = 165)</w:t>
            </w:r>
            <w:r w:rsidRPr="00583326">
              <w:rPr>
                <w:sz w:val="22"/>
                <w:vertAlign w:val="superscript"/>
              </w:rPr>
              <w:t>b</w:t>
            </w:r>
          </w:p>
        </w:tc>
        <w:tc>
          <w:tcPr>
            <w:tcW w:w="943" w:type="pct"/>
            <w:tcBorders>
              <w:top w:val="single" w:sz="4" w:space="0" w:color="auto"/>
              <w:bottom w:val="single" w:sz="6" w:space="0" w:color="auto"/>
            </w:tcBorders>
            <w:vAlign w:val="bottom"/>
          </w:tcPr>
          <w:p w14:paraId="5781CF53" w14:textId="77777777" w:rsidR="00E80FB9" w:rsidRPr="00583326" w:rsidRDefault="00032926" w:rsidP="00D6139E">
            <w:pPr>
              <w:pStyle w:val="BMSTableHeader"/>
              <w:keepNext/>
              <w:keepLines/>
              <w:spacing w:before="0" w:after="0"/>
              <w:rPr>
                <w:sz w:val="22"/>
                <w:szCs w:val="22"/>
              </w:rPr>
            </w:pPr>
            <w:r w:rsidRPr="00583326">
              <w:rPr>
                <w:sz w:val="22"/>
              </w:rPr>
              <w:t>Akselerert fase</w:t>
            </w:r>
            <w:r w:rsidRPr="00583326">
              <w:rPr>
                <w:sz w:val="22"/>
              </w:rPr>
              <w:br/>
              <w:t>(n = 157)</w:t>
            </w:r>
            <w:r w:rsidRPr="00583326">
              <w:rPr>
                <w:sz w:val="22"/>
                <w:vertAlign w:val="superscript"/>
              </w:rPr>
              <w:t>c</w:t>
            </w:r>
          </w:p>
        </w:tc>
        <w:tc>
          <w:tcPr>
            <w:tcW w:w="707" w:type="pct"/>
            <w:tcBorders>
              <w:top w:val="single" w:sz="4" w:space="0" w:color="auto"/>
              <w:bottom w:val="single" w:sz="6" w:space="0" w:color="auto"/>
            </w:tcBorders>
            <w:vAlign w:val="bottom"/>
          </w:tcPr>
          <w:p w14:paraId="29FB8A2E" w14:textId="77777777" w:rsidR="00E80FB9" w:rsidRPr="00583326" w:rsidRDefault="00032926" w:rsidP="00D6139E">
            <w:pPr>
              <w:pStyle w:val="BMSTableHeader"/>
              <w:keepNext/>
              <w:keepLines/>
              <w:spacing w:before="0" w:after="0"/>
              <w:rPr>
                <w:sz w:val="22"/>
                <w:szCs w:val="22"/>
              </w:rPr>
            </w:pPr>
            <w:proofErr w:type="spellStart"/>
            <w:r w:rsidRPr="00583326">
              <w:rPr>
                <w:sz w:val="22"/>
              </w:rPr>
              <w:t>Myeloid</w:t>
            </w:r>
            <w:proofErr w:type="spellEnd"/>
            <w:r w:rsidRPr="00583326">
              <w:rPr>
                <w:sz w:val="22"/>
              </w:rPr>
              <w:t xml:space="preserve"> </w:t>
            </w:r>
            <w:proofErr w:type="spellStart"/>
            <w:r w:rsidRPr="00583326">
              <w:rPr>
                <w:sz w:val="22"/>
              </w:rPr>
              <w:t>blastfase</w:t>
            </w:r>
            <w:proofErr w:type="spellEnd"/>
            <w:r w:rsidRPr="00583326">
              <w:rPr>
                <w:sz w:val="22"/>
              </w:rPr>
              <w:br/>
              <w:t>(n = 74)</w:t>
            </w:r>
            <w:r w:rsidRPr="00583326">
              <w:rPr>
                <w:sz w:val="22"/>
                <w:vertAlign w:val="superscript"/>
              </w:rPr>
              <w:t>c</w:t>
            </w:r>
          </w:p>
        </w:tc>
        <w:tc>
          <w:tcPr>
            <w:tcW w:w="1109" w:type="pct"/>
            <w:tcBorders>
              <w:top w:val="single" w:sz="4" w:space="0" w:color="auto"/>
              <w:bottom w:val="single" w:sz="6" w:space="0" w:color="auto"/>
            </w:tcBorders>
            <w:vAlign w:val="bottom"/>
          </w:tcPr>
          <w:p w14:paraId="31F0D72F" w14:textId="77777777" w:rsidR="00E80FB9" w:rsidRPr="00583326" w:rsidRDefault="00032926" w:rsidP="00D6139E">
            <w:pPr>
              <w:pStyle w:val="BMSTableHeader"/>
              <w:keepNext/>
              <w:keepLines/>
              <w:spacing w:before="0" w:after="0"/>
              <w:rPr>
                <w:sz w:val="22"/>
                <w:szCs w:val="22"/>
              </w:rPr>
            </w:pPr>
            <w:r w:rsidRPr="00583326">
              <w:rPr>
                <w:sz w:val="22"/>
              </w:rPr>
              <w:t xml:space="preserve">Lymfoid </w:t>
            </w:r>
            <w:proofErr w:type="spellStart"/>
            <w:r w:rsidRPr="00583326">
              <w:rPr>
                <w:sz w:val="22"/>
              </w:rPr>
              <w:t>blastfase</w:t>
            </w:r>
            <w:proofErr w:type="spellEnd"/>
            <w:r w:rsidRPr="00583326">
              <w:rPr>
                <w:sz w:val="22"/>
              </w:rPr>
              <w:t xml:space="preserve"> og</w:t>
            </w:r>
            <w:r w:rsidRPr="00583326">
              <w:rPr>
                <w:sz w:val="22"/>
              </w:rPr>
              <w:br/>
            </w:r>
            <w:proofErr w:type="spellStart"/>
            <w:r w:rsidRPr="00583326">
              <w:rPr>
                <w:sz w:val="22"/>
              </w:rPr>
              <w:t>Ph</w:t>
            </w:r>
            <w:proofErr w:type="spellEnd"/>
            <w:r w:rsidRPr="00583326">
              <w:rPr>
                <w:sz w:val="22"/>
              </w:rPr>
              <w:t>+ ALL</w:t>
            </w:r>
            <w:r w:rsidRPr="00583326">
              <w:rPr>
                <w:sz w:val="22"/>
              </w:rPr>
              <w:br/>
              <w:t>(n = 168)</w:t>
            </w:r>
            <w:r w:rsidRPr="00583326">
              <w:rPr>
                <w:sz w:val="22"/>
                <w:vertAlign w:val="superscript"/>
              </w:rPr>
              <w:t>c</w:t>
            </w:r>
          </w:p>
        </w:tc>
      </w:tr>
      <w:tr w:rsidR="005C0E39" w:rsidRPr="00583326" w14:paraId="23EB33B0" w14:textId="77777777" w:rsidTr="00D6139E">
        <w:trPr>
          <w:jc w:val="center"/>
        </w:trPr>
        <w:tc>
          <w:tcPr>
            <w:tcW w:w="1363" w:type="pct"/>
            <w:tcBorders>
              <w:top w:val="nil"/>
              <w:bottom w:val="single" w:sz="6" w:space="0" w:color="auto"/>
            </w:tcBorders>
          </w:tcPr>
          <w:p w14:paraId="538E403F" w14:textId="77777777" w:rsidR="00E80FB9" w:rsidRPr="00583326" w:rsidRDefault="00E80FB9" w:rsidP="00D6139E">
            <w:pPr>
              <w:pStyle w:val="BMSTableHeader"/>
              <w:keepNext/>
              <w:keepLines/>
              <w:spacing w:before="0" w:after="0"/>
              <w:rPr>
                <w:sz w:val="22"/>
                <w:szCs w:val="22"/>
              </w:rPr>
            </w:pPr>
          </w:p>
        </w:tc>
        <w:tc>
          <w:tcPr>
            <w:tcW w:w="3637" w:type="pct"/>
            <w:gridSpan w:val="4"/>
            <w:tcBorders>
              <w:top w:val="single" w:sz="6" w:space="0" w:color="auto"/>
              <w:bottom w:val="single" w:sz="6" w:space="0" w:color="auto"/>
            </w:tcBorders>
          </w:tcPr>
          <w:p w14:paraId="13439D03" w14:textId="77777777" w:rsidR="00E80FB9" w:rsidRPr="00583326" w:rsidRDefault="00032926" w:rsidP="00D6139E">
            <w:pPr>
              <w:pStyle w:val="BMSTableHeader"/>
              <w:keepNext/>
              <w:keepLines/>
              <w:spacing w:before="0" w:after="0"/>
              <w:rPr>
                <w:sz w:val="22"/>
                <w:szCs w:val="22"/>
              </w:rPr>
            </w:pPr>
            <w:r w:rsidRPr="00583326">
              <w:rPr>
                <w:sz w:val="22"/>
              </w:rPr>
              <w:t>Prosent (%) av pasientene</w:t>
            </w:r>
          </w:p>
        </w:tc>
      </w:tr>
      <w:tr w:rsidR="005C0E39" w:rsidRPr="00583326" w14:paraId="784085A4" w14:textId="77777777" w:rsidTr="00D6139E">
        <w:trPr>
          <w:jc w:val="center"/>
        </w:trPr>
        <w:tc>
          <w:tcPr>
            <w:tcW w:w="1363" w:type="pct"/>
            <w:tcBorders>
              <w:top w:val="single" w:sz="6" w:space="0" w:color="auto"/>
            </w:tcBorders>
          </w:tcPr>
          <w:p w14:paraId="112AB83D" w14:textId="77777777" w:rsidR="00E80FB9" w:rsidRPr="00583326" w:rsidRDefault="00032926" w:rsidP="00D6139E">
            <w:pPr>
              <w:pStyle w:val="BMSTableText"/>
              <w:keepNext/>
              <w:keepLines/>
              <w:spacing w:before="0" w:after="0"/>
              <w:jc w:val="left"/>
              <w:rPr>
                <w:b/>
                <w:sz w:val="22"/>
                <w:szCs w:val="22"/>
              </w:rPr>
            </w:pPr>
            <w:r w:rsidRPr="00583326">
              <w:rPr>
                <w:b/>
                <w:sz w:val="22"/>
              </w:rPr>
              <w:t xml:space="preserve">Hematologiske </w:t>
            </w:r>
            <w:proofErr w:type="spellStart"/>
            <w:r w:rsidRPr="00583326">
              <w:rPr>
                <w:b/>
                <w:sz w:val="22"/>
              </w:rPr>
              <w:t>parametre</w:t>
            </w:r>
            <w:proofErr w:type="spellEnd"/>
          </w:p>
        </w:tc>
        <w:tc>
          <w:tcPr>
            <w:tcW w:w="878" w:type="pct"/>
            <w:tcBorders>
              <w:top w:val="single" w:sz="6" w:space="0" w:color="auto"/>
            </w:tcBorders>
            <w:vAlign w:val="center"/>
          </w:tcPr>
          <w:p w14:paraId="2EEAB2B6" w14:textId="77777777" w:rsidR="00E80FB9" w:rsidRPr="00583326" w:rsidRDefault="00E80FB9" w:rsidP="009C046D">
            <w:pPr>
              <w:jc w:val="center"/>
            </w:pPr>
          </w:p>
        </w:tc>
        <w:tc>
          <w:tcPr>
            <w:tcW w:w="943" w:type="pct"/>
            <w:tcBorders>
              <w:top w:val="single" w:sz="6" w:space="0" w:color="auto"/>
            </w:tcBorders>
            <w:vAlign w:val="center"/>
          </w:tcPr>
          <w:p w14:paraId="7CD6AC95" w14:textId="77777777" w:rsidR="00E80FB9" w:rsidRPr="00583326" w:rsidRDefault="00E80FB9" w:rsidP="009C046D">
            <w:pPr>
              <w:jc w:val="center"/>
            </w:pPr>
          </w:p>
        </w:tc>
        <w:tc>
          <w:tcPr>
            <w:tcW w:w="707" w:type="pct"/>
            <w:tcBorders>
              <w:top w:val="single" w:sz="6" w:space="0" w:color="auto"/>
            </w:tcBorders>
            <w:vAlign w:val="center"/>
          </w:tcPr>
          <w:p w14:paraId="52A7C05F" w14:textId="77777777" w:rsidR="00E80FB9" w:rsidRPr="00583326" w:rsidRDefault="00E80FB9" w:rsidP="009C046D">
            <w:pPr>
              <w:jc w:val="center"/>
            </w:pPr>
          </w:p>
        </w:tc>
        <w:tc>
          <w:tcPr>
            <w:tcW w:w="1109" w:type="pct"/>
            <w:tcBorders>
              <w:top w:val="single" w:sz="6" w:space="0" w:color="auto"/>
            </w:tcBorders>
            <w:vAlign w:val="center"/>
          </w:tcPr>
          <w:p w14:paraId="088BDA40" w14:textId="77777777" w:rsidR="00E80FB9" w:rsidRPr="00583326" w:rsidRDefault="00E80FB9" w:rsidP="009C046D">
            <w:pPr>
              <w:jc w:val="center"/>
            </w:pPr>
          </w:p>
        </w:tc>
      </w:tr>
      <w:tr w:rsidR="005C0E39" w:rsidRPr="00583326" w14:paraId="115E802A" w14:textId="77777777" w:rsidTr="00D6139E">
        <w:trPr>
          <w:jc w:val="center"/>
        </w:trPr>
        <w:tc>
          <w:tcPr>
            <w:tcW w:w="1363" w:type="pct"/>
          </w:tcPr>
          <w:p w14:paraId="5E53CDDA" w14:textId="77777777" w:rsidR="00E80FB9" w:rsidRPr="00583326" w:rsidRDefault="00032926" w:rsidP="00D6139E">
            <w:pPr>
              <w:pStyle w:val="BMSTableText"/>
              <w:keepNext/>
              <w:keepLines/>
              <w:spacing w:before="0" w:after="0"/>
              <w:jc w:val="left"/>
              <w:rPr>
                <w:sz w:val="22"/>
                <w:szCs w:val="22"/>
              </w:rPr>
            </w:pPr>
            <w:r w:rsidRPr="00583326">
              <w:rPr>
                <w:sz w:val="22"/>
              </w:rPr>
              <w:tab/>
            </w:r>
            <w:proofErr w:type="spellStart"/>
            <w:r w:rsidRPr="00583326">
              <w:rPr>
                <w:sz w:val="22"/>
              </w:rPr>
              <w:t>Nøytropeni</w:t>
            </w:r>
            <w:proofErr w:type="spellEnd"/>
          </w:p>
        </w:tc>
        <w:tc>
          <w:tcPr>
            <w:tcW w:w="878" w:type="pct"/>
            <w:vAlign w:val="center"/>
          </w:tcPr>
          <w:p w14:paraId="500D05FA" w14:textId="77777777" w:rsidR="00E80FB9" w:rsidRPr="00583326" w:rsidRDefault="00032926" w:rsidP="009C046D">
            <w:pPr>
              <w:jc w:val="center"/>
            </w:pPr>
            <w:r w:rsidRPr="00583326">
              <w:t>36</w:t>
            </w:r>
          </w:p>
        </w:tc>
        <w:tc>
          <w:tcPr>
            <w:tcW w:w="943" w:type="pct"/>
            <w:vAlign w:val="center"/>
          </w:tcPr>
          <w:p w14:paraId="1EAB233C" w14:textId="77777777" w:rsidR="00E80FB9" w:rsidRPr="00583326" w:rsidRDefault="00032926" w:rsidP="009C046D">
            <w:pPr>
              <w:jc w:val="center"/>
            </w:pPr>
            <w:r w:rsidRPr="00583326">
              <w:t>58</w:t>
            </w:r>
          </w:p>
        </w:tc>
        <w:tc>
          <w:tcPr>
            <w:tcW w:w="707" w:type="pct"/>
            <w:vAlign w:val="center"/>
          </w:tcPr>
          <w:p w14:paraId="26737F5A" w14:textId="77777777" w:rsidR="00E80FB9" w:rsidRPr="00583326" w:rsidRDefault="00032926" w:rsidP="009C046D">
            <w:pPr>
              <w:jc w:val="center"/>
            </w:pPr>
            <w:r w:rsidRPr="00583326">
              <w:t>77</w:t>
            </w:r>
          </w:p>
        </w:tc>
        <w:tc>
          <w:tcPr>
            <w:tcW w:w="1109" w:type="pct"/>
            <w:vAlign w:val="center"/>
          </w:tcPr>
          <w:p w14:paraId="37E96F45" w14:textId="77777777" w:rsidR="00E80FB9" w:rsidRPr="00583326" w:rsidRDefault="00032926" w:rsidP="009C046D">
            <w:pPr>
              <w:jc w:val="center"/>
            </w:pPr>
            <w:r w:rsidRPr="00583326">
              <w:t>76</w:t>
            </w:r>
          </w:p>
        </w:tc>
      </w:tr>
      <w:tr w:rsidR="005C0E39" w:rsidRPr="00583326" w14:paraId="0A06F220" w14:textId="77777777" w:rsidTr="00D6139E">
        <w:trPr>
          <w:trHeight w:val="327"/>
          <w:jc w:val="center"/>
        </w:trPr>
        <w:tc>
          <w:tcPr>
            <w:tcW w:w="1363" w:type="pct"/>
            <w:vAlign w:val="center"/>
          </w:tcPr>
          <w:p w14:paraId="7167736B" w14:textId="77777777" w:rsidR="00E80FB9" w:rsidRPr="00583326" w:rsidRDefault="00032926" w:rsidP="00D6139E">
            <w:pPr>
              <w:pStyle w:val="BMSTableText"/>
              <w:keepNext/>
              <w:keepLines/>
              <w:spacing w:before="0" w:after="0"/>
              <w:jc w:val="left"/>
              <w:rPr>
                <w:sz w:val="22"/>
                <w:szCs w:val="22"/>
              </w:rPr>
            </w:pPr>
            <w:r w:rsidRPr="00583326">
              <w:rPr>
                <w:sz w:val="22"/>
              </w:rPr>
              <w:tab/>
            </w:r>
            <w:proofErr w:type="spellStart"/>
            <w:r w:rsidRPr="00583326">
              <w:rPr>
                <w:sz w:val="22"/>
              </w:rPr>
              <w:t>Trombocytopeni</w:t>
            </w:r>
            <w:proofErr w:type="spellEnd"/>
          </w:p>
        </w:tc>
        <w:tc>
          <w:tcPr>
            <w:tcW w:w="878" w:type="pct"/>
            <w:vAlign w:val="center"/>
          </w:tcPr>
          <w:p w14:paraId="28C3B780" w14:textId="77777777" w:rsidR="00E80FB9" w:rsidRPr="00583326" w:rsidRDefault="00032926" w:rsidP="009C046D">
            <w:pPr>
              <w:jc w:val="center"/>
            </w:pPr>
            <w:r w:rsidRPr="00583326">
              <w:t>23</w:t>
            </w:r>
          </w:p>
        </w:tc>
        <w:tc>
          <w:tcPr>
            <w:tcW w:w="943" w:type="pct"/>
            <w:vAlign w:val="center"/>
          </w:tcPr>
          <w:p w14:paraId="77636511" w14:textId="77777777" w:rsidR="00E80FB9" w:rsidRPr="00583326" w:rsidRDefault="00032926" w:rsidP="009C046D">
            <w:pPr>
              <w:jc w:val="center"/>
            </w:pPr>
            <w:r w:rsidRPr="00583326">
              <w:t>63</w:t>
            </w:r>
          </w:p>
        </w:tc>
        <w:tc>
          <w:tcPr>
            <w:tcW w:w="707" w:type="pct"/>
            <w:vAlign w:val="center"/>
          </w:tcPr>
          <w:p w14:paraId="3B292687" w14:textId="77777777" w:rsidR="00E80FB9" w:rsidRPr="00583326" w:rsidRDefault="00032926" w:rsidP="009C046D">
            <w:pPr>
              <w:jc w:val="center"/>
            </w:pPr>
            <w:r w:rsidRPr="00583326">
              <w:t>78</w:t>
            </w:r>
          </w:p>
        </w:tc>
        <w:tc>
          <w:tcPr>
            <w:tcW w:w="1109" w:type="pct"/>
            <w:vAlign w:val="center"/>
          </w:tcPr>
          <w:p w14:paraId="34B7CB81" w14:textId="77777777" w:rsidR="00E80FB9" w:rsidRPr="00583326" w:rsidRDefault="00032926" w:rsidP="009C046D">
            <w:pPr>
              <w:jc w:val="center"/>
            </w:pPr>
            <w:r w:rsidRPr="00583326">
              <w:t>74</w:t>
            </w:r>
          </w:p>
        </w:tc>
      </w:tr>
      <w:tr w:rsidR="005C0E39" w:rsidRPr="00583326" w14:paraId="13EEC7F1" w14:textId="77777777" w:rsidTr="00D6139E">
        <w:trPr>
          <w:jc w:val="center"/>
        </w:trPr>
        <w:tc>
          <w:tcPr>
            <w:tcW w:w="1363" w:type="pct"/>
            <w:tcBorders>
              <w:bottom w:val="single" w:sz="4" w:space="0" w:color="auto"/>
            </w:tcBorders>
          </w:tcPr>
          <w:p w14:paraId="47837C6F" w14:textId="77777777" w:rsidR="00E80FB9" w:rsidRPr="00583326" w:rsidRDefault="00032926" w:rsidP="00D6139E">
            <w:pPr>
              <w:pStyle w:val="BMSTableText"/>
              <w:keepNext/>
              <w:keepLines/>
              <w:spacing w:before="0" w:after="0"/>
              <w:jc w:val="left"/>
              <w:rPr>
                <w:sz w:val="22"/>
                <w:szCs w:val="22"/>
              </w:rPr>
            </w:pPr>
            <w:r w:rsidRPr="00583326">
              <w:rPr>
                <w:sz w:val="22"/>
              </w:rPr>
              <w:tab/>
              <w:t>Anemi</w:t>
            </w:r>
          </w:p>
        </w:tc>
        <w:tc>
          <w:tcPr>
            <w:tcW w:w="878" w:type="pct"/>
            <w:tcBorders>
              <w:bottom w:val="single" w:sz="4" w:space="0" w:color="auto"/>
            </w:tcBorders>
            <w:vAlign w:val="center"/>
          </w:tcPr>
          <w:p w14:paraId="1A497AC1" w14:textId="77777777" w:rsidR="00E80FB9" w:rsidRPr="00583326" w:rsidRDefault="00032926" w:rsidP="009C046D">
            <w:pPr>
              <w:jc w:val="center"/>
            </w:pPr>
            <w:r w:rsidRPr="00583326">
              <w:t>13</w:t>
            </w:r>
          </w:p>
        </w:tc>
        <w:tc>
          <w:tcPr>
            <w:tcW w:w="943" w:type="pct"/>
            <w:tcBorders>
              <w:bottom w:val="single" w:sz="4" w:space="0" w:color="auto"/>
            </w:tcBorders>
            <w:vAlign w:val="center"/>
          </w:tcPr>
          <w:p w14:paraId="0FF6FC15" w14:textId="77777777" w:rsidR="00E80FB9" w:rsidRPr="00583326" w:rsidRDefault="00032926" w:rsidP="009C046D">
            <w:pPr>
              <w:jc w:val="center"/>
            </w:pPr>
            <w:r w:rsidRPr="00583326">
              <w:t>47</w:t>
            </w:r>
          </w:p>
        </w:tc>
        <w:tc>
          <w:tcPr>
            <w:tcW w:w="707" w:type="pct"/>
            <w:tcBorders>
              <w:bottom w:val="single" w:sz="4" w:space="0" w:color="auto"/>
            </w:tcBorders>
            <w:vAlign w:val="center"/>
          </w:tcPr>
          <w:p w14:paraId="11316D6D" w14:textId="77777777" w:rsidR="00E80FB9" w:rsidRPr="00583326" w:rsidRDefault="00032926" w:rsidP="009C046D">
            <w:pPr>
              <w:jc w:val="center"/>
            </w:pPr>
            <w:r w:rsidRPr="00583326">
              <w:t>74</w:t>
            </w:r>
          </w:p>
        </w:tc>
        <w:tc>
          <w:tcPr>
            <w:tcW w:w="1109" w:type="pct"/>
            <w:tcBorders>
              <w:bottom w:val="single" w:sz="4" w:space="0" w:color="auto"/>
            </w:tcBorders>
            <w:vAlign w:val="center"/>
          </w:tcPr>
          <w:p w14:paraId="303FA020" w14:textId="77777777" w:rsidR="00E80FB9" w:rsidRPr="00583326" w:rsidRDefault="00032926" w:rsidP="009C046D">
            <w:pPr>
              <w:jc w:val="center"/>
            </w:pPr>
            <w:r w:rsidRPr="00583326">
              <w:t>44</w:t>
            </w:r>
          </w:p>
        </w:tc>
      </w:tr>
    </w:tbl>
    <w:p w14:paraId="4A7913A2" w14:textId="77777777" w:rsidR="00E80FB9" w:rsidRPr="00583326" w:rsidRDefault="00032926" w:rsidP="00E80FB9">
      <w:pPr>
        <w:pStyle w:val="BMSTableNoteInfo"/>
        <w:keepNext/>
        <w:keepLines/>
        <w:spacing w:before="0"/>
        <w:rPr>
          <w:sz w:val="18"/>
          <w:szCs w:val="18"/>
        </w:rPr>
      </w:pPr>
      <w:r w:rsidRPr="00583326">
        <w:rPr>
          <w:sz w:val="18"/>
          <w:vertAlign w:val="superscript"/>
        </w:rPr>
        <w:t>a</w:t>
      </w:r>
      <w:r w:rsidRPr="00583326">
        <w:rPr>
          <w:sz w:val="18"/>
        </w:rPr>
        <w:tab/>
        <w:t>Rapporterte resultater fra fase III-studien på doseoptimalisering ved 2 års oppfølging.</w:t>
      </w:r>
    </w:p>
    <w:p w14:paraId="21F318B4" w14:textId="77777777" w:rsidR="00E80FB9" w:rsidRPr="00583326" w:rsidRDefault="00032926" w:rsidP="00E80FB9">
      <w:pPr>
        <w:pStyle w:val="BMSTableNoteInfo"/>
        <w:keepNext/>
        <w:keepLines/>
        <w:spacing w:before="0"/>
        <w:rPr>
          <w:sz w:val="18"/>
          <w:szCs w:val="18"/>
        </w:rPr>
      </w:pPr>
      <w:r w:rsidRPr="00583326">
        <w:rPr>
          <w:sz w:val="18"/>
          <w:vertAlign w:val="superscript"/>
        </w:rPr>
        <w:t>b</w:t>
      </w:r>
      <w:r w:rsidRPr="00583326">
        <w:rPr>
          <w:sz w:val="18"/>
        </w:rPr>
        <w:tab/>
        <w:t>CA180-034 studieresultater ved anbefalt startdose på 100 mg én gang daglig.</w:t>
      </w:r>
    </w:p>
    <w:p w14:paraId="0607659F" w14:textId="77777777" w:rsidR="00E80FB9" w:rsidRPr="00583326" w:rsidRDefault="00032926" w:rsidP="00E80FB9">
      <w:pPr>
        <w:pStyle w:val="BMSTableNoteInfo"/>
        <w:keepNext/>
        <w:keepLines/>
        <w:spacing w:before="0"/>
        <w:rPr>
          <w:sz w:val="18"/>
          <w:szCs w:val="18"/>
        </w:rPr>
      </w:pPr>
      <w:r w:rsidRPr="00583326">
        <w:rPr>
          <w:sz w:val="18"/>
          <w:vertAlign w:val="superscript"/>
        </w:rPr>
        <w:t>c</w:t>
      </w:r>
      <w:r w:rsidRPr="00583326">
        <w:rPr>
          <w:sz w:val="18"/>
        </w:rPr>
        <w:tab/>
        <w:t>CA180-035 studieresultater ved anbefalt startdose på 140 mg én gang daglig.</w:t>
      </w:r>
    </w:p>
    <w:p w14:paraId="64D22906" w14:textId="77777777" w:rsidR="00E80FB9" w:rsidRPr="00583326" w:rsidRDefault="00032926" w:rsidP="00E80FB9">
      <w:pPr>
        <w:pStyle w:val="EMEABodyText"/>
        <w:keepNext/>
        <w:keepLines/>
        <w:rPr>
          <w:sz w:val="18"/>
        </w:rPr>
      </w:pPr>
      <w:r w:rsidRPr="00583326">
        <w:rPr>
          <w:sz w:val="18"/>
        </w:rPr>
        <w:t xml:space="preserve">CTC grader: </w:t>
      </w:r>
      <w:proofErr w:type="spellStart"/>
      <w:r w:rsidRPr="00583326">
        <w:rPr>
          <w:sz w:val="18"/>
        </w:rPr>
        <w:t>nøytropeni</w:t>
      </w:r>
      <w:proofErr w:type="spellEnd"/>
      <w:r w:rsidRPr="00583326">
        <w:rPr>
          <w:sz w:val="18"/>
        </w:rPr>
        <w:t xml:space="preserve"> (grad 3 ≥ 0,5–&lt; 1,0 × 10</w:t>
      </w:r>
      <w:r w:rsidRPr="00583326">
        <w:rPr>
          <w:sz w:val="18"/>
          <w:vertAlign w:val="superscript"/>
        </w:rPr>
        <w:t>9</w:t>
      </w:r>
      <w:r w:rsidRPr="00583326">
        <w:rPr>
          <w:sz w:val="18"/>
        </w:rPr>
        <w:t>/l, grad 4 &lt; 0,5 × 10</w:t>
      </w:r>
      <w:r w:rsidRPr="00583326">
        <w:rPr>
          <w:sz w:val="18"/>
          <w:vertAlign w:val="superscript"/>
        </w:rPr>
        <w:t>9</w:t>
      </w:r>
      <w:r w:rsidRPr="00583326">
        <w:rPr>
          <w:sz w:val="18"/>
        </w:rPr>
        <w:t xml:space="preserve">/l); </w:t>
      </w:r>
      <w:proofErr w:type="spellStart"/>
      <w:r w:rsidRPr="00583326">
        <w:rPr>
          <w:sz w:val="18"/>
        </w:rPr>
        <w:t>trombocytopeni</w:t>
      </w:r>
      <w:proofErr w:type="spellEnd"/>
      <w:r w:rsidRPr="00583326">
        <w:rPr>
          <w:sz w:val="18"/>
        </w:rPr>
        <w:t xml:space="preserve"> (grad 3 ≥ 25–&lt; 50 × 10</w:t>
      </w:r>
      <w:r w:rsidRPr="00583326">
        <w:rPr>
          <w:sz w:val="18"/>
          <w:vertAlign w:val="superscript"/>
        </w:rPr>
        <w:t>9</w:t>
      </w:r>
      <w:r w:rsidRPr="00583326">
        <w:rPr>
          <w:sz w:val="18"/>
        </w:rPr>
        <w:t>/l, grad 4 &lt; 25 × 10</w:t>
      </w:r>
      <w:r w:rsidRPr="00583326">
        <w:rPr>
          <w:sz w:val="18"/>
          <w:vertAlign w:val="superscript"/>
        </w:rPr>
        <w:t>9</w:t>
      </w:r>
      <w:r w:rsidRPr="00583326">
        <w:rPr>
          <w:sz w:val="18"/>
        </w:rPr>
        <w:t>/l); anemi (hemoglobin grad 3 ≥ 65–&lt; 80 g/l, grad 4 &lt; 65 g/l).</w:t>
      </w:r>
    </w:p>
    <w:p w14:paraId="6D7CC815" w14:textId="77777777" w:rsidR="00E80FB9" w:rsidRPr="00583326" w:rsidRDefault="00E80FB9" w:rsidP="00E80FB9">
      <w:pPr>
        <w:pStyle w:val="EMEABodyText"/>
        <w:rPr>
          <w:bCs/>
        </w:rPr>
      </w:pPr>
    </w:p>
    <w:p w14:paraId="6714C5F6" w14:textId="77777777" w:rsidR="00052EBF" w:rsidRPr="00583326" w:rsidRDefault="00032926" w:rsidP="00052EBF">
      <w:pPr>
        <w:pStyle w:val="EMEABodyText"/>
      </w:pPr>
      <w:r w:rsidRPr="00583326">
        <w:t>Kumulativ grad 3 eller 4 </w:t>
      </w:r>
      <w:proofErr w:type="spellStart"/>
      <w:r w:rsidRPr="00583326">
        <w:t>cytopeni</w:t>
      </w:r>
      <w:proofErr w:type="spellEnd"/>
      <w:r w:rsidRPr="00583326">
        <w:t xml:space="preserve"> blant pasienter behandlet med 100 mg én gang daglig var tilsvarende ved 2 og 5 år. Dette inkluderer </w:t>
      </w:r>
      <w:proofErr w:type="spellStart"/>
      <w:r w:rsidRPr="00583326">
        <w:t>nøytropeni</w:t>
      </w:r>
      <w:proofErr w:type="spellEnd"/>
      <w:r w:rsidRPr="00583326">
        <w:t xml:space="preserve"> (35 % vs. 36 %), </w:t>
      </w:r>
      <w:proofErr w:type="spellStart"/>
      <w:r w:rsidRPr="00583326">
        <w:t>trombocytopeni</w:t>
      </w:r>
      <w:proofErr w:type="spellEnd"/>
      <w:r w:rsidRPr="00583326">
        <w:t xml:space="preserve"> (23 % vs. 24 %) og anemi (13 % vs. 13 %). </w:t>
      </w:r>
    </w:p>
    <w:p w14:paraId="22FB63C8" w14:textId="77777777" w:rsidR="00052EBF" w:rsidRPr="00583326" w:rsidRDefault="00032926" w:rsidP="00052EBF">
      <w:pPr>
        <w:pStyle w:val="EMEABodyText"/>
      </w:pPr>
      <w:r w:rsidRPr="00583326">
        <w:t>Pasienter som opplevde grad 3 eller 4 </w:t>
      </w:r>
      <w:proofErr w:type="spellStart"/>
      <w:r w:rsidRPr="00583326">
        <w:t>myelosuppresjon</w:t>
      </w:r>
      <w:proofErr w:type="spellEnd"/>
      <w:r w:rsidRPr="00583326">
        <w:t xml:space="preserve"> kom seg normalt igjen etter kort opphold i doseringen og/eller dosereduksjon, og permanent seponering av behandlingen forekom hos 5 % av pasientene. De fleste pasientene fortsatte behandlingen uten ytterligere tegn på </w:t>
      </w:r>
      <w:proofErr w:type="spellStart"/>
      <w:r w:rsidRPr="00583326">
        <w:t>myelosuppresjon</w:t>
      </w:r>
      <w:proofErr w:type="spellEnd"/>
      <w:r w:rsidRPr="00583326">
        <w:t>.</w:t>
      </w:r>
    </w:p>
    <w:p w14:paraId="212FBB56" w14:textId="77777777" w:rsidR="00052EBF" w:rsidRPr="00583326" w:rsidRDefault="00052EBF" w:rsidP="00052EBF">
      <w:pPr>
        <w:pStyle w:val="EMEABodyText"/>
      </w:pPr>
    </w:p>
    <w:p w14:paraId="3F329740" w14:textId="77777777" w:rsidR="00052EBF" w:rsidRPr="00583326" w:rsidRDefault="00032926" w:rsidP="00052EBF">
      <w:pPr>
        <w:pStyle w:val="EMEABodyText"/>
        <w:keepNext/>
        <w:rPr>
          <w:i/>
        </w:rPr>
      </w:pPr>
      <w:r w:rsidRPr="00583326">
        <w:rPr>
          <w:i/>
        </w:rPr>
        <w:t xml:space="preserve">Biokjemi </w:t>
      </w:r>
    </w:p>
    <w:p w14:paraId="12E15742" w14:textId="77777777" w:rsidR="00052EBF" w:rsidRPr="00583326" w:rsidRDefault="00032926" w:rsidP="00052EBF">
      <w:pPr>
        <w:pStyle w:val="EMEABodyText"/>
      </w:pPr>
      <w:r w:rsidRPr="00583326">
        <w:t>I den nylig diagnostisert kronisk fase KML studien, var grad 3 eller 4 </w:t>
      </w:r>
      <w:proofErr w:type="spellStart"/>
      <w:r w:rsidRPr="00583326">
        <w:t>hypofosfatemi</w:t>
      </w:r>
      <w:proofErr w:type="spellEnd"/>
      <w:r w:rsidRPr="00583326">
        <w:t xml:space="preserve"> rapportert hos 4 % av pasientene som ble behandlet med SPRYCEL og grad 3 eller 4 økning av </w:t>
      </w:r>
      <w:proofErr w:type="spellStart"/>
      <w:r w:rsidRPr="00583326">
        <w:t>transaminaser</w:t>
      </w:r>
      <w:proofErr w:type="spellEnd"/>
      <w:r w:rsidRPr="00583326">
        <w:t xml:space="preserve">, </w:t>
      </w:r>
      <w:proofErr w:type="spellStart"/>
      <w:r w:rsidRPr="00583326">
        <w:t>kreatinin</w:t>
      </w:r>
      <w:proofErr w:type="spellEnd"/>
      <w:r w:rsidRPr="00583326">
        <w:t xml:space="preserve"> og </w:t>
      </w:r>
      <w:proofErr w:type="spellStart"/>
      <w:r w:rsidRPr="00583326">
        <w:t>bilirubin</w:t>
      </w:r>
      <w:proofErr w:type="spellEnd"/>
      <w:r w:rsidRPr="00583326">
        <w:t xml:space="preserve"> ble rapportert hos ≤ 1 % av pasientene etter minimum 12 måneders oppfølging. Etter minimum 60 måneders oppfølging var den kumulative hyppigheten av grad 3 eller 4 </w:t>
      </w:r>
      <w:proofErr w:type="spellStart"/>
      <w:r w:rsidRPr="00583326">
        <w:t>hypofosfatemi</w:t>
      </w:r>
      <w:proofErr w:type="spellEnd"/>
      <w:r w:rsidRPr="00583326">
        <w:t xml:space="preserve"> 7 %, grad 3 eller 4 økning av </w:t>
      </w:r>
      <w:proofErr w:type="spellStart"/>
      <w:r w:rsidRPr="00583326">
        <w:t>kreatinin</w:t>
      </w:r>
      <w:proofErr w:type="spellEnd"/>
      <w:r w:rsidRPr="00583326">
        <w:t xml:space="preserve"> og </w:t>
      </w:r>
      <w:proofErr w:type="spellStart"/>
      <w:r w:rsidRPr="00583326">
        <w:t>bil</w:t>
      </w:r>
      <w:ins w:id="30" w:author="BMS">
        <w:r w:rsidR="009572CC">
          <w:t>i</w:t>
        </w:r>
      </w:ins>
      <w:r w:rsidRPr="00583326">
        <w:t>rubin</w:t>
      </w:r>
      <w:proofErr w:type="spellEnd"/>
      <w:r w:rsidRPr="00583326">
        <w:t xml:space="preserve"> var 1 % og grad 3 eller 4 økning av </w:t>
      </w:r>
      <w:proofErr w:type="spellStart"/>
      <w:r w:rsidRPr="00583326">
        <w:t>transaminaser</w:t>
      </w:r>
      <w:proofErr w:type="spellEnd"/>
      <w:r w:rsidRPr="00583326">
        <w:t xml:space="preserve"> forble 1 %. Det forekom ingen seponeringer av behandling med SPRYCEL på grunn av disse biokjemiske laboratorieverdiene.</w:t>
      </w:r>
    </w:p>
    <w:p w14:paraId="69DD2CC1" w14:textId="77777777" w:rsidR="00052EBF" w:rsidRPr="00583326" w:rsidRDefault="00052EBF" w:rsidP="00052EBF">
      <w:pPr>
        <w:pStyle w:val="EMEABodyText"/>
        <w:keepNext/>
        <w:rPr>
          <w:i/>
        </w:rPr>
      </w:pPr>
    </w:p>
    <w:p w14:paraId="650AE7A4" w14:textId="77777777" w:rsidR="00052EBF" w:rsidRPr="00583326" w:rsidRDefault="00032926" w:rsidP="00052EBF">
      <w:pPr>
        <w:pStyle w:val="EMEABodyText"/>
        <w:keepNext/>
        <w:rPr>
          <w:i/>
        </w:rPr>
      </w:pPr>
      <w:r w:rsidRPr="00583326">
        <w:rPr>
          <w:i/>
        </w:rPr>
        <w:t>2 års oppfølging</w:t>
      </w:r>
    </w:p>
    <w:p w14:paraId="6E655E42" w14:textId="77777777" w:rsidR="00052EBF" w:rsidRPr="00583326" w:rsidRDefault="00032926" w:rsidP="00052EBF">
      <w:pPr>
        <w:pStyle w:val="EMEABodyText"/>
      </w:pPr>
      <w:r w:rsidRPr="00583326">
        <w:t xml:space="preserve">Grad 3 eller 4 forhøyninger av </w:t>
      </w:r>
      <w:proofErr w:type="spellStart"/>
      <w:r w:rsidRPr="00583326">
        <w:t>transaminaser</w:t>
      </w:r>
      <w:proofErr w:type="spellEnd"/>
      <w:r w:rsidRPr="00583326">
        <w:t xml:space="preserve"> eller </w:t>
      </w:r>
      <w:proofErr w:type="spellStart"/>
      <w:r w:rsidRPr="00583326">
        <w:t>bilirubin</w:t>
      </w:r>
      <w:proofErr w:type="spellEnd"/>
      <w:r w:rsidRPr="00583326">
        <w:t xml:space="preserve"> ble rapportert hos 1 % av pasienter med kronisk fase KML (resistens eller intoleranse overfor </w:t>
      </w:r>
      <w:proofErr w:type="spellStart"/>
      <w:r w:rsidRPr="00583326">
        <w:t>imatinib</w:t>
      </w:r>
      <w:proofErr w:type="spellEnd"/>
      <w:r w:rsidRPr="00583326">
        <w:t xml:space="preserve">), men det ble rapportert forhøyninger med en økt hyppighet på 1 til 7 % av pasienter med fremskreden fase KML og </w:t>
      </w:r>
      <w:proofErr w:type="spellStart"/>
      <w:r w:rsidRPr="00583326">
        <w:t>Ph</w:t>
      </w:r>
      <w:proofErr w:type="spellEnd"/>
      <w:r w:rsidRPr="00583326">
        <w:t xml:space="preserve">+ ALL. Dette ble vanligvis håndtert med dosereduksjon eller seponering. I fase III doseoptimaliseringsstudien med </w:t>
      </w:r>
      <w:r w:rsidRPr="00583326">
        <w:lastRenderedPageBreak/>
        <w:t xml:space="preserve">kronisk fase KML ble det rapportert om grad 3 eller 4 forhøyninger av </w:t>
      </w:r>
      <w:proofErr w:type="spellStart"/>
      <w:r w:rsidRPr="00583326">
        <w:t>transaminaser</w:t>
      </w:r>
      <w:proofErr w:type="spellEnd"/>
      <w:r w:rsidRPr="00583326">
        <w:t xml:space="preserve"> eller </w:t>
      </w:r>
      <w:proofErr w:type="spellStart"/>
      <w:r w:rsidRPr="00583326">
        <w:t>bilirubin</w:t>
      </w:r>
      <w:proofErr w:type="spellEnd"/>
      <w:r w:rsidRPr="00583326">
        <w:t xml:space="preserve"> hos ≤ 1 % av pasientene, med tilsvarende lav forekomst i de fire behandlingsgruppene. I fase III doseoptimaliseringsstudien med avansert fase KML og </w:t>
      </w:r>
      <w:proofErr w:type="spellStart"/>
      <w:r w:rsidRPr="00583326">
        <w:t>Ph</w:t>
      </w:r>
      <w:proofErr w:type="spellEnd"/>
      <w:r w:rsidRPr="00583326">
        <w:t xml:space="preserve">+ ALL, ble grad 3 eller 4 forhøyninger av </w:t>
      </w:r>
      <w:proofErr w:type="spellStart"/>
      <w:r w:rsidRPr="00583326">
        <w:t>transaminaser</w:t>
      </w:r>
      <w:proofErr w:type="spellEnd"/>
      <w:r w:rsidRPr="00583326">
        <w:t xml:space="preserve"> eller </w:t>
      </w:r>
      <w:proofErr w:type="spellStart"/>
      <w:r w:rsidRPr="00583326">
        <w:t>bilirubin</w:t>
      </w:r>
      <w:proofErr w:type="spellEnd"/>
      <w:r w:rsidRPr="00583326">
        <w:t xml:space="preserve"> rapportert hos 1 % til 5 % av pasientene på tvers av behandlingsgruppene.</w:t>
      </w:r>
    </w:p>
    <w:p w14:paraId="41DE0875" w14:textId="77777777" w:rsidR="00052EBF" w:rsidRPr="00583326" w:rsidRDefault="00052EBF" w:rsidP="00052EBF">
      <w:pPr>
        <w:pStyle w:val="EMEABodyText"/>
      </w:pPr>
    </w:p>
    <w:p w14:paraId="7DF73B5B" w14:textId="77777777" w:rsidR="00052EBF" w:rsidRPr="00583326" w:rsidRDefault="00032926" w:rsidP="00052EBF">
      <w:pPr>
        <w:pStyle w:val="EMEABodyText"/>
      </w:pPr>
      <w:r w:rsidRPr="00583326">
        <w:t xml:space="preserve">Omtrent 5 % av </w:t>
      </w:r>
      <w:proofErr w:type="spellStart"/>
      <w:r w:rsidRPr="00583326">
        <w:t>dasatinibbehandlede</w:t>
      </w:r>
      <w:proofErr w:type="spellEnd"/>
      <w:r w:rsidRPr="00583326">
        <w:t xml:space="preserve"> pasienter med normale utgangsverdier opplevde forbigående hypokalsemi av grad 3 eller 4 en eller annen gang i løpet av studien. Generelt var det ingen kliniske symptomer forbundet med nedsatt kalsiumnivå. Pasienter som utviklet grad 3 eller 4 hypokalsemi ble bedre med oralt kalsiumtilskudd. Grad 3 eller 4 hypokalsemi, </w:t>
      </w:r>
      <w:proofErr w:type="spellStart"/>
      <w:r w:rsidRPr="00583326">
        <w:t>hypokalemi</w:t>
      </w:r>
      <w:proofErr w:type="spellEnd"/>
      <w:r w:rsidRPr="00583326">
        <w:t xml:space="preserve"> og </w:t>
      </w:r>
      <w:proofErr w:type="spellStart"/>
      <w:r w:rsidRPr="00583326">
        <w:t>hypofosfatemi</w:t>
      </w:r>
      <w:proofErr w:type="spellEnd"/>
      <w:r w:rsidRPr="00583326">
        <w:t xml:space="preserve"> ble rapportert hos pasienter med alle faser av KML, men ble rapportert med en større hyppighet hos pasienter med </w:t>
      </w:r>
      <w:proofErr w:type="spellStart"/>
      <w:r w:rsidRPr="00583326">
        <w:t>myeloid</w:t>
      </w:r>
      <w:proofErr w:type="spellEnd"/>
      <w:r w:rsidRPr="00583326">
        <w:t xml:space="preserve"> eller lymfoid </w:t>
      </w:r>
      <w:proofErr w:type="spellStart"/>
      <w:r w:rsidRPr="00583326">
        <w:t>blastfase</w:t>
      </w:r>
      <w:proofErr w:type="spellEnd"/>
      <w:r w:rsidRPr="00583326">
        <w:t xml:space="preserve"> KML og </w:t>
      </w:r>
      <w:proofErr w:type="spellStart"/>
      <w:r w:rsidRPr="00583326">
        <w:t>Ph</w:t>
      </w:r>
      <w:proofErr w:type="spellEnd"/>
      <w:r w:rsidRPr="00583326">
        <w:t xml:space="preserve">+ ALL. Grad 3 eller 4 økninger i </w:t>
      </w:r>
      <w:proofErr w:type="spellStart"/>
      <w:r w:rsidRPr="00583326">
        <w:t>kreatinin</w:t>
      </w:r>
      <w:proofErr w:type="spellEnd"/>
      <w:r w:rsidRPr="00583326">
        <w:t xml:space="preserve"> ble rapportert hos &lt; 1 % av pasientene med kronisk fase KML og ble rapportert med en økt frekvens hos 1 til 4 % av pasientene med fremskreden fase KML.</w:t>
      </w:r>
    </w:p>
    <w:p w14:paraId="10ACFD82" w14:textId="77777777" w:rsidR="00052EBF" w:rsidRPr="00583326" w:rsidRDefault="00052EBF" w:rsidP="00052EBF">
      <w:pPr>
        <w:pStyle w:val="EMEABodyText"/>
      </w:pPr>
    </w:p>
    <w:p w14:paraId="578629FC" w14:textId="77777777" w:rsidR="00052EBF" w:rsidRPr="00583326" w:rsidRDefault="00032926" w:rsidP="00052EBF">
      <w:pPr>
        <w:pStyle w:val="EMEABodyText"/>
        <w:keepNext/>
        <w:rPr>
          <w:u w:val="single"/>
        </w:rPr>
      </w:pPr>
      <w:r w:rsidRPr="00583326">
        <w:rPr>
          <w:u w:val="single"/>
        </w:rPr>
        <w:t>Pediatrisk populasjon</w:t>
      </w:r>
    </w:p>
    <w:p w14:paraId="51058682" w14:textId="77777777" w:rsidR="00052EBF" w:rsidRPr="00583326" w:rsidRDefault="00032926" w:rsidP="00052EBF">
      <w:pPr>
        <w:pStyle w:val="EMEABodyText"/>
      </w:pPr>
      <w:r w:rsidRPr="00583326">
        <w:t xml:space="preserve">Sikkerhetsprofilen til SPRYCEL administrert som monoterapi til pediatriske pasienter med </w:t>
      </w:r>
      <w:proofErr w:type="spellStart"/>
      <w:r w:rsidRPr="00583326">
        <w:t>Ph</w:t>
      </w:r>
      <w:proofErr w:type="spellEnd"/>
      <w:r w:rsidRPr="00583326">
        <w:t xml:space="preserve">+ KML-KF samsvarte med sikkerhetsprofilen hos voksne. </w:t>
      </w:r>
    </w:p>
    <w:p w14:paraId="5C05FA86" w14:textId="77777777" w:rsidR="00052EBF" w:rsidRPr="00583326" w:rsidRDefault="00052EBF" w:rsidP="00052EBF">
      <w:pPr>
        <w:pStyle w:val="EMEABodyText"/>
      </w:pPr>
    </w:p>
    <w:p w14:paraId="6C68C397" w14:textId="77777777" w:rsidR="0041473B" w:rsidRPr="00583326" w:rsidRDefault="00032926" w:rsidP="0041473B">
      <w:pPr>
        <w:pStyle w:val="EMEABodyText"/>
      </w:pPr>
      <w:r w:rsidRPr="00583326">
        <w:t xml:space="preserve">Sikkerhetsprofilen til </w:t>
      </w:r>
      <w:r w:rsidRPr="00583326">
        <w:rPr>
          <w:caps/>
        </w:rPr>
        <w:t>Sprycel</w:t>
      </w:r>
      <w:r w:rsidRPr="00583326">
        <w:t xml:space="preserve"> administrert i kombinasjon med kjemoterapi til pediatriske pasienter med </w:t>
      </w:r>
      <w:proofErr w:type="spellStart"/>
      <w:r w:rsidRPr="00583326">
        <w:t>Ph</w:t>
      </w:r>
      <w:proofErr w:type="spellEnd"/>
      <w:r w:rsidRPr="00583326">
        <w:t xml:space="preserve">+ ALL samsvarte med den kjente sikkerhetsprofilen til </w:t>
      </w:r>
      <w:r w:rsidRPr="00583326">
        <w:rPr>
          <w:caps/>
        </w:rPr>
        <w:t>Sprycel</w:t>
      </w:r>
      <w:r w:rsidRPr="00583326">
        <w:t xml:space="preserve"> hos voksne, samt de forventede effektene av kjemoterapi, med unntak av en lavere hyppighet av pleuraeffusjon hos pediatriske pasienter sammenlignet med voksne.</w:t>
      </w:r>
    </w:p>
    <w:p w14:paraId="0A245AB1" w14:textId="77777777" w:rsidR="006C27F7" w:rsidRPr="00583326" w:rsidRDefault="006C27F7" w:rsidP="00052EBF">
      <w:pPr>
        <w:pStyle w:val="EMEABodyText"/>
      </w:pPr>
    </w:p>
    <w:p w14:paraId="2FB7DBE5" w14:textId="77777777" w:rsidR="00052EBF" w:rsidRPr="00583326" w:rsidRDefault="00032926" w:rsidP="00052EBF">
      <w:pPr>
        <w:pStyle w:val="EMEABodyText"/>
      </w:pPr>
      <w:r w:rsidRPr="00583326">
        <w:t xml:space="preserve">I de pediatriske KML-studiene samsvarte ratene av laboratorieavvik med den kjente profilen for </w:t>
      </w:r>
      <w:proofErr w:type="spellStart"/>
      <w:r w:rsidRPr="00583326">
        <w:t>laboratorieparametre</w:t>
      </w:r>
      <w:proofErr w:type="spellEnd"/>
      <w:r w:rsidRPr="00583326">
        <w:t xml:space="preserve"> hos voksne.</w:t>
      </w:r>
    </w:p>
    <w:p w14:paraId="3B7B9E62" w14:textId="77777777" w:rsidR="006928F7" w:rsidRPr="00583326" w:rsidRDefault="006928F7" w:rsidP="006928F7">
      <w:pPr>
        <w:pStyle w:val="EMEABodyText"/>
      </w:pPr>
    </w:p>
    <w:p w14:paraId="1077E64D" w14:textId="77777777" w:rsidR="006928F7" w:rsidRPr="00583326" w:rsidRDefault="00032926" w:rsidP="00052EBF">
      <w:pPr>
        <w:pStyle w:val="EMEABodyText"/>
      </w:pPr>
      <w:r w:rsidRPr="00583326">
        <w:t xml:space="preserve">I de pediatriske ALL-studiene samsvarte ratene av laboratorieavvik med den kjente profilen for </w:t>
      </w:r>
      <w:proofErr w:type="spellStart"/>
      <w:r w:rsidRPr="00583326">
        <w:t>laboratorieparametre</w:t>
      </w:r>
      <w:proofErr w:type="spellEnd"/>
      <w:r w:rsidRPr="00583326">
        <w:t xml:space="preserve"> hos voksne, innenfor konteksten av en pasient med akutt leukemi som får et regime med </w:t>
      </w:r>
      <w:proofErr w:type="spellStart"/>
      <w:r w:rsidRPr="00583326">
        <w:t>bakgrunnskjemoterapi</w:t>
      </w:r>
      <w:proofErr w:type="spellEnd"/>
      <w:r w:rsidRPr="00583326">
        <w:t>.</w:t>
      </w:r>
    </w:p>
    <w:p w14:paraId="62CAE380" w14:textId="77777777" w:rsidR="00052EBF" w:rsidRPr="00583326" w:rsidRDefault="00052EBF" w:rsidP="00052EBF">
      <w:pPr>
        <w:pStyle w:val="EMEABodyText"/>
      </w:pPr>
    </w:p>
    <w:p w14:paraId="1C8682F0" w14:textId="77777777" w:rsidR="00052EBF" w:rsidRPr="00583326" w:rsidRDefault="00032926" w:rsidP="00052EBF">
      <w:pPr>
        <w:pStyle w:val="EMEABodyText"/>
        <w:keepNext/>
        <w:rPr>
          <w:rFonts w:eastAsia="MS Mincho"/>
          <w:szCs w:val="22"/>
          <w:u w:val="single"/>
        </w:rPr>
      </w:pPr>
      <w:r w:rsidRPr="00583326">
        <w:rPr>
          <w:u w:val="single"/>
        </w:rPr>
        <w:t>Spesielle populasjoner</w:t>
      </w:r>
    </w:p>
    <w:p w14:paraId="6F59F811" w14:textId="77777777" w:rsidR="00052EBF" w:rsidRPr="00583326" w:rsidRDefault="00032926" w:rsidP="00052EBF">
      <w:pPr>
        <w:pStyle w:val="EMEABodyText"/>
      </w:pPr>
      <w:r w:rsidRPr="00583326">
        <w:t xml:space="preserve">Mens sikkerhetsprofilen av SPRYCEL hos eldre var lik med den hos den yngre populasjonen, er det mer sannsynlig at pasienter på 65 år eller eldre opplever vanlige rapporterte bivirkninger slik som </w:t>
      </w:r>
      <w:proofErr w:type="spellStart"/>
      <w:r w:rsidRPr="00583326">
        <w:t>fatigue</w:t>
      </w:r>
      <w:proofErr w:type="spellEnd"/>
      <w:r w:rsidRPr="00583326">
        <w:t xml:space="preserve"> (utmattelse), pleuraeffusjon, dyspné, hoste, blødning i nedre del av mage-tarmsystemet og appetittforstyrrelser, og mer sannsynlig å oppleve mindre vanlige rapporterte bivirkninger slik som oppblåst mage, svimmelhet, perikardeffusjon, kongestiv hjertesvikt og vektøkning og bør overvåkes nøye (se pkt. 4.4).</w:t>
      </w:r>
    </w:p>
    <w:p w14:paraId="698E9DEF" w14:textId="77777777" w:rsidR="00052EBF" w:rsidRPr="00583326" w:rsidRDefault="00052EBF" w:rsidP="00052EBF">
      <w:pPr>
        <w:pStyle w:val="EMEABodyText"/>
        <w:rPr>
          <w:szCs w:val="22"/>
        </w:rPr>
      </w:pPr>
    </w:p>
    <w:p w14:paraId="1F4DBA1C" w14:textId="77777777" w:rsidR="00052EBF" w:rsidRPr="00583326" w:rsidRDefault="00032926" w:rsidP="00052EBF">
      <w:pPr>
        <w:pStyle w:val="EMEABodyText"/>
        <w:keepNext/>
        <w:rPr>
          <w:szCs w:val="22"/>
          <w:u w:val="single"/>
        </w:rPr>
      </w:pPr>
      <w:r w:rsidRPr="00583326">
        <w:rPr>
          <w:u w:val="single"/>
        </w:rPr>
        <w:t>Melding av mistenkte bivirkninger</w:t>
      </w:r>
    </w:p>
    <w:p w14:paraId="03E98750" w14:textId="77777777" w:rsidR="00052EBF" w:rsidRPr="00583326" w:rsidRDefault="00032926" w:rsidP="00052EBF">
      <w:pPr>
        <w:pStyle w:val="EMEABodyText"/>
        <w:rPr>
          <w:szCs w:val="22"/>
        </w:rPr>
      </w:pPr>
      <w:r w:rsidRPr="00583326">
        <w:t xml:space="preserve">Melding av mistenkte bivirkninger etter godkjenning av legemidlet er viktig. Det gjør det mulig å overvåke forholdet mellom nytte og risiko for legemidlet kontinuerlig. Helsepersonell oppfordres til å melde enhver mistenkt bivirkning. Dette gjøres via </w:t>
      </w:r>
      <w:r w:rsidRPr="00725CEC">
        <w:rPr>
          <w:highlight w:val="lightGray"/>
        </w:rPr>
        <w:t xml:space="preserve">det nasjonale meldesystemet som beskrevet i </w:t>
      </w:r>
      <w:hyperlink r:id="rId19" w:history="1">
        <w:proofErr w:type="spellStart"/>
        <w:r w:rsidRPr="00725CEC">
          <w:rPr>
            <w:rStyle w:val="Hyperlink"/>
            <w:highlight w:val="lightGray"/>
          </w:rPr>
          <w:t>Appendix</w:t>
        </w:r>
        <w:proofErr w:type="spellEnd"/>
        <w:r w:rsidRPr="00725CEC">
          <w:rPr>
            <w:rStyle w:val="Hyperlink"/>
            <w:highlight w:val="lightGray"/>
          </w:rPr>
          <w:t xml:space="preserve"> V</w:t>
        </w:r>
      </w:hyperlink>
      <w:r w:rsidRPr="00583326">
        <w:t>.</w:t>
      </w:r>
    </w:p>
    <w:p w14:paraId="30F8B1F3" w14:textId="77777777" w:rsidR="00052EBF" w:rsidRPr="00583326" w:rsidRDefault="00052EBF" w:rsidP="00052EBF">
      <w:pPr>
        <w:pStyle w:val="EMEABodyText"/>
        <w:rPr>
          <w:szCs w:val="22"/>
        </w:rPr>
      </w:pPr>
    </w:p>
    <w:p w14:paraId="4FCF7F5C" w14:textId="77777777" w:rsidR="00052EBF" w:rsidRPr="00583326" w:rsidRDefault="00032926" w:rsidP="00052EBF">
      <w:pPr>
        <w:pStyle w:val="EMEAHeading2"/>
      </w:pPr>
      <w:r w:rsidRPr="00583326">
        <w:t>4.9</w:t>
      </w:r>
      <w:r w:rsidRPr="00583326">
        <w:tab/>
        <w:t>Overdosering</w:t>
      </w:r>
    </w:p>
    <w:p w14:paraId="6655BC38" w14:textId="77777777" w:rsidR="00052EBF" w:rsidRPr="00583326" w:rsidRDefault="00052EBF" w:rsidP="00052EBF">
      <w:pPr>
        <w:pStyle w:val="EMEAHeading2"/>
      </w:pPr>
    </w:p>
    <w:p w14:paraId="02229B58" w14:textId="77777777" w:rsidR="00052EBF" w:rsidRPr="00583326" w:rsidRDefault="00032926" w:rsidP="00052EBF">
      <w:pPr>
        <w:pStyle w:val="EMEABodyText"/>
      </w:pPr>
      <w:r w:rsidRPr="00583326">
        <w:t xml:space="preserve">Erfaring med overdosering av SPRYCEL i kliniske studier er begrenset til enkelttilfeller. Den høyeste overdosen på 280 mg per dag i en uke er rapportert hos to pasienter, og begge utviklet en signifikant nedgang i antall blodplater. Siden </w:t>
      </w:r>
      <w:proofErr w:type="spellStart"/>
      <w:r w:rsidRPr="00583326">
        <w:t>dasatinib</w:t>
      </w:r>
      <w:proofErr w:type="spellEnd"/>
      <w:r w:rsidRPr="00583326">
        <w:t xml:space="preserve"> er forbundet med grad 3 eller 4 </w:t>
      </w:r>
      <w:proofErr w:type="spellStart"/>
      <w:r w:rsidRPr="00583326">
        <w:t>myelosuppresjon</w:t>
      </w:r>
      <w:proofErr w:type="spellEnd"/>
      <w:r w:rsidRPr="00583326">
        <w:t xml:space="preserve"> (se pkt. 4.4) skal pasienter som tar mer enn den anbefalte dosen følges nøye for </w:t>
      </w:r>
      <w:proofErr w:type="spellStart"/>
      <w:r w:rsidRPr="00583326">
        <w:t>myelosuppresjon</w:t>
      </w:r>
      <w:proofErr w:type="spellEnd"/>
      <w:r w:rsidRPr="00583326">
        <w:t>, og gis passende støttebehandling.</w:t>
      </w:r>
    </w:p>
    <w:p w14:paraId="04AE4122" w14:textId="77777777" w:rsidR="00052EBF" w:rsidRPr="00583326" w:rsidRDefault="00052EBF" w:rsidP="00052EBF">
      <w:pPr>
        <w:pStyle w:val="EMEABodyText"/>
      </w:pPr>
    </w:p>
    <w:p w14:paraId="2C0577BE" w14:textId="77777777" w:rsidR="00052EBF" w:rsidRPr="00583326" w:rsidRDefault="00052EBF" w:rsidP="00052EBF">
      <w:pPr>
        <w:pStyle w:val="EMEABodyText"/>
      </w:pPr>
    </w:p>
    <w:p w14:paraId="68CF7BF1" w14:textId="77777777" w:rsidR="00052EBF" w:rsidRPr="00583326" w:rsidRDefault="00032926" w:rsidP="00052EBF">
      <w:pPr>
        <w:pStyle w:val="EMEAHeading1"/>
      </w:pPr>
      <w:r w:rsidRPr="00583326">
        <w:lastRenderedPageBreak/>
        <w:t>5.</w:t>
      </w:r>
      <w:r w:rsidRPr="00583326">
        <w:tab/>
        <w:t>FARMAKOLOGISKE EGENSKAPER</w:t>
      </w:r>
    </w:p>
    <w:p w14:paraId="7AD2CBE3" w14:textId="77777777" w:rsidR="00052EBF" w:rsidRPr="00583326" w:rsidRDefault="00052EBF" w:rsidP="00052EBF">
      <w:pPr>
        <w:pStyle w:val="EMEAHeading1"/>
      </w:pPr>
    </w:p>
    <w:p w14:paraId="03E4CB3D" w14:textId="77777777" w:rsidR="00052EBF" w:rsidRPr="00583326" w:rsidRDefault="00032926" w:rsidP="00052EBF">
      <w:pPr>
        <w:pStyle w:val="EMEAHeading2"/>
      </w:pPr>
      <w:r w:rsidRPr="00583326">
        <w:t>5.1</w:t>
      </w:r>
      <w:r w:rsidRPr="00583326">
        <w:tab/>
        <w:t>Farmakodynamiske egenskaper</w:t>
      </w:r>
    </w:p>
    <w:p w14:paraId="7B559BBA" w14:textId="77777777" w:rsidR="00052EBF" w:rsidRPr="00583326" w:rsidRDefault="00052EBF" w:rsidP="00052EBF">
      <w:pPr>
        <w:pStyle w:val="EMEAHeading2"/>
      </w:pPr>
    </w:p>
    <w:p w14:paraId="1E443418" w14:textId="77777777" w:rsidR="00052EBF" w:rsidRPr="00583326" w:rsidRDefault="00032926" w:rsidP="00052EBF">
      <w:pPr>
        <w:pStyle w:val="EMEABodyText"/>
      </w:pPr>
      <w:r w:rsidRPr="00583326">
        <w:t xml:space="preserve">Farmakoterapeutisk gruppe: antineoplastiske midler, </w:t>
      </w:r>
      <w:proofErr w:type="spellStart"/>
      <w:r w:rsidRPr="00583326">
        <w:t>proteinkinasehemmere</w:t>
      </w:r>
      <w:proofErr w:type="spellEnd"/>
      <w:r w:rsidRPr="00583326">
        <w:t>, ATC-kode: L01E A02</w:t>
      </w:r>
    </w:p>
    <w:p w14:paraId="398F4A92" w14:textId="77777777" w:rsidR="00052EBF" w:rsidRPr="00583326" w:rsidRDefault="00052EBF" w:rsidP="00052EBF">
      <w:pPr>
        <w:pStyle w:val="EMEABodyText"/>
      </w:pPr>
    </w:p>
    <w:p w14:paraId="492C9250" w14:textId="77777777" w:rsidR="00D63D2E" w:rsidRPr="00583326" w:rsidRDefault="00032926" w:rsidP="00D63D2E">
      <w:pPr>
        <w:pStyle w:val="EMEABodyText"/>
        <w:rPr>
          <w:u w:val="single"/>
        </w:rPr>
      </w:pPr>
      <w:r w:rsidRPr="00583326">
        <w:rPr>
          <w:u w:val="single"/>
        </w:rPr>
        <w:t>Farmakodynamikk</w:t>
      </w:r>
    </w:p>
    <w:p w14:paraId="4DF5E7A5" w14:textId="77777777" w:rsidR="00052EBF" w:rsidRPr="00583326" w:rsidRDefault="00032926" w:rsidP="00052EBF">
      <w:pPr>
        <w:pStyle w:val="EMEABodyText"/>
      </w:pPr>
      <w:proofErr w:type="spellStart"/>
      <w:r w:rsidRPr="00583326">
        <w:t>Dasatinib</w:t>
      </w:r>
      <w:proofErr w:type="spellEnd"/>
      <w:r w:rsidRPr="00583326">
        <w:t xml:space="preserve"> hemmer aktiviteten av BCR-ABL-</w:t>
      </w:r>
      <w:proofErr w:type="spellStart"/>
      <w:r w:rsidRPr="00583326">
        <w:t>kinasen</w:t>
      </w:r>
      <w:proofErr w:type="spellEnd"/>
      <w:r w:rsidRPr="00583326">
        <w:t xml:space="preserve"> og </w:t>
      </w:r>
      <w:proofErr w:type="spellStart"/>
      <w:r w:rsidRPr="00583326">
        <w:t>kinaser</w:t>
      </w:r>
      <w:proofErr w:type="spellEnd"/>
      <w:r w:rsidRPr="00583326">
        <w:t xml:space="preserve"> av SCR-familien, sammen med et antall andre utvalgte onkogene </w:t>
      </w:r>
      <w:proofErr w:type="spellStart"/>
      <w:r w:rsidRPr="00583326">
        <w:t>kinaser</w:t>
      </w:r>
      <w:proofErr w:type="spellEnd"/>
      <w:r w:rsidRPr="00583326">
        <w:t xml:space="preserve">, inkludert </w:t>
      </w:r>
      <w:proofErr w:type="spellStart"/>
      <w:r w:rsidRPr="00583326">
        <w:t>cKIT</w:t>
      </w:r>
      <w:proofErr w:type="spellEnd"/>
      <w:r w:rsidRPr="00583326">
        <w:t xml:space="preserve">, </w:t>
      </w:r>
      <w:proofErr w:type="spellStart"/>
      <w:r w:rsidRPr="00583326">
        <w:t>efrinreseptorkinaser</w:t>
      </w:r>
      <w:proofErr w:type="spellEnd"/>
      <w:r w:rsidRPr="00583326">
        <w:t xml:space="preserve"> (EPH) og PDGFβ-reseptor. </w:t>
      </w:r>
      <w:proofErr w:type="spellStart"/>
      <w:r w:rsidRPr="00583326">
        <w:t>Dasatinib</w:t>
      </w:r>
      <w:proofErr w:type="spellEnd"/>
      <w:r w:rsidRPr="00583326">
        <w:t xml:space="preserve"> er en potent, subnanomolar hemmer av BCR-ABL-</w:t>
      </w:r>
      <w:proofErr w:type="spellStart"/>
      <w:r w:rsidRPr="00583326">
        <w:t>kinasen</w:t>
      </w:r>
      <w:proofErr w:type="spellEnd"/>
      <w:r w:rsidRPr="00583326">
        <w:t xml:space="preserve"> med potens ved konsentrasjoner på 0,6</w:t>
      </w:r>
      <w:r w:rsidRPr="00583326">
        <w:noBreakHyphen/>
        <w:t>0,8 </w:t>
      </w:r>
      <w:proofErr w:type="spellStart"/>
      <w:r w:rsidRPr="00583326">
        <w:t>nM</w:t>
      </w:r>
      <w:proofErr w:type="spellEnd"/>
      <w:r w:rsidRPr="00583326">
        <w:t>. Det binder seg til både den inaktive og aktive konformasjonen av BCR-ABL-enzymet.</w:t>
      </w:r>
    </w:p>
    <w:p w14:paraId="6DC483F3" w14:textId="77777777" w:rsidR="00052EBF" w:rsidRPr="00583326" w:rsidRDefault="00052EBF" w:rsidP="00052EBF">
      <w:pPr>
        <w:pStyle w:val="EMEABodyText"/>
      </w:pPr>
    </w:p>
    <w:p w14:paraId="2706E768" w14:textId="77777777" w:rsidR="00D63D2E" w:rsidRPr="00583326" w:rsidRDefault="00032926" w:rsidP="00D63D2E">
      <w:pPr>
        <w:pStyle w:val="EMEABodyText"/>
        <w:rPr>
          <w:i/>
          <w:u w:val="single"/>
        </w:rPr>
      </w:pPr>
      <w:r w:rsidRPr="00583326">
        <w:rPr>
          <w:u w:val="single"/>
        </w:rPr>
        <w:t>Virkningsmekanisme</w:t>
      </w:r>
    </w:p>
    <w:p w14:paraId="4EE84A6F" w14:textId="77777777" w:rsidR="00052EBF" w:rsidRPr="00583326" w:rsidRDefault="00032926" w:rsidP="00052EBF">
      <w:pPr>
        <w:pStyle w:val="EMEABodyText"/>
      </w:pPr>
      <w:r w:rsidRPr="00583326">
        <w:rPr>
          <w:i/>
        </w:rPr>
        <w:t xml:space="preserve">In </w:t>
      </w:r>
      <w:proofErr w:type="spellStart"/>
      <w:r w:rsidRPr="00583326">
        <w:rPr>
          <w:i/>
        </w:rPr>
        <w:t>vitro</w:t>
      </w:r>
      <w:proofErr w:type="spellEnd"/>
      <w:r w:rsidRPr="00583326">
        <w:t xml:space="preserve"> er </w:t>
      </w:r>
      <w:proofErr w:type="spellStart"/>
      <w:r w:rsidRPr="00583326">
        <w:t>dasatinib</w:t>
      </w:r>
      <w:proofErr w:type="spellEnd"/>
      <w:r w:rsidRPr="00583326">
        <w:t xml:space="preserve"> aktiv i leukemiske cellelinjer som representerer varianter av </w:t>
      </w:r>
      <w:proofErr w:type="spellStart"/>
      <w:r w:rsidRPr="00583326">
        <w:t>imatinibfølsom</w:t>
      </w:r>
      <w:proofErr w:type="spellEnd"/>
      <w:r w:rsidRPr="00583326">
        <w:t xml:space="preserve"> og -resistent sykdom. Disse ikke-kliniske studiene viser at </w:t>
      </w:r>
      <w:proofErr w:type="spellStart"/>
      <w:r w:rsidRPr="00583326">
        <w:t>dasatinib</w:t>
      </w:r>
      <w:proofErr w:type="spellEnd"/>
      <w:r w:rsidRPr="00583326">
        <w:t xml:space="preserve"> kan overvinne </w:t>
      </w:r>
      <w:proofErr w:type="spellStart"/>
      <w:r w:rsidRPr="00583326">
        <w:t>imatinib</w:t>
      </w:r>
      <w:proofErr w:type="spellEnd"/>
      <w:r w:rsidRPr="00583326">
        <w:noBreakHyphen/>
        <w:t>resistens forårsaket av overekspresjon av BCR-ABL, mutasjoner i BCR-ABL-</w:t>
      </w:r>
      <w:proofErr w:type="spellStart"/>
      <w:r w:rsidRPr="00583326">
        <w:t>kinasens</w:t>
      </w:r>
      <w:proofErr w:type="spellEnd"/>
      <w:r w:rsidRPr="00583326">
        <w:t xml:space="preserve"> domene, aktivering av alternative signalveier som inkluderer </w:t>
      </w:r>
      <w:proofErr w:type="spellStart"/>
      <w:r w:rsidRPr="00583326">
        <w:t>kinaser</w:t>
      </w:r>
      <w:proofErr w:type="spellEnd"/>
      <w:r w:rsidRPr="00583326">
        <w:t xml:space="preserve"> av SCR-familien (LYB, HCK), samt overekspresjon av </w:t>
      </w:r>
      <w:proofErr w:type="spellStart"/>
      <w:r w:rsidRPr="00583326">
        <w:t>multidrug</w:t>
      </w:r>
      <w:proofErr w:type="spellEnd"/>
      <w:r w:rsidRPr="00583326">
        <w:t xml:space="preserve"> resistens (MDR)-genet. I tillegg hemmer </w:t>
      </w:r>
      <w:proofErr w:type="spellStart"/>
      <w:r w:rsidRPr="00583326">
        <w:t>dasatinib</w:t>
      </w:r>
      <w:proofErr w:type="spellEnd"/>
      <w:r w:rsidRPr="00583326">
        <w:t xml:space="preserve"> </w:t>
      </w:r>
      <w:proofErr w:type="spellStart"/>
      <w:r w:rsidRPr="00583326">
        <w:t>kinaser</w:t>
      </w:r>
      <w:proofErr w:type="spellEnd"/>
      <w:r w:rsidRPr="00583326">
        <w:t xml:space="preserve"> av SCR-familien ved subnanomolare konsentrasjoner.</w:t>
      </w:r>
    </w:p>
    <w:p w14:paraId="407C735E" w14:textId="77777777" w:rsidR="00052EBF" w:rsidRPr="00583326" w:rsidRDefault="00052EBF" w:rsidP="00052EBF">
      <w:pPr>
        <w:pStyle w:val="EMEABodyText"/>
        <w:rPr>
          <w:i/>
        </w:rPr>
      </w:pPr>
    </w:p>
    <w:p w14:paraId="0162BE56" w14:textId="77777777" w:rsidR="00052EBF" w:rsidRPr="00583326" w:rsidRDefault="00032926" w:rsidP="00052EBF">
      <w:pPr>
        <w:pStyle w:val="EMEABodyText"/>
      </w:pPr>
      <w:r w:rsidRPr="00583326">
        <w:t xml:space="preserve">I separate </w:t>
      </w:r>
      <w:r w:rsidRPr="00583326">
        <w:rPr>
          <w:i/>
        </w:rPr>
        <w:t>in vivo</w:t>
      </w:r>
      <w:r w:rsidRPr="00583326">
        <w:rPr>
          <w:i/>
        </w:rPr>
        <w:noBreakHyphen/>
      </w:r>
      <w:r w:rsidRPr="00583326">
        <w:t xml:space="preserve">eksperimenter med </w:t>
      </w:r>
      <w:proofErr w:type="spellStart"/>
      <w:r w:rsidRPr="00583326">
        <w:t>murine</w:t>
      </w:r>
      <w:proofErr w:type="spellEnd"/>
      <w:r w:rsidRPr="00583326">
        <w:t xml:space="preserve"> KML-modeller, forebygget </w:t>
      </w:r>
      <w:proofErr w:type="spellStart"/>
      <w:r w:rsidRPr="00583326">
        <w:t>dasatinib</w:t>
      </w:r>
      <w:proofErr w:type="spellEnd"/>
      <w:r w:rsidRPr="00583326">
        <w:t xml:space="preserve"> utvikling av kronisk KML til </w:t>
      </w:r>
      <w:proofErr w:type="spellStart"/>
      <w:r w:rsidRPr="00583326">
        <w:t>blastfase</w:t>
      </w:r>
      <w:proofErr w:type="spellEnd"/>
      <w:r w:rsidRPr="00583326">
        <w:t>, og forlenget overlevelsestiden hos mus med pasientderiverte KML-cellelinjer voksende på forskjellige steder, inkludert i sentralnervesystemet.</w:t>
      </w:r>
    </w:p>
    <w:p w14:paraId="442C8CE8" w14:textId="77777777" w:rsidR="00052EBF" w:rsidRPr="00583326" w:rsidRDefault="00052EBF" w:rsidP="00052EBF">
      <w:pPr>
        <w:pStyle w:val="EMEABodyText"/>
      </w:pPr>
    </w:p>
    <w:p w14:paraId="7C268BCD" w14:textId="77777777" w:rsidR="00052EBF" w:rsidRPr="00583326" w:rsidRDefault="00032926" w:rsidP="00052EBF">
      <w:pPr>
        <w:pStyle w:val="EMEABodyText"/>
        <w:keepNext/>
        <w:rPr>
          <w:iCs/>
          <w:u w:val="single"/>
        </w:rPr>
      </w:pPr>
      <w:r w:rsidRPr="00583326">
        <w:rPr>
          <w:u w:val="single"/>
        </w:rPr>
        <w:t>Klinisk effekt og sikkerhet</w:t>
      </w:r>
    </w:p>
    <w:p w14:paraId="6DCE35E0" w14:textId="77777777" w:rsidR="00052EBF" w:rsidRPr="00583326" w:rsidRDefault="00032926" w:rsidP="00052EBF">
      <w:pPr>
        <w:pStyle w:val="EMEABodyText"/>
        <w:rPr>
          <w:szCs w:val="24"/>
        </w:rPr>
      </w:pPr>
      <w:r w:rsidRPr="00583326">
        <w:t>I fase I</w:t>
      </w:r>
      <w:r w:rsidRPr="00583326">
        <w:noBreakHyphen/>
        <w:t xml:space="preserve">studien ble hematologisk og cytogenetisk respons observert i alle faser av KML og i </w:t>
      </w:r>
      <w:proofErr w:type="spellStart"/>
      <w:r w:rsidRPr="00583326">
        <w:t>Ph</w:t>
      </w:r>
      <w:proofErr w:type="spellEnd"/>
      <w:r w:rsidRPr="00583326">
        <w:t xml:space="preserve">+ ALL hos de første 84 pasientene som ble behandlet og fulgt opp i opptil 27 måneder. Responsene var varige i alle faser av KML og </w:t>
      </w:r>
      <w:proofErr w:type="spellStart"/>
      <w:r w:rsidRPr="00583326">
        <w:t>Ph</w:t>
      </w:r>
      <w:proofErr w:type="spellEnd"/>
      <w:r w:rsidRPr="00583326">
        <w:t xml:space="preserve">+ ALL. </w:t>
      </w:r>
    </w:p>
    <w:p w14:paraId="1AF5BCB3" w14:textId="77777777" w:rsidR="00052EBF" w:rsidRPr="00583326" w:rsidRDefault="00052EBF" w:rsidP="00052EBF">
      <w:pPr>
        <w:pStyle w:val="EMEABodyText"/>
      </w:pPr>
    </w:p>
    <w:p w14:paraId="6054EF46" w14:textId="77777777" w:rsidR="00052EBF" w:rsidRPr="00583326" w:rsidRDefault="00032926" w:rsidP="00052EBF">
      <w:pPr>
        <w:pStyle w:val="EMEABodyText"/>
      </w:pPr>
      <w:r w:rsidRPr="00583326">
        <w:t>Fire kliniske en-arms, ikke</w:t>
      </w:r>
      <w:r w:rsidRPr="00583326">
        <w:noBreakHyphen/>
        <w:t xml:space="preserve">kontrollerte, åpne fase II-studier ble utført for å bestemme sikkerhet og effekt av </w:t>
      </w:r>
      <w:proofErr w:type="spellStart"/>
      <w:r w:rsidRPr="00583326">
        <w:t>dasatinib</w:t>
      </w:r>
      <w:proofErr w:type="spellEnd"/>
      <w:r w:rsidRPr="00583326">
        <w:t xml:space="preserve"> hos pasienter med KML i kronisk fase, akselerert fase eller </w:t>
      </w:r>
      <w:proofErr w:type="spellStart"/>
      <w:r w:rsidRPr="00583326">
        <w:t>myeloid</w:t>
      </w:r>
      <w:proofErr w:type="spellEnd"/>
      <w:r w:rsidRPr="00583326">
        <w:t xml:space="preserve"> </w:t>
      </w:r>
      <w:proofErr w:type="spellStart"/>
      <w:r w:rsidRPr="00583326">
        <w:t>blastfase</w:t>
      </w:r>
      <w:proofErr w:type="spellEnd"/>
      <w:r w:rsidRPr="00583326">
        <w:t xml:space="preserve">, som enten var resistente eller intolerante overfor </w:t>
      </w:r>
      <w:proofErr w:type="spellStart"/>
      <w:r w:rsidRPr="00583326">
        <w:t>imatinib</w:t>
      </w:r>
      <w:proofErr w:type="spellEnd"/>
      <w:r w:rsidRPr="00583326">
        <w:t xml:space="preserve">. En randomisert ikke-komparativ studie ble utført hos pasienter i kronisk fase hvor startbehandling med 400 eller 600 mg </w:t>
      </w:r>
      <w:proofErr w:type="spellStart"/>
      <w:r w:rsidRPr="00583326">
        <w:t>imatinib</w:t>
      </w:r>
      <w:proofErr w:type="spellEnd"/>
      <w:r w:rsidRPr="00583326">
        <w:t xml:space="preserve"> ikke ga tilstrekkelig effekt. Startdosen var 70 mg </w:t>
      </w:r>
      <w:proofErr w:type="spellStart"/>
      <w:r w:rsidRPr="00583326">
        <w:t>dasatinib</w:t>
      </w:r>
      <w:proofErr w:type="spellEnd"/>
      <w:r w:rsidRPr="00583326">
        <w:t xml:space="preserve"> 2 ganger daglig. Dosejusteringer for å bedre effekt eller for å håndtere toksisitet (se pkt. 4.2) var tillatt.</w:t>
      </w:r>
    </w:p>
    <w:p w14:paraId="356C3EE0" w14:textId="77777777" w:rsidR="00052EBF" w:rsidRPr="00583326" w:rsidRDefault="00032926" w:rsidP="00052EBF">
      <w:pPr>
        <w:pStyle w:val="EMEABodyText"/>
      </w:pPr>
      <w:r w:rsidRPr="00583326">
        <w:t xml:space="preserve">To randomiserte, åpne fase III-studier ble utført for å evaluere effekten av </w:t>
      </w:r>
      <w:proofErr w:type="spellStart"/>
      <w:r w:rsidRPr="00583326">
        <w:t>dasatinib</w:t>
      </w:r>
      <w:proofErr w:type="spellEnd"/>
      <w:r w:rsidRPr="00583326">
        <w:t xml:space="preserve"> administrert én gang daglig sammenlignet med </w:t>
      </w:r>
      <w:proofErr w:type="spellStart"/>
      <w:r w:rsidRPr="00583326">
        <w:t>dasatinib</w:t>
      </w:r>
      <w:proofErr w:type="spellEnd"/>
      <w:r w:rsidRPr="00583326">
        <w:t xml:space="preserve"> administrert to ganger daglig. I tillegg ble en åpen, randomisert komparativ fase III-studie gjennomført hos voksne pasienter med nylig diagnostisert kronisk fase KML.</w:t>
      </w:r>
    </w:p>
    <w:p w14:paraId="14B4E72D" w14:textId="77777777" w:rsidR="00052EBF" w:rsidRPr="00583326" w:rsidRDefault="00052EBF" w:rsidP="00052EBF">
      <w:pPr>
        <w:pStyle w:val="EMEABodyText"/>
      </w:pPr>
    </w:p>
    <w:p w14:paraId="7B156DFB" w14:textId="77777777" w:rsidR="00052EBF" w:rsidRPr="00583326" w:rsidRDefault="00032926" w:rsidP="00052EBF">
      <w:pPr>
        <w:pStyle w:val="EMEABodyText"/>
      </w:pPr>
      <w:r w:rsidRPr="00583326">
        <w:t xml:space="preserve">Vurderinger av effekten av </w:t>
      </w:r>
      <w:proofErr w:type="spellStart"/>
      <w:r w:rsidRPr="00583326">
        <w:t>dasatinib</w:t>
      </w:r>
      <w:proofErr w:type="spellEnd"/>
      <w:r w:rsidRPr="00583326">
        <w:t xml:space="preserve"> er basert på hematologiske og cytogenetiske responsrater.</w:t>
      </w:r>
    </w:p>
    <w:p w14:paraId="00291EB6" w14:textId="77777777" w:rsidR="00052EBF" w:rsidRPr="00583326" w:rsidRDefault="00032926" w:rsidP="00052EBF">
      <w:pPr>
        <w:pStyle w:val="EMEABodyText"/>
      </w:pPr>
      <w:r w:rsidRPr="00583326">
        <w:t xml:space="preserve">Varigheten av responsen og estimerte overlevelsesrater gir ytterligere bevis for den kliniske fordelen av </w:t>
      </w:r>
      <w:proofErr w:type="spellStart"/>
      <w:r w:rsidRPr="00583326">
        <w:t>dasatinib</w:t>
      </w:r>
      <w:proofErr w:type="spellEnd"/>
      <w:r w:rsidRPr="00583326">
        <w:t>.</w:t>
      </w:r>
    </w:p>
    <w:p w14:paraId="448BEE94" w14:textId="77777777" w:rsidR="00052EBF" w:rsidRPr="00583326" w:rsidRDefault="00052EBF" w:rsidP="00052EBF">
      <w:pPr>
        <w:pStyle w:val="EMEABodyText"/>
      </w:pPr>
    </w:p>
    <w:p w14:paraId="474C8207" w14:textId="77777777" w:rsidR="00052EBF" w:rsidRPr="00583326" w:rsidRDefault="00032926" w:rsidP="00052EBF">
      <w:pPr>
        <w:pStyle w:val="EMEABodyText"/>
      </w:pPr>
      <w:r w:rsidRPr="00583326">
        <w:t xml:space="preserve">Totalt 2712 pasienter ble evaluert i kliniske studier, av disse var 23 % ≥ 65 år og 5 % var ≥ 75 år. </w:t>
      </w:r>
    </w:p>
    <w:p w14:paraId="5D251BBC" w14:textId="77777777" w:rsidR="00052EBF" w:rsidRPr="00583326" w:rsidRDefault="00052EBF" w:rsidP="00052EBF">
      <w:pPr>
        <w:pStyle w:val="EMEABodyText"/>
      </w:pPr>
    </w:p>
    <w:p w14:paraId="73A5E94A" w14:textId="77777777" w:rsidR="00052EBF" w:rsidRPr="00583326" w:rsidRDefault="00032926" w:rsidP="00052EBF">
      <w:pPr>
        <w:pStyle w:val="EMEABodyText"/>
        <w:keepNext/>
        <w:rPr>
          <w:u w:val="single"/>
        </w:rPr>
      </w:pPr>
      <w:r w:rsidRPr="00583326">
        <w:rPr>
          <w:i/>
          <w:u w:val="single"/>
        </w:rPr>
        <w:t xml:space="preserve">KML i kronisk fase </w:t>
      </w:r>
      <w:r w:rsidRPr="00583326">
        <w:rPr>
          <w:i/>
          <w:u w:val="single"/>
        </w:rPr>
        <w:noBreakHyphen/>
        <w:t xml:space="preserve"> nylig diagnostisert</w:t>
      </w:r>
    </w:p>
    <w:p w14:paraId="3EF3AE99" w14:textId="77777777" w:rsidR="00052EBF" w:rsidRPr="00583326" w:rsidRDefault="00032926" w:rsidP="00052EBF">
      <w:pPr>
        <w:pStyle w:val="EMEABodyText"/>
      </w:pPr>
      <w:r w:rsidRPr="00583326">
        <w:t>En internasjonal, åpen, multisenter, randomisert, komparativ fase III</w:t>
      </w:r>
      <w:r w:rsidRPr="00583326">
        <w:noBreakHyphen/>
        <w:t xml:space="preserve">studie ble uført hos voksne pasienter med nylig diagnostisert kronisk fase KML. Pasientene ble randomisert til å få enten 100 mg SPRYCEL én gang daglig eller 400 mg </w:t>
      </w:r>
      <w:proofErr w:type="spellStart"/>
      <w:r w:rsidRPr="00583326">
        <w:t>imatinib</w:t>
      </w:r>
      <w:proofErr w:type="spellEnd"/>
      <w:r w:rsidRPr="00583326">
        <w:t xml:space="preserve"> én gang daglig. Det primære endepunktet var graden av komplett cytogenetisk respons (</w:t>
      </w:r>
      <w:proofErr w:type="spellStart"/>
      <w:r w:rsidRPr="00583326">
        <w:t>cCCyR</w:t>
      </w:r>
      <w:proofErr w:type="spellEnd"/>
      <w:r w:rsidRPr="00583326">
        <w:t xml:space="preserve">) bekreftet innen 12 måneder. Sekundære endepunkter varighet av tid med </w:t>
      </w:r>
      <w:proofErr w:type="spellStart"/>
      <w:r w:rsidRPr="00583326">
        <w:t>cCCyR</w:t>
      </w:r>
      <w:proofErr w:type="spellEnd"/>
      <w:r w:rsidRPr="00583326">
        <w:t xml:space="preserve"> (måling på responsvarigheten), tid til </w:t>
      </w:r>
      <w:proofErr w:type="spellStart"/>
      <w:r w:rsidRPr="00583326">
        <w:t>cCCyR</w:t>
      </w:r>
      <w:proofErr w:type="spellEnd"/>
      <w:r w:rsidRPr="00583326">
        <w:t xml:space="preserve">, grad av molekylær </w:t>
      </w:r>
      <w:proofErr w:type="spellStart"/>
      <w:r w:rsidRPr="00583326">
        <w:t>hovedrespons</w:t>
      </w:r>
      <w:proofErr w:type="spellEnd"/>
      <w:r w:rsidRPr="00583326">
        <w:t xml:space="preserve"> (MMR), tid til MMR, progresjonsfri overlevelse (PFS) og total overlevelse (OS). Andre relevante effekt resultater inkluderte </w:t>
      </w:r>
      <w:proofErr w:type="spellStart"/>
      <w:r w:rsidRPr="00583326">
        <w:t>CCyR</w:t>
      </w:r>
      <w:proofErr w:type="spellEnd"/>
      <w:r w:rsidRPr="00583326">
        <w:t xml:space="preserve"> og grad av komplett molekylær respons (CMR). Denne studien er pågående.</w:t>
      </w:r>
    </w:p>
    <w:p w14:paraId="257E0105" w14:textId="77777777" w:rsidR="00052EBF" w:rsidRPr="00583326" w:rsidRDefault="00052EBF" w:rsidP="00052EBF">
      <w:pPr>
        <w:pStyle w:val="EMEABodyText"/>
      </w:pPr>
    </w:p>
    <w:p w14:paraId="6DF9E3B2" w14:textId="77777777" w:rsidR="00052EBF" w:rsidRPr="00583326" w:rsidRDefault="00032926" w:rsidP="00052EBF">
      <w:pPr>
        <w:pStyle w:val="EMEABodyText"/>
      </w:pPr>
      <w:r w:rsidRPr="00583326">
        <w:lastRenderedPageBreak/>
        <w:t xml:space="preserve">Totalt 519 pasienter ble randomisert til en behandlingsgruppe: 259 til SPRYCEL og 260 til </w:t>
      </w:r>
      <w:proofErr w:type="spellStart"/>
      <w:r w:rsidRPr="00583326">
        <w:t>imatinib</w:t>
      </w:r>
      <w:proofErr w:type="spellEnd"/>
      <w:r w:rsidRPr="00583326">
        <w:t xml:space="preserve">. Egenskaper ved baseline var velbalansert mellom de to behandlingsgruppene i forhold til alder (medianalder var 46 år for SPRYCEL-gruppen og 49 år for </w:t>
      </w:r>
      <w:proofErr w:type="spellStart"/>
      <w:r w:rsidRPr="00583326">
        <w:t>imatinib</w:t>
      </w:r>
      <w:proofErr w:type="spellEnd"/>
      <w:r w:rsidRPr="00583326">
        <w:t xml:space="preserve">-gruppen, hvor henholdsvis 10 % og 11 % av pasientene var 65 år eller eldre), kjønn (kvinner henholdsvis 44 % og 37 %) og folkeslag (henholdsvis 51 % og 55 % kaukasiere; 42 % og 37 % asiater). Ved baseline var distribusjonen av </w:t>
      </w:r>
      <w:proofErr w:type="spellStart"/>
      <w:r w:rsidRPr="00583326">
        <w:t>Hasford</w:t>
      </w:r>
      <w:proofErr w:type="spellEnd"/>
      <w:r w:rsidRPr="00583326">
        <w:t xml:space="preserve"> Score lik i SPRYCEL og </w:t>
      </w:r>
      <w:proofErr w:type="spellStart"/>
      <w:r w:rsidRPr="00583326">
        <w:t>imatinibbehandlingsgruppene</w:t>
      </w:r>
      <w:proofErr w:type="spellEnd"/>
      <w:r w:rsidRPr="00583326">
        <w:t xml:space="preserve"> (lav risiko henholdsvis: 33 % og 34 %; intermediær risiko henholdsvis 48 % og 47 %; høy risiko henholdsvis: 19 % og 19 %). </w:t>
      </w:r>
    </w:p>
    <w:p w14:paraId="26A11D6D" w14:textId="77777777" w:rsidR="00052EBF" w:rsidRPr="00583326" w:rsidRDefault="00032926" w:rsidP="00052EBF">
      <w:pPr>
        <w:pStyle w:val="EMEABodyText"/>
      </w:pPr>
      <w:r w:rsidRPr="00583326">
        <w:t xml:space="preserve">Oppfølging i minimum 12 måneder viste at 85 % av pasientene som ble randomisert til SPRYCEL- gruppen og 81 % av pasientene som ble randomisert til </w:t>
      </w:r>
      <w:proofErr w:type="spellStart"/>
      <w:r w:rsidRPr="00583326">
        <w:t>imatinib</w:t>
      </w:r>
      <w:proofErr w:type="spellEnd"/>
      <w:r w:rsidRPr="00583326">
        <w:t xml:space="preserve">-gruppen fortsatt fikk førstelinjebehandling. Seponering innen 12 måneder på grunn av sykdomsprogresjon forekom hos 3 % av pasientene som ble behandlet med SPRYCEL og 5 % av pasientene som ble behandlet med </w:t>
      </w:r>
      <w:proofErr w:type="spellStart"/>
      <w:r w:rsidRPr="00583326">
        <w:t>imatinib</w:t>
      </w:r>
      <w:proofErr w:type="spellEnd"/>
      <w:r w:rsidRPr="00583326">
        <w:t>.</w:t>
      </w:r>
    </w:p>
    <w:p w14:paraId="0DF29885" w14:textId="77777777" w:rsidR="00052EBF" w:rsidRPr="00583326" w:rsidRDefault="00052EBF" w:rsidP="00052EBF">
      <w:pPr>
        <w:pStyle w:val="EMEABodyText"/>
      </w:pPr>
    </w:p>
    <w:p w14:paraId="2ED1E974" w14:textId="77777777" w:rsidR="00052EBF" w:rsidRPr="00583326" w:rsidRDefault="00032926" w:rsidP="00052EBF">
      <w:pPr>
        <w:pStyle w:val="EMEABodyText"/>
      </w:pPr>
      <w:r w:rsidRPr="00583326">
        <w:t xml:space="preserve">Oppfølging i minimum 60 måneder viste at 60 % av pasientene som ble randomisert til SPRYCEL-gruppen og 63 % av pasientene som ble randomisert til </w:t>
      </w:r>
      <w:proofErr w:type="spellStart"/>
      <w:r w:rsidRPr="00583326">
        <w:t>imatinib</w:t>
      </w:r>
      <w:proofErr w:type="spellEnd"/>
      <w:r w:rsidRPr="00583326">
        <w:t xml:space="preserve">-gruppen fortsatt fikk førstelinjebehandling. Seponering innen 60 måneder på grunn av sykdomsprogresjon forekom hos 11 % av pasientene som ble behandlet med SPRYCEL og 14 % av pasientene som ble behandlet med </w:t>
      </w:r>
      <w:proofErr w:type="spellStart"/>
      <w:r w:rsidRPr="00583326">
        <w:t>imatinib</w:t>
      </w:r>
      <w:proofErr w:type="spellEnd"/>
      <w:r w:rsidRPr="00583326">
        <w:t>.</w:t>
      </w:r>
    </w:p>
    <w:p w14:paraId="45F5D764" w14:textId="77777777" w:rsidR="00052EBF" w:rsidRPr="00583326" w:rsidRDefault="00052EBF" w:rsidP="00052EBF">
      <w:pPr>
        <w:pStyle w:val="EMEABodyText"/>
      </w:pPr>
    </w:p>
    <w:p w14:paraId="0354DF6A" w14:textId="77777777" w:rsidR="00052EBF" w:rsidRPr="00583326" w:rsidRDefault="00032926" w:rsidP="00052EBF">
      <w:pPr>
        <w:pStyle w:val="EMEABodyText"/>
      </w:pPr>
      <w:r w:rsidRPr="00583326">
        <w:t xml:space="preserve">Effektresultatene er presentert i tabell 9. En statistisk signifikant større andel av pasientene i SPRYCEL-gruppen oppnådde en </w:t>
      </w:r>
      <w:proofErr w:type="spellStart"/>
      <w:r w:rsidRPr="00583326">
        <w:t>cCCyR</w:t>
      </w:r>
      <w:proofErr w:type="spellEnd"/>
      <w:r w:rsidRPr="00583326">
        <w:t xml:space="preserve"> sammenlignet med pasientene i </w:t>
      </w:r>
      <w:proofErr w:type="spellStart"/>
      <w:r w:rsidRPr="00583326">
        <w:t>imatinib</w:t>
      </w:r>
      <w:proofErr w:type="spellEnd"/>
      <w:r w:rsidRPr="00583326">
        <w:t xml:space="preserve">-gruppen innenfor de første 12 månedene av behandlingen. Effekten av SPRYCEL ble konsekvent påvist i de ulike subgruppene, inkludert alder, kjønn og baseline </w:t>
      </w:r>
      <w:proofErr w:type="spellStart"/>
      <w:r w:rsidRPr="00583326">
        <w:t>Hasford</w:t>
      </w:r>
      <w:proofErr w:type="spellEnd"/>
      <w:r w:rsidRPr="00583326">
        <w:t xml:space="preserve"> Score. </w:t>
      </w:r>
    </w:p>
    <w:tbl>
      <w:tblPr>
        <w:tblW w:w="0" w:type="auto"/>
        <w:tblBorders>
          <w:bottom w:val="double" w:sz="6" w:space="0" w:color="auto"/>
        </w:tblBorders>
        <w:tblLook w:val="0000" w:firstRow="0" w:lastRow="0" w:firstColumn="0" w:lastColumn="0" w:noHBand="0" w:noVBand="0"/>
      </w:tblPr>
      <w:tblGrid>
        <w:gridCol w:w="3099"/>
        <w:gridCol w:w="2234"/>
        <w:gridCol w:w="2227"/>
        <w:gridCol w:w="1727"/>
      </w:tblGrid>
      <w:tr w:rsidR="005C0E39" w:rsidRPr="00583326" w14:paraId="58779E8D" w14:textId="77777777" w:rsidTr="00D6139E">
        <w:tc>
          <w:tcPr>
            <w:tcW w:w="0" w:type="auto"/>
            <w:gridSpan w:val="4"/>
            <w:tcBorders>
              <w:bottom w:val="single" w:sz="4" w:space="0" w:color="auto"/>
            </w:tcBorders>
          </w:tcPr>
          <w:p w14:paraId="6A0B8EF1" w14:textId="77777777" w:rsidR="00E80FB9" w:rsidRPr="00583326" w:rsidRDefault="00032926" w:rsidP="00B25A6A">
            <w:pPr>
              <w:keepNext/>
              <w:ind w:left="1026" w:hanging="1026"/>
              <w:rPr>
                <w:b/>
              </w:rPr>
            </w:pPr>
            <w:r w:rsidRPr="00583326">
              <w:rPr>
                <w:b/>
              </w:rPr>
              <w:lastRenderedPageBreak/>
              <w:t>Tabell 9:</w:t>
            </w:r>
            <w:r w:rsidRPr="00583326">
              <w:rPr>
                <w:b/>
              </w:rPr>
              <w:tab/>
              <w:t xml:space="preserve">Effektresultater fra en fase III-studie hos nylig diagnostiserte pasienter med kronisk fase KML </w:t>
            </w:r>
          </w:p>
        </w:tc>
      </w:tr>
      <w:tr w:rsidR="005C0E39" w:rsidRPr="00583326" w14:paraId="463E92E7" w14:textId="77777777" w:rsidTr="00D6139E">
        <w:trPr>
          <w:tblHeader/>
        </w:trPr>
        <w:tc>
          <w:tcPr>
            <w:tcW w:w="0" w:type="auto"/>
            <w:tcBorders>
              <w:top w:val="single" w:sz="4" w:space="0" w:color="auto"/>
              <w:bottom w:val="single" w:sz="4" w:space="0" w:color="auto"/>
            </w:tcBorders>
          </w:tcPr>
          <w:p w14:paraId="000A6064" w14:textId="77777777" w:rsidR="00E80FB9" w:rsidRPr="00583326" w:rsidRDefault="00E80FB9" w:rsidP="007E4F95">
            <w:pPr>
              <w:pStyle w:val="BMSTableHeader"/>
              <w:keepNext/>
              <w:spacing w:before="0" w:after="0"/>
              <w:rPr>
                <w:sz w:val="22"/>
                <w:szCs w:val="22"/>
              </w:rPr>
            </w:pPr>
          </w:p>
        </w:tc>
        <w:tc>
          <w:tcPr>
            <w:tcW w:w="0" w:type="auto"/>
            <w:tcBorders>
              <w:top w:val="single" w:sz="4" w:space="0" w:color="auto"/>
              <w:bottom w:val="single" w:sz="4" w:space="0" w:color="auto"/>
            </w:tcBorders>
          </w:tcPr>
          <w:p w14:paraId="292095A6" w14:textId="77777777" w:rsidR="00E80FB9" w:rsidRPr="00583326" w:rsidRDefault="00032926" w:rsidP="007E4F95">
            <w:pPr>
              <w:keepNext/>
              <w:jc w:val="center"/>
              <w:rPr>
                <w:b/>
              </w:rPr>
            </w:pPr>
            <w:r w:rsidRPr="00583326">
              <w:rPr>
                <w:b/>
              </w:rPr>
              <w:t>SPRYCEL</w:t>
            </w:r>
            <w:r w:rsidRPr="00583326">
              <w:rPr>
                <w:b/>
              </w:rPr>
              <w:br/>
              <w:t>n = 259</w:t>
            </w:r>
          </w:p>
        </w:tc>
        <w:tc>
          <w:tcPr>
            <w:tcW w:w="0" w:type="auto"/>
            <w:tcBorders>
              <w:top w:val="single" w:sz="4" w:space="0" w:color="auto"/>
              <w:bottom w:val="single" w:sz="4" w:space="0" w:color="auto"/>
            </w:tcBorders>
          </w:tcPr>
          <w:p w14:paraId="6219D96C" w14:textId="77777777" w:rsidR="00E80FB9" w:rsidRPr="00583326" w:rsidRDefault="00032926" w:rsidP="007E4F95">
            <w:pPr>
              <w:keepNext/>
              <w:jc w:val="center"/>
              <w:rPr>
                <w:b/>
              </w:rPr>
            </w:pPr>
            <w:proofErr w:type="spellStart"/>
            <w:r w:rsidRPr="00583326">
              <w:rPr>
                <w:b/>
              </w:rPr>
              <w:t>imatinib</w:t>
            </w:r>
            <w:proofErr w:type="spellEnd"/>
            <w:r w:rsidRPr="00583326">
              <w:rPr>
                <w:b/>
              </w:rPr>
              <w:br/>
              <w:t>n = 260</w:t>
            </w:r>
          </w:p>
        </w:tc>
        <w:tc>
          <w:tcPr>
            <w:tcW w:w="0" w:type="auto"/>
            <w:tcBorders>
              <w:top w:val="single" w:sz="4" w:space="0" w:color="auto"/>
              <w:bottom w:val="single" w:sz="4" w:space="0" w:color="auto"/>
            </w:tcBorders>
          </w:tcPr>
          <w:p w14:paraId="14B6DCBA" w14:textId="77777777" w:rsidR="00E80FB9" w:rsidRPr="00583326" w:rsidRDefault="00032926" w:rsidP="007E4F95">
            <w:pPr>
              <w:keepNext/>
              <w:jc w:val="center"/>
              <w:rPr>
                <w:b/>
              </w:rPr>
            </w:pPr>
            <w:r w:rsidRPr="00583326">
              <w:rPr>
                <w:b/>
              </w:rPr>
              <w:t>p-verdi</w:t>
            </w:r>
          </w:p>
        </w:tc>
      </w:tr>
      <w:tr w:rsidR="005C0E39" w:rsidRPr="00583326" w14:paraId="0276CC48" w14:textId="77777777" w:rsidTr="00D6139E">
        <w:tc>
          <w:tcPr>
            <w:tcW w:w="0" w:type="auto"/>
            <w:tcBorders>
              <w:top w:val="single" w:sz="4" w:space="0" w:color="auto"/>
              <w:bottom w:val="single" w:sz="4" w:space="0" w:color="auto"/>
            </w:tcBorders>
          </w:tcPr>
          <w:p w14:paraId="69967EC2" w14:textId="77777777" w:rsidR="00E80FB9" w:rsidRPr="00583326" w:rsidRDefault="00E80FB9" w:rsidP="007E4F95">
            <w:pPr>
              <w:pStyle w:val="BMSTableText"/>
              <w:keepNext/>
              <w:spacing w:before="0" w:after="0"/>
              <w:rPr>
                <w:color w:val="000000"/>
                <w:sz w:val="22"/>
                <w:szCs w:val="22"/>
              </w:rPr>
            </w:pPr>
          </w:p>
        </w:tc>
        <w:tc>
          <w:tcPr>
            <w:tcW w:w="0" w:type="auto"/>
            <w:gridSpan w:val="2"/>
            <w:tcBorders>
              <w:top w:val="single" w:sz="4" w:space="0" w:color="auto"/>
              <w:bottom w:val="single" w:sz="4" w:space="0" w:color="auto"/>
            </w:tcBorders>
          </w:tcPr>
          <w:p w14:paraId="4D89C652" w14:textId="77777777" w:rsidR="00E80FB9" w:rsidRPr="00583326" w:rsidRDefault="00032926" w:rsidP="007E4F95">
            <w:pPr>
              <w:keepNext/>
              <w:jc w:val="center"/>
              <w:rPr>
                <w:b/>
              </w:rPr>
            </w:pPr>
            <w:r w:rsidRPr="00583326">
              <w:rPr>
                <w:b/>
              </w:rPr>
              <w:t>Responsrate (95 % KI)</w:t>
            </w:r>
          </w:p>
        </w:tc>
        <w:tc>
          <w:tcPr>
            <w:tcW w:w="0" w:type="auto"/>
            <w:tcBorders>
              <w:top w:val="single" w:sz="4" w:space="0" w:color="auto"/>
              <w:bottom w:val="single" w:sz="4" w:space="0" w:color="auto"/>
            </w:tcBorders>
          </w:tcPr>
          <w:p w14:paraId="398A1C91" w14:textId="77777777" w:rsidR="00E80FB9" w:rsidRPr="00583326" w:rsidRDefault="00E80FB9" w:rsidP="007E4F95">
            <w:pPr>
              <w:keepNext/>
              <w:jc w:val="center"/>
              <w:rPr>
                <w:b/>
              </w:rPr>
            </w:pPr>
          </w:p>
        </w:tc>
      </w:tr>
      <w:tr w:rsidR="005C0E39" w:rsidRPr="00583326" w14:paraId="5D8D23F3" w14:textId="77777777" w:rsidTr="00D6139E">
        <w:tc>
          <w:tcPr>
            <w:tcW w:w="0" w:type="auto"/>
            <w:tcBorders>
              <w:top w:val="single" w:sz="4" w:space="0" w:color="auto"/>
              <w:bottom w:val="nil"/>
            </w:tcBorders>
          </w:tcPr>
          <w:p w14:paraId="2287A553" w14:textId="77777777" w:rsidR="00E80FB9" w:rsidRPr="00583326" w:rsidRDefault="00032926" w:rsidP="007E4F95">
            <w:pPr>
              <w:keepNext/>
              <w:jc w:val="center"/>
              <w:rPr>
                <w:b/>
              </w:rPr>
            </w:pPr>
            <w:r w:rsidRPr="00583326">
              <w:rPr>
                <w:b/>
              </w:rPr>
              <w:t>Cytogenetisk respons</w:t>
            </w:r>
          </w:p>
        </w:tc>
        <w:tc>
          <w:tcPr>
            <w:tcW w:w="0" w:type="auto"/>
            <w:tcBorders>
              <w:top w:val="single" w:sz="4" w:space="0" w:color="auto"/>
              <w:bottom w:val="nil"/>
            </w:tcBorders>
          </w:tcPr>
          <w:p w14:paraId="48DE195A" w14:textId="77777777" w:rsidR="00E80FB9" w:rsidRPr="00583326" w:rsidRDefault="00E80FB9" w:rsidP="007E4F95">
            <w:pPr>
              <w:pStyle w:val="BMSTableText"/>
              <w:keepNext/>
              <w:spacing w:before="0" w:after="0"/>
              <w:rPr>
                <w:color w:val="000000"/>
                <w:sz w:val="22"/>
                <w:szCs w:val="22"/>
              </w:rPr>
            </w:pPr>
          </w:p>
        </w:tc>
        <w:tc>
          <w:tcPr>
            <w:tcW w:w="0" w:type="auto"/>
            <w:tcBorders>
              <w:top w:val="single" w:sz="4" w:space="0" w:color="auto"/>
              <w:bottom w:val="nil"/>
            </w:tcBorders>
          </w:tcPr>
          <w:p w14:paraId="0B7F6505" w14:textId="77777777" w:rsidR="00E80FB9" w:rsidRPr="00583326" w:rsidRDefault="00E80FB9" w:rsidP="007E4F95">
            <w:pPr>
              <w:pStyle w:val="BMSTableText"/>
              <w:keepNext/>
              <w:spacing w:before="0" w:after="0"/>
              <w:rPr>
                <w:color w:val="000000"/>
                <w:sz w:val="22"/>
                <w:szCs w:val="22"/>
              </w:rPr>
            </w:pPr>
          </w:p>
        </w:tc>
        <w:tc>
          <w:tcPr>
            <w:tcW w:w="0" w:type="auto"/>
            <w:tcBorders>
              <w:top w:val="single" w:sz="4" w:space="0" w:color="auto"/>
              <w:bottom w:val="nil"/>
            </w:tcBorders>
          </w:tcPr>
          <w:p w14:paraId="315323B2" w14:textId="77777777" w:rsidR="00E80FB9" w:rsidRPr="00583326" w:rsidRDefault="00E80FB9" w:rsidP="007E4F95">
            <w:pPr>
              <w:pStyle w:val="BMSTableText"/>
              <w:keepNext/>
              <w:spacing w:before="0" w:after="0"/>
              <w:rPr>
                <w:color w:val="000000"/>
                <w:sz w:val="22"/>
                <w:szCs w:val="22"/>
              </w:rPr>
            </w:pPr>
          </w:p>
        </w:tc>
      </w:tr>
      <w:tr w:rsidR="005C0E39" w:rsidRPr="00583326" w14:paraId="50BF8255" w14:textId="77777777" w:rsidTr="00D6139E">
        <w:tc>
          <w:tcPr>
            <w:tcW w:w="0" w:type="auto"/>
            <w:tcBorders>
              <w:top w:val="nil"/>
              <w:bottom w:val="nil"/>
            </w:tcBorders>
          </w:tcPr>
          <w:p w14:paraId="0AA91BA4" w14:textId="77777777" w:rsidR="00E80FB9" w:rsidRPr="00583326" w:rsidRDefault="00032926" w:rsidP="007E4F95">
            <w:pPr>
              <w:keepNext/>
              <w:jc w:val="center"/>
              <w:rPr>
                <w:b/>
              </w:rPr>
            </w:pPr>
            <w:r w:rsidRPr="00583326">
              <w:rPr>
                <w:b/>
              </w:rPr>
              <w:t>innenfor 12 måneder</w:t>
            </w:r>
          </w:p>
        </w:tc>
        <w:tc>
          <w:tcPr>
            <w:tcW w:w="0" w:type="auto"/>
            <w:tcBorders>
              <w:top w:val="nil"/>
              <w:bottom w:val="nil"/>
            </w:tcBorders>
          </w:tcPr>
          <w:p w14:paraId="14960772" w14:textId="77777777" w:rsidR="00E80FB9" w:rsidRPr="00583326" w:rsidRDefault="00E80FB9" w:rsidP="007E4F95">
            <w:pPr>
              <w:pStyle w:val="BMSTableText"/>
              <w:keepNext/>
              <w:spacing w:before="0" w:after="0"/>
              <w:rPr>
                <w:color w:val="000000"/>
                <w:sz w:val="22"/>
                <w:szCs w:val="22"/>
              </w:rPr>
            </w:pPr>
          </w:p>
        </w:tc>
        <w:tc>
          <w:tcPr>
            <w:tcW w:w="0" w:type="auto"/>
            <w:tcBorders>
              <w:top w:val="nil"/>
              <w:bottom w:val="nil"/>
            </w:tcBorders>
          </w:tcPr>
          <w:p w14:paraId="5AA861FA" w14:textId="77777777" w:rsidR="00E80FB9" w:rsidRPr="00583326" w:rsidRDefault="00E80FB9" w:rsidP="007E4F95">
            <w:pPr>
              <w:pStyle w:val="BMSTableText"/>
              <w:keepNext/>
              <w:spacing w:before="0" w:after="0"/>
              <w:rPr>
                <w:color w:val="000000"/>
                <w:sz w:val="22"/>
                <w:szCs w:val="22"/>
              </w:rPr>
            </w:pPr>
          </w:p>
        </w:tc>
        <w:tc>
          <w:tcPr>
            <w:tcW w:w="0" w:type="auto"/>
            <w:tcBorders>
              <w:top w:val="nil"/>
              <w:bottom w:val="nil"/>
            </w:tcBorders>
          </w:tcPr>
          <w:p w14:paraId="08C38B31" w14:textId="77777777" w:rsidR="00E80FB9" w:rsidRPr="00583326" w:rsidRDefault="00E80FB9" w:rsidP="007E4F95">
            <w:pPr>
              <w:pStyle w:val="BMSTableText"/>
              <w:keepNext/>
              <w:spacing w:before="0" w:after="0"/>
              <w:rPr>
                <w:color w:val="000000"/>
                <w:sz w:val="22"/>
                <w:szCs w:val="22"/>
              </w:rPr>
            </w:pPr>
          </w:p>
        </w:tc>
      </w:tr>
      <w:tr w:rsidR="005C0E39" w:rsidRPr="00583326" w14:paraId="512568BA" w14:textId="77777777" w:rsidTr="00D6139E">
        <w:tc>
          <w:tcPr>
            <w:tcW w:w="0" w:type="auto"/>
            <w:tcBorders>
              <w:top w:val="nil"/>
            </w:tcBorders>
          </w:tcPr>
          <w:p w14:paraId="5DF7E52C" w14:textId="77777777" w:rsidR="00E80FB9" w:rsidRPr="00583326" w:rsidRDefault="00032926" w:rsidP="007E4F95">
            <w:pPr>
              <w:pStyle w:val="BMSTableText"/>
              <w:keepNext/>
              <w:spacing w:before="0" w:after="0"/>
              <w:rPr>
                <w:sz w:val="22"/>
                <w:szCs w:val="22"/>
              </w:rPr>
            </w:pPr>
            <w:r w:rsidRPr="00583326">
              <w:rPr>
                <w:color w:val="000000"/>
                <w:sz w:val="22"/>
              </w:rPr>
              <w:tab/>
            </w:r>
            <w:proofErr w:type="spellStart"/>
            <w:r w:rsidRPr="00583326">
              <w:rPr>
                <w:sz w:val="22"/>
              </w:rPr>
              <w:t>cCCyR</w:t>
            </w:r>
            <w:r w:rsidRPr="00583326">
              <w:rPr>
                <w:sz w:val="22"/>
                <w:vertAlign w:val="superscript"/>
              </w:rPr>
              <w:t>a</w:t>
            </w:r>
            <w:proofErr w:type="spellEnd"/>
            <w:r w:rsidRPr="00583326">
              <w:rPr>
                <w:rStyle w:val="BMSSubscript"/>
                <w:sz w:val="22"/>
              </w:rPr>
              <w:t xml:space="preserve"> </w:t>
            </w:r>
          </w:p>
        </w:tc>
        <w:tc>
          <w:tcPr>
            <w:tcW w:w="0" w:type="auto"/>
            <w:tcBorders>
              <w:top w:val="nil"/>
            </w:tcBorders>
          </w:tcPr>
          <w:p w14:paraId="0A1FB137" w14:textId="77777777" w:rsidR="00E80FB9" w:rsidRPr="00583326" w:rsidRDefault="00032926" w:rsidP="007E4F95">
            <w:pPr>
              <w:keepNext/>
              <w:jc w:val="center"/>
            </w:pPr>
            <w:r w:rsidRPr="00583326">
              <w:t>76,8 % (71,2-81,8)</w:t>
            </w:r>
          </w:p>
        </w:tc>
        <w:tc>
          <w:tcPr>
            <w:tcW w:w="0" w:type="auto"/>
            <w:tcBorders>
              <w:top w:val="nil"/>
            </w:tcBorders>
          </w:tcPr>
          <w:p w14:paraId="7CDE317D" w14:textId="77777777" w:rsidR="00E80FB9" w:rsidRPr="00583326" w:rsidRDefault="00032926" w:rsidP="007E4F95">
            <w:pPr>
              <w:keepNext/>
              <w:jc w:val="center"/>
            </w:pPr>
            <w:r w:rsidRPr="00583326">
              <w:t>66,2 % (60,1-71,9)</w:t>
            </w:r>
          </w:p>
        </w:tc>
        <w:tc>
          <w:tcPr>
            <w:tcW w:w="0" w:type="auto"/>
            <w:tcBorders>
              <w:top w:val="nil"/>
            </w:tcBorders>
          </w:tcPr>
          <w:p w14:paraId="731D968C" w14:textId="77777777" w:rsidR="00E80FB9" w:rsidRPr="00583326" w:rsidRDefault="00032926" w:rsidP="007E4F95">
            <w:pPr>
              <w:pStyle w:val="BMSTableText"/>
              <w:keepNext/>
              <w:spacing w:before="0" w:after="0"/>
              <w:rPr>
                <w:sz w:val="22"/>
                <w:szCs w:val="22"/>
              </w:rPr>
            </w:pPr>
            <w:r w:rsidRPr="00583326">
              <w:rPr>
                <w:sz w:val="22"/>
              </w:rPr>
              <w:t>p &lt; 0,007*</w:t>
            </w:r>
          </w:p>
        </w:tc>
      </w:tr>
      <w:tr w:rsidR="005C0E39" w:rsidRPr="00583326" w14:paraId="3A638674" w14:textId="77777777" w:rsidTr="00D6139E">
        <w:tc>
          <w:tcPr>
            <w:tcW w:w="0" w:type="auto"/>
            <w:tcBorders>
              <w:bottom w:val="nil"/>
            </w:tcBorders>
          </w:tcPr>
          <w:p w14:paraId="232F88C1" w14:textId="77777777" w:rsidR="00E80FB9" w:rsidRPr="00583326" w:rsidRDefault="00032926" w:rsidP="007E4F95">
            <w:pPr>
              <w:pStyle w:val="BMSTableText"/>
              <w:keepNext/>
              <w:spacing w:before="0" w:after="0"/>
              <w:rPr>
                <w:b/>
                <w:sz w:val="22"/>
                <w:szCs w:val="22"/>
              </w:rPr>
            </w:pPr>
            <w:r w:rsidRPr="00583326">
              <w:rPr>
                <w:sz w:val="22"/>
              </w:rPr>
              <w:tab/>
            </w:r>
            <w:proofErr w:type="spellStart"/>
            <w:r w:rsidRPr="00583326">
              <w:rPr>
                <w:sz w:val="22"/>
              </w:rPr>
              <w:t>CCyR</w:t>
            </w:r>
            <w:r w:rsidRPr="00583326">
              <w:rPr>
                <w:sz w:val="22"/>
                <w:vertAlign w:val="superscript"/>
              </w:rPr>
              <w:t>b</w:t>
            </w:r>
            <w:proofErr w:type="spellEnd"/>
          </w:p>
        </w:tc>
        <w:tc>
          <w:tcPr>
            <w:tcW w:w="0" w:type="auto"/>
            <w:tcBorders>
              <w:bottom w:val="nil"/>
            </w:tcBorders>
          </w:tcPr>
          <w:p w14:paraId="719E1E24" w14:textId="77777777" w:rsidR="00E80FB9" w:rsidRPr="00583326" w:rsidRDefault="00032926" w:rsidP="007E4F95">
            <w:pPr>
              <w:keepNext/>
              <w:jc w:val="center"/>
            </w:pPr>
            <w:r w:rsidRPr="00583326">
              <w:t>85,3 % (80,4</w:t>
            </w:r>
            <w:r w:rsidRPr="00583326">
              <w:noBreakHyphen/>
              <w:t>89,4)</w:t>
            </w:r>
          </w:p>
        </w:tc>
        <w:tc>
          <w:tcPr>
            <w:tcW w:w="0" w:type="auto"/>
            <w:tcBorders>
              <w:bottom w:val="nil"/>
            </w:tcBorders>
          </w:tcPr>
          <w:p w14:paraId="59F73699" w14:textId="77777777" w:rsidR="00E80FB9" w:rsidRPr="00583326" w:rsidRDefault="00032926" w:rsidP="007E4F95">
            <w:pPr>
              <w:keepNext/>
              <w:jc w:val="center"/>
            </w:pPr>
            <w:r w:rsidRPr="00583326">
              <w:t>73,5 % (67,7</w:t>
            </w:r>
            <w:r w:rsidRPr="00583326">
              <w:noBreakHyphen/>
              <w:t>78,7)</w:t>
            </w:r>
          </w:p>
        </w:tc>
        <w:tc>
          <w:tcPr>
            <w:tcW w:w="0" w:type="auto"/>
            <w:tcBorders>
              <w:bottom w:val="nil"/>
            </w:tcBorders>
          </w:tcPr>
          <w:p w14:paraId="7BF67E98" w14:textId="77777777" w:rsidR="00E80FB9" w:rsidRPr="00583326" w:rsidRDefault="00032926" w:rsidP="007E4F95">
            <w:pPr>
              <w:pStyle w:val="BMSTableText"/>
              <w:keepNext/>
              <w:spacing w:before="0" w:after="0"/>
              <w:rPr>
                <w:sz w:val="22"/>
                <w:szCs w:val="22"/>
              </w:rPr>
            </w:pPr>
            <w:r w:rsidRPr="00583326">
              <w:rPr>
                <w:rFonts w:ascii="Symbol" w:hAnsi="Symbol"/>
                <w:sz w:val="22"/>
              </w:rPr>
              <w:sym w:font="Symbol" w:char="F0BE"/>
            </w:r>
          </w:p>
        </w:tc>
      </w:tr>
      <w:tr w:rsidR="005C0E39" w:rsidRPr="00583326" w14:paraId="52E4926D" w14:textId="77777777" w:rsidTr="00D6139E">
        <w:tc>
          <w:tcPr>
            <w:tcW w:w="0" w:type="auto"/>
            <w:tcBorders>
              <w:bottom w:val="nil"/>
            </w:tcBorders>
          </w:tcPr>
          <w:p w14:paraId="1729E616" w14:textId="77777777" w:rsidR="00E80FB9" w:rsidRPr="00583326" w:rsidRDefault="00032926" w:rsidP="007E4F95">
            <w:pPr>
              <w:keepNext/>
              <w:jc w:val="center"/>
              <w:rPr>
                <w:b/>
              </w:rPr>
            </w:pPr>
            <w:r w:rsidRPr="00583326">
              <w:rPr>
                <w:b/>
              </w:rPr>
              <w:t>innenfor 24 måneder</w:t>
            </w:r>
          </w:p>
        </w:tc>
        <w:tc>
          <w:tcPr>
            <w:tcW w:w="0" w:type="auto"/>
            <w:tcBorders>
              <w:bottom w:val="nil"/>
            </w:tcBorders>
          </w:tcPr>
          <w:p w14:paraId="3D6C9A95" w14:textId="77777777" w:rsidR="00E80FB9" w:rsidRPr="00583326" w:rsidRDefault="00E80FB9" w:rsidP="007E4F95">
            <w:pPr>
              <w:keepNext/>
              <w:jc w:val="center"/>
              <w:rPr>
                <w:b/>
              </w:rPr>
            </w:pPr>
          </w:p>
        </w:tc>
        <w:tc>
          <w:tcPr>
            <w:tcW w:w="0" w:type="auto"/>
            <w:tcBorders>
              <w:bottom w:val="nil"/>
            </w:tcBorders>
          </w:tcPr>
          <w:p w14:paraId="0A730FA3" w14:textId="77777777" w:rsidR="00E80FB9" w:rsidRPr="00583326" w:rsidRDefault="00E80FB9" w:rsidP="007E4F95">
            <w:pPr>
              <w:keepNext/>
              <w:jc w:val="center"/>
              <w:rPr>
                <w:b/>
              </w:rPr>
            </w:pPr>
          </w:p>
        </w:tc>
        <w:tc>
          <w:tcPr>
            <w:tcW w:w="0" w:type="auto"/>
            <w:tcBorders>
              <w:bottom w:val="nil"/>
            </w:tcBorders>
          </w:tcPr>
          <w:p w14:paraId="7B2B9AF5" w14:textId="77777777" w:rsidR="00E80FB9" w:rsidRPr="00583326" w:rsidRDefault="00E80FB9" w:rsidP="007E4F95">
            <w:pPr>
              <w:keepNext/>
              <w:jc w:val="center"/>
              <w:rPr>
                <w:b/>
              </w:rPr>
            </w:pPr>
          </w:p>
        </w:tc>
      </w:tr>
      <w:tr w:rsidR="005C0E39" w:rsidRPr="00583326" w14:paraId="0B86EAE3" w14:textId="77777777" w:rsidTr="00D6139E">
        <w:tc>
          <w:tcPr>
            <w:tcW w:w="0" w:type="auto"/>
            <w:tcBorders>
              <w:bottom w:val="nil"/>
            </w:tcBorders>
          </w:tcPr>
          <w:p w14:paraId="25D24F51" w14:textId="77777777" w:rsidR="00E80FB9" w:rsidRPr="00583326" w:rsidRDefault="00032926" w:rsidP="007E4F95">
            <w:pPr>
              <w:pStyle w:val="BMSTableText"/>
              <w:keepNext/>
              <w:spacing w:before="0" w:after="0"/>
              <w:rPr>
                <w:b/>
                <w:sz w:val="22"/>
                <w:szCs w:val="22"/>
              </w:rPr>
            </w:pPr>
            <w:proofErr w:type="spellStart"/>
            <w:r w:rsidRPr="00583326">
              <w:rPr>
                <w:sz w:val="22"/>
              </w:rPr>
              <w:t>cCCyR</w:t>
            </w:r>
            <w:r w:rsidRPr="00583326">
              <w:rPr>
                <w:sz w:val="22"/>
                <w:vertAlign w:val="superscript"/>
              </w:rPr>
              <w:t>a</w:t>
            </w:r>
            <w:proofErr w:type="spellEnd"/>
          </w:p>
        </w:tc>
        <w:tc>
          <w:tcPr>
            <w:tcW w:w="0" w:type="auto"/>
            <w:tcBorders>
              <w:bottom w:val="nil"/>
            </w:tcBorders>
          </w:tcPr>
          <w:p w14:paraId="1039A999" w14:textId="77777777" w:rsidR="00E80FB9" w:rsidRPr="00583326" w:rsidRDefault="00032926" w:rsidP="007E4F95">
            <w:pPr>
              <w:keepNext/>
              <w:jc w:val="center"/>
            </w:pPr>
            <w:r w:rsidRPr="00583326">
              <w:t>80,3 %</w:t>
            </w:r>
          </w:p>
        </w:tc>
        <w:tc>
          <w:tcPr>
            <w:tcW w:w="0" w:type="auto"/>
            <w:tcBorders>
              <w:bottom w:val="nil"/>
            </w:tcBorders>
          </w:tcPr>
          <w:p w14:paraId="0F2C1DE3" w14:textId="77777777" w:rsidR="00E80FB9" w:rsidRPr="00583326" w:rsidRDefault="00032926" w:rsidP="007E4F95">
            <w:pPr>
              <w:keepNext/>
              <w:jc w:val="center"/>
            </w:pPr>
            <w:r w:rsidRPr="00583326">
              <w:t>74,2 %</w:t>
            </w:r>
          </w:p>
        </w:tc>
        <w:tc>
          <w:tcPr>
            <w:tcW w:w="0" w:type="auto"/>
            <w:tcBorders>
              <w:bottom w:val="nil"/>
            </w:tcBorders>
          </w:tcPr>
          <w:p w14:paraId="2A8355FF" w14:textId="77777777" w:rsidR="00E80FB9" w:rsidRPr="00583326" w:rsidRDefault="00032926" w:rsidP="007E4F95">
            <w:pPr>
              <w:pStyle w:val="BMSTableText"/>
              <w:keepNext/>
              <w:spacing w:before="0" w:after="0"/>
              <w:rPr>
                <w:sz w:val="22"/>
                <w:szCs w:val="22"/>
              </w:rPr>
            </w:pPr>
            <w:r w:rsidRPr="00583326">
              <w:rPr>
                <w:rFonts w:ascii="Symbol" w:hAnsi="Symbol"/>
                <w:sz w:val="22"/>
              </w:rPr>
              <w:sym w:font="Symbol" w:char="F0BE"/>
            </w:r>
          </w:p>
        </w:tc>
      </w:tr>
      <w:tr w:rsidR="005C0E39" w:rsidRPr="00583326" w14:paraId="5A641B2F" w14:textId="77777777" w:rsidTr="00D6139E">
        <w:tc>
          <w:tcPr>
            <w:tcW w:w="0" w:type="auto"/>
            <w:tcBorders>
              <w:bottom w:val="nil"/>
            </w:tcBorders>
          </w:tcPr>
          <w:p w14:paraId="51EDB25F" w14:textId="77777777" w:rsidR="00E80FB9" w:rsidRPr="00583326" w:rsidRDefault="00032926" w:rsidP="007E4F95">
            <w:pPr>
              <w:pStyle w:val="BMSTableText"/>
              <w:keepNext/>
              <w:spacing w:before="0" w:after="0"/>
              <w:rPr>
                <w:sz w:val="22"/>
                <w:szCs w:val="22"/>
              </w:rPr>
            </w:pPr>
            <w:proofErr w:type="spellStart"/>
            <w:r w:rsidRPr="00583326">
              <w:rPr>
                <w:sz w:val="22"/>
              </w:rPr>
              <w:t>CCyR</w:t>
            </w:r>
            <w:r w:rsidRPr="00583326">
              <w:rPr>
                <w:sz w:val="22"/>
                <w:vertAlign w:val="superscript"/>
              </w:rPr>
              <w:t>b</w:t>
            </w:r>
            <w:proofErr w:type="spellEnd"/>
          </w:p>
        </w:tc>
        <w:tc>
          <w:tcPr>
            <w:tcW w:w="0" w:type="auto"/>
            <w:tcBorders>
              <w:bottom w:val="nil"/>
            </w:tcBorders>
          </w:tcPr>
          <w:p w14:paraId="26E0D149" w14:textId="77777777" w:rsidR="00E80FB9" w:rsidRPr="00583326" w:rsidRDefault="00032926" w:rsidP="007E4F95">
            <w:pPr>
              <w:keepNext/>
              <w:jc w:val="center"/>
            </w:pPr>
            <w:r w:rsidRPr="00583326">
              <w:t>87,3 %</w:t>
            </w:r>
          </w:p>
        </w:tc>
        <w:tc>
          <w:tcPr>
            <w:tcW w:w="0" w:type="auto"/>
            <w:tcBorders>
              <w:bottom w:val="nil"/>
            </w:tcBorders>
          </w:tcPr>
          <w:p w14:paraId="19C9B124" w14:textId="77777777" w:rsidR="00E80FB9" w:rsidRPr="00583326" w:rsidRDefault="00032926" w:rsidP="007E4F95">
            <w:pPr>
              <w:keepNext/>
              <w:jc w:val="center"/>
            </w:pPr>
            <w:r w:rsidRPr="00583326">
              <w:t>82,3 %</w:t>
            </w:r>
          </w:p>
        </w:tc>
        <w:tc>
          <w:tcPr>
            <w:tcW w:w="0" w:type="auto"/>
            <w:tcBorders>
              <w:bottom w:val="nil"/>
            </w:tcBorders>
          </w:tcPr>
          <w:p w14:paraId="699D80D3" w14:textId="77777777" w:rsidR="00E80FB9" w:rsidRPr="00583326" w:rsidRDefault="00032926" w:rsidP="007E4F95">
            <w:pPr>
              <w:pStyle w:val="BMSTableText"/>
              <w:keepNext/>
              <w:spacing w:before="0" w:after="0"/>
              <w:rPr>
                <w:sz w:val="22"/>
                <w:szCs w:val="22"/>
              </w:rPr>
            </w:pPr>
            <w:r w:rsidRPr="00583326">
              <w:rPr>
                <w:rFonts w:ascii="Symbol" w:hAnsi="Symbol"/>
                <w:sz w:val="22"/>
              </w:rPr>
              <w:sym w:font="Symbol" w:char="F0BE"/>
            </w:r>
          </w:p>
        </w:tc>
      </w:tr>
      <w:tr w:rsidR="005C0E39" w:rsidRPr="00583326" w14:paraId="4AFC8B56" w14:textId="77777777" w:rsidTr="00D6139E">
        <w:tc>
          <w:tcPr>
            <w:tcW w:w="0" w:type="auto"/>
            <w:tcBorders>
              <w:bottom w:val="nil"/>
            </w:tcBorders>
          </w:tcPr>
          <w:p w14:paraId="4D73AF91" w14:textId="77777777" w:rsidR="00E80FB9" w:rsidRPr="00583326" w:rsidRDefault="00032926" w:rsidP="007E4F95">
            <w:pPr>
              <w:keepNext/>
              <w:jc w:val="center"/>
              <w:rPr>
                <w:b/>
              </w:rPr>
            </w:pPr>
            <w:r w:rsidRPr="00583326">
              <w:rPr>
                <w:b/>
              </w:rPr>
              <w:t>innenfor 36 måneder</w:t>
            </w:r>
          </w:p>
        </w:tc>
        <w:tc>
          <w:tcPr>
            <w:tcW w:w="0" w:type="auto"/>
            <w:tcBorders>
              <w:bottom w:val="nil"/>
            </w:tcBorders>
          </w:tcPr>
          <w:p w14:paraId="6A23312E" w14:textId="77777777" w:rsidR="00E80FB9" w:rsidRPr="00583326" w:rsidRDefault="00E80FB9" w:rsidP="007E4F95">
            <w:pPr>
              <w:keepNext/>
              <w:jc w:val="center"/>
              <w:rPr>
                <w:b/>
              </w:rPr>
            </w:pPr>
          </w:p>
        </w:tc>
        <w:tc>
          <w:tcPr>
            <w:tcW w:w="0" w:type="auto"/>
            <w:tcBorders>
              <w:bottom w:val="nil"/>
            </w:tcBorders>
          </w:tcPr>
          <w:p w14:paraId="632293F1" w14:textId="77777777" w:rsidR="00E80FB9" w:rsidRPr="00583326" w:rsidRDefault="00E80FB9" w:rsidP="007E4F95">
            <w:pPr>
              <w:keepNext/>
              <w:jc w:val="center"/>
              <w:rPr>
                <w:b/>
              </w:rPr>
            </w:pPr>
          </w:p>
        </w:tc>
        <w:tc>
          <w:tcPr>
            <w:tcW w:w="0" w:type="auto"/>
            <w:tcBorders>
              <w:bottom w:val="nil"/>
            </w:tcBorders>
          </w:tcPr>
          <w:p w14:paraId="40926369" w14:textId="77777777" w:rsidR="00E80FB9" w:rsidRPr="00583326" w:rsidRDefault="00E80FB9" w:rsidP="007E4F95">
            <w:pPr>
              <w:keepNext/>
              <w:jc w:val="center"/>
              <w:rPr>
                <w:b/>
              </w:rPr>
            </w:pPr>
          </w:p>
        </w:tc>
      </w:tr>
      <w:tr w:rsidR="005C0E39" w:rsidRPr="00583326" w14:paraId="5731CA5C" w14:textId="77777777" w:rsidTr="00D6139E">
        <w:tc>
          <w:tcPr>
            <w:tcW w:w="0" w:type="auto"/>
            <w:tcBorders>
              <w:bottom w:val="nil"/>
            </w:tcBorders>
          </w:tcPr>
          <w:p w14:paraId="557A3410" w14:textId="77777777" w:rsidR="00E80FB9" w:rsidRPr="00583326" w:rsidRDefault="00032926" w:rsidP="007E4F95">
            <w:pPr>
              <w:pStyle w:val="BMSTableText"/>
              <w:keepNext/>
              <w:spacing w:before="0" w:after="0"/>
              <w:rPr>
                <w:sz w:val="22"/>
                <w:szCs w:val="22"/>
              </w:rPr>
            </w:pPr>
            <w:proofErr w:type="spellStart"/>
            <w:r w:rsidRPr="00583326">
              <w:rPr>
                <w:sz w:val="22"/>
              </w:rPr>
              <w:t>cCCyR</w:t>
            </w:r>
            <w:r w:rsidRPr="00583326">
              <w:rPr>
                <w:sz w:val="22"/>
                <w:vertAlign w:val="superscript"/>
              </w:rPr>
              <w:t>a</w:t>
            </w:r>
            <w:proofErr w:type="spellEnd"/>
          </w:p>
        </w:tc>
        <w:tc>
          <w:tcPr>
            <w:tcW w:w="0" w:type="auto"/>
            <w:tcBorders>
              <w:bottom w:val="nil"/>
            </w:tcBorders>
          </w:tcPr>
          <w:p w14:paraId="4C2C3123" w14:textId="77777777" w:rsidR="00E80FB9" w:rsidRPr="00583326" w:rsidRDefault="00032926" w:rsidP="007E4F95">
            <w:pPr>
              <w:keepNext/>
              <w:jc w:val="center"/>
            </w:pPr>
            <w:r w:rsidRPr="00583326">
              <w:t>82,6 %</w:t>
            </w:r>
          </w:p>
        </w:tc>
        <w:tc>
          <w:tcPr>
            <w:tcW w:w="0" w:type="auto"/>
            <w:tcBorders>
              <w:bottom w:val="nil"/>
            </w:tcBorders>
          </w:tcPr>
          <w:p w14:paraId="5665F80F" w14:textId="77777777" w:rsidR="00E80FB9" w:rsidRPr="00583326" w:rsidRDefault="00032926" w:rsidP="007E4F95">
            <w:pPr>
              <w:keepNext/>
              <w:jc w:val="center"/>
            </w:pPr>
            <w:r w:rsidRPr="00583326">
              <w:t>77,3 %</w:t>
            </w:r>
          </w:p>
        </w:tc>
        <w:tc>
          <w:tcPr>
            <w:tcW w:w="0" w:type="auto"/>
            <w:tcBorders>
              <w:bottom w:val="nil"/>
            </w:tcBorders>
          </w:tcPr>
          <w:p w14:paraId="20EA4A51" w14:textId="77777777" w:rsidR="00E80FB9" w:rsidRPr="00583326" w:rsidRDefault="00032926" w:rsidP="007E4F95">
            <w:pPr>
              <w:pStyle w:val="BMSTableText"/>
              <w:keepNext/>
              <w:spacing w:before="0" w:after="0"/>
              <w:rPr>
                <w:sz w:val="22"/>
                <w:szCs w:val="22"/>
              </w:rPr>
            </w:pPr>
            <w:r w:rsidRPr="00583326">
              <w:rPr>
                <w:rFonts w:ascii="Symbol" w:hAnsi="Symbol"/>
                <w:sz w:val="22"/>
              </w:rPr>
              <w:sym w:font="Symbol" w:char="F0BE"/>
            </w:r>
          </w:p>
        </w:tc>
      </w:tr>
      <w:tr w:rsidR="005C0E39" w:rsidRPr="00583326" w14:paraId="5342AC0F" w14:textId="77777777" w:rsidTr="00D6139E">
        <w:tc>
          <w:tcPr>
            <w:tcW w:w="0" w:type="auto"/>
            <w:tcBorders>
              <w:bottom w:val="nil"/>
            </w:tcBorders>
          </w:tcPr>
          <w:p w14:paraId="2C2D0975" w14:textId="77777777" w:rsidR="00E80FB9" w:rsidRPr="00583326" w:rsidRDefault="00032926" w:rsidP="007E4F95">
            <w:pPr>
              <w:pStyle w:val="BMSTableText"/>
              <w:keepNext/>
              <w:spacing w:before="0" w:after="0"/>
              <w:rPr>
                <w:sz w:val="22"/>
                <w:szCs w:val="22"/>
              </w:rPr>
            </w:pPr>
            <w:proofErr w:type="spellStart"/>
            <w:r w:rsidRPr="00583326">
              <w:rPr>
                <w:sz w:val="22"/>
              </w:rPr>
              <w:t>CCyR</w:t>
            </w:r>
            <w:r w:rsidRPr="00583326">
              <w:rPr>
                <w:sz w:val="22"/>
                <w:vertAlign w:val="superscript"/>
              </w:rPr>
              <w:t>b</w:t>
            </w:r>
            <w:proofErr w:type="spellEnd"/>
          </w:p>
        </w:tc>
        <w:tc>
          <w:tcPr>
            <w:tcW w:w="0" w:type="auto"/>
            <w:tcBorders>
              <w:bottom w:val="nil"/>
            </w:tcBorders>
          </w:tcPr>
          <w:p w14:paraId="56D0A5C5" w14:textId="77777777" w:rsidR="00E80FB9" w:rsidRPr="00583326" w:rsidRDefault="00032926" w:rsidP="007E4F95">
            <w:pPr>
              <w:keepNext/>
              <w:jc w:val="center"/>
            </w:pPr>
            <w:r w:rsidRPr="00583326">
              <w:t>88,0 %</w:t>
            </w:r>
          </w:p>
        </w:tc>
        <w:tc>
          <w:tcPr>
            <w:tcW w:w="0" w:type="auto"/>
            <w:tcBorders>
              <w:bottom w:val="nil"/>
            </w:tcBorders>
          </w:tcPr>
          <w:p w14:paraId="1D744F5C" w14:textId="77777777" w:rsidR="00E80FB9" w:rsidRPr="00583326" w:rsidRDefault="00032926" w:rsidP="007E4F95">
            <w:pPr>
              <w:keepNext/>
              <w:jc w:val="center"/>
            </w:pPr>
            <w:r w:rsidRPr="00583326">
              <w:t>83,5 %</w:t>
            </w:r>
          </w:p>
        </w:tc>
        <w:tc>
          <w:tcPr>
            <w:tcW w:w="0" w:type="auto"/>
            <w:tcBorders>
              <w:bottom w:val="nil"/>
            </w:tcBorders>
          </w:tcPr>
          <w:p w14:paraId="12153944" w14:textId="77777777" w:rsidR="00E80FB9" w:rsidRPr="00583326" w:rsidRDefault="00032926" w:rsidP="007E4F95">
            <w:pPr>
              <w:pStyle w:val="BMSTableText"/>
              <w:keepNext/>
              <w:spacing w:before="0" w:after="0"/>
              <w:rPr>
                <w:sz w:val="22"/>
                <w:szCs w:val="22"/>
              </w:rPr>
            </w:pPr>
            <w:r w:rsidRPr="00583326">
              <w:rPr>
                <w:rFonts w:ascii="Symbol" w:hAnsi="Symbol"/>
                <w:sz w:val="22"/>
              </w:rPr>
              <w:sym w:font="Symbol" w:char="F0BE"/>
            </w:r>
          </w:p>
        </w:tc>
      </w:tr>
      <w:tr w:rsidR="005C0E39" w:rsidRPr="00583326" w14:paraId="6A6F6903" w14:textId="77777777" w:rsidTr="00D6139E">
        <w:tc>
          <w:tcPr>
            <w:tcW w:w="0" w:type="auto"/>
            <w:tcBorders>
              <w:bottom w:val="nil"/>
            </w:tcBorders>
          </w:tcPr>
          <w:p w14:paraId="3FCFAACB" w14:textId="77777777" w:rsidR="00E80FB9" w:rsidRPr="00583326" w:rsidRDefault="00032926" w:rsidP="007E4F95">
            <w:pPr>
              <w:keepNext/>
              <w:jc w:val="center"/>
              <w:rPr>
                <w:b/>
              </w:rPr>
            </w:pPr>
            <w:r w:rsidRPr="00583326">
              <w:rPr>
                <w:b/>
              </w:rPr>
              <w:t>innenfor 48 måneder</w:t>
            </w:r>
          </w:p>
        </w:tc>
        <w:tc>
          <w:tcPr>
            <w:tcW w:w="0" w:type="auto"/>
            <w:tcBorders>
              <w:bottom w:val="nil"/>
            </w:tcBorders>
          </w:tcPr>
          <w:p w14:paraId="1CD80471" w14:textId="77777777" w:rsidR="00E80FB9" w:rsidRPr="00583326" w:rsidRDefault="00E80FB9" w:rsidP="007E4F95">
            <w:pPr>
              <w:keepNext/>
              <w:jc w:val="center"/>
              <w:rPr>
                <w:b/>
              </w:rPr>
            </w:pPr>
          </w:p>
        </w:tc>
        <w:tc>
          <w:tcPr>
            <w:tcW w:w="0" w:type="auto"/>
            <w:tcBorders>
              <w:bottom w:val="nil"/>
            </w:tcBorders>
          </w:tcPr>
          <w:p w14:paraId="262F1C99" w14:textId="77777777" w:rsidR="00E80FB9" w:rsidRPr="00583326" w:rsidRDefault="00E80FB9" w:rsidP="007E4F95">
            <w:pPr>
              <w:keepNext/>
              <w:jc w:val="center"/>
              <w:rPr>
                <w:b/>
              </w:rPr>
            </w:pPr>
          </w:p>
        </w:tc>
        <w:tc>
          <w:tcPr>
            <w:tcW w:w="0" w:type="auto"/>
            <w:tcBorders>
              <w:bottom w:val="nil"/>
            </w:tcBorders>
          </w:tcPr>
          <w:p w14:paraId="7868E03C" w14:textId="77777777" w:rsidR="00E80FB9" w:rsidRPr="00583326" w:rsidRDefault="00E80FB9" w:rsidP="007E4F95">
            <w:pPr>
              <w:keepNext/>
              <w:jc w:val="center"/>
              <w:rPr>
                <w:b/>
              </w:rPr>
            </w:pPr>
          </w:p>
        </w:tc>
      </w:tr>
      <w:tr w:rsidR="005C0E39" w:rsidRPr="00583326" w14:paraId="337814FE" w14:textId="77777777" w:rsidTr="00D6139E">
        <w:tc>
          <w:tcPr>
            <w:tcW w:w="0" w:type="auto"/>
            <w:tcBorders>
              <w:bottom w:val="nil"/>
            </w:tcBorders>
          </w:tcPr>
          <w:p w14:paraId="4F1C84CF" w14:textId="77777777" w:rsidR="00E80FB9" w:rsidRPr="00583326" w:rsidRDefault="00032926" w:rsidP="007E4F95">
            <w:pPr>
              <w:pStyle w:val="BMSTableText"/>
              <w:keepNext/>
              <w:spacing w:before="0" w:after="0"/>
              <w:rPr>
                <w:sz w:val="22"/>
                <w:szCs w:val="22"/>
              </w:rPr>
            </w:pPr>
            <w:proofErr w:type="spellStart"/>
            <w:r w:rsidRPr="00583326">
              <w:rPr>
                <w:sz w:val="22"/>
              </w:rPr>
              <w:t>cCCyR</w:t>
            </w:r>
            <w:r w:rsidRPr="00583326">
              <w:rPr>
                <w:sz w:val="22"/>
                <w:vertAlign w:val="superscript"/>
              </w:rPr>
              <w:t>a</w:t>
            </w:r>
            <w:proofErr w:type="spellEnd"/>
          </w:p>
        </w:tc>
        <w:tc>
          <w:tcPr>
            <w:tcW w:w="0" w:type="auto"/>
            <w:tcBorders>
              <w:bottom w:val="nil"/>
            </w:tcBorders>
          </w:tcPr>
          <w:p w14:paraId="141FE88C" w14:textId="77777777" w:rsidR="00E80FB9" w:rsidRPr="00583326" w:rsidRDefault="00032926" w:rsidP="007E4F95">
            <w:pPr>
              <w:keepNext/>
              <w:jc w:val="center"/>
            </w:pPr>
            <w:r w:rsidRPr="00583326">
              <w:t>82,6 %</w:t>
            </w:r>
          </w:p>
        </w:tc>
        <w:tc>
          <w:tcPr>
            <w:tcW w:w="0" w:type="auto"/>
            <w:tcBorders>
              <w:bottom w:val="nil"/>
            </w:tcBorders>
          </w:tcPr>
          <w:p w14:paraId="2728F331" w14:textId="77777777" w:rsidR="00E80FB9" w:rsidRPr="00583326" w:rsidRDefault="00032926" w:rsidP="007E4F95">
            <w:pPr>
              <w:keepNext/>
              <w:jc w:val="center"/>
            </w:pPr>
            <w:r w:rsidRPr="00583326">
              <w:t>78,5 %</w:t>
            </w:r>
          </w:p>
        </w:tc>
        <w:tc>
          <w:tcPr>
            <w:tcW w:w="0" w:type="auto"/>
            <w:tcBorders>
              <w:bottom w:val="nil"/>
            </w:tcBorders>
          </w:tcPr>
          <w:p w14:paraId="69065858" w14:textId="77777777" w:rsidR="00E80FB9" w:rsidRPr="00583326" w:rsidRDefault="00032926" w:rsidP="007E4F95">
            <w:pPr>
              <w:pStyle w:val="BMSTableText"/>
              <w:keepNext/>
              <w:spacing w:before="0" w:after="0"/>
              <w:rPr>
                <w:sz w:val="22"/>
                <w:szCs w:val="22"/>
              </w:rPr>
            </w:pPr>
            <w:r w:rsidRPr="00583326">
              <w:rPr>
                <w:rFonts w:ascii="Symbol" w:hAnsi="Symbol"/>
                <w:sz w:val="22"/>
              </w:rPr>
              <w:sym w:font="Symbol" w:char="F0BE"/>
            </w:r>
          </w:p>
        </w:tc>
      </w:tr>
      <w:tr w:rsidR="005C0E39" w:rsidRPr="00583326" w14:paraId="54BEA4B1" w14:textId="77777777" w:rsidTr="00D6139E">
        <w:tc>
          <w:tcPr>
            <w:tcW w:w="0" w:type="auto"/>
            <w:tcBorders>
              <w:bottom w:val="nil"/>
            </w:tcBorders>
          </w:tcPr>
          <w:p w14:paraId="20CA12C4" w14:textId="77777777" w:rsidR="00E80FB9" w:rsidRPr="00583326" w:rsidRDefault="00032926" w:rsidP="007E4F95">
            <w:pPr>
              <w:pStyle w:val="BMSTableText"/>
              <w:keepNext/>
              <w:spacing w:before="0" w:after="0"/>
              <w:rPr>
                <w:sz w:val="22"/>
                <w:szCs w:val="22"/>
              </w:rPr>
            </w:pPr>
            <w:proofErr w:type="spellStart"/>
            <w:r w:rsidRPr="00583326">
              <w:rPr>
                <w:sz w:val="22"/>
              </w:rPr>
              <w:t>CCyR</w:t>
            </w:r>
            <w:r w:rsidRPr="00583326">
              <w:rPr>
                <w:sz w:val="22"/>
                <w:vertAlign w:val="superscript"/>
              </w:rPr>
              <w:t>b</w:t>
            </w:r>
            <w:proofErr w:type="spellEnd"/>
          </w:p>
        </w:tc>
        <w:tc>
          <w:tcPr>
            <w:tcW w:w="0" w:type="auto"/>
            <w:tcBorders>
              <w:bottom w:val="nil"/>
            </w:tcBorders>
          </w:tcPr>
          <w:p w14:paraId="033EAF6A" w14:textId="77777777" w:rsidR="00E80FB9" w:rsidRPr="00583326" w:rsidRDefault="00032926" w:rsidP="007E4F95">
            <w:pPr>
              <w:keepNext/>
              <w:jc w:val="center"/>
            </w:pPr>
            <w:r w:rsidRPr="00583326">
              <w:t>87,6 %</w:t>
            </w:r>
          </w:p>
        </w:tc>
        <w:tc>
          <w:tcPr>
            <w:tcW w:w="0" w:type="auto"/>
            <w:tcBorders>
              <w:bottom w:val="nil"/>
            </w:tcBorders>
          </w:tcPr>
          <w:p w14:paraId="16DC308E" w14:textId="77777777" w:rsidR="00E80FB9" w:rsidRPr="00583326" w:rsidRDefault="00032926" w:rsidP="007E4F95">
            <w:pPr>
              <w:keepNext/>
              <w:jc w:val="center"/>
            </w:pPr>
            <w:r w:rsidRPr="00583326">
              <w:t>83,8 %</w:t>
            </w:r>
          </w:p>
        </w:tc>
        <w:tc>
          <w:tcPr>
            <w:tcW w:w="0" w:type="auto"/>
            <w:tcBorders>
              <w:bottom w:val="nil"/>
            </w:tcBorders>
          </w:tcPr>
          <w:p w14:paraId="183F7029" w14:textId="77777777" w:rsidR="00E80FB9" w:rsidRPr="00583326" w:rsidRDefault="00032926" w:rsidP="007E4F95">
            <w:pPr>
              <w:pStyle w:val="BMSTableText"/>
              <w:keepNext/>
              <w:spacing w:before="0" w:after="0"/>
              <w:rPr>
                <w:sz w:val="22"/>
                <w:szCs w:val="22"/>
              </w:rPr>
            </w:pPr>
            <w:r w:rsidRPr="00583326">
              <w:rPr>
                <w:rFonts w:ascii="Symbol" w:hAnsi="Symbol"/>
                <w:sz w:val="22"/>
              </w:rPr>
              <w:sym w:font="Symbol" w:char="F0BE"/>
            </w:r>
          </w:p>
        </w:tc>
      </w:tr>
      <w:tr w:rsidR="005C0E39" w:rsidRPr="00583326" w14:paraId="747C8354" w14:textId="77777777" w:rsidTr="00D6139E">
        <w:tc>
          <w:tcPr>
            <w:tcW w:w="0" w:type="auto"/>
            <w:tcBorders>
              <w:bottom w:val="nil"/>
            </w:tcBorders>
          </w:tcPr>
          <w:p w14:paraId="30C1054D" w14:textId="77777777" w:rsidR="00E80FB9" w:rsidRPr="00583326" w:rsidRDefault="00032926" w:rsidP="007E4F95">
            <w:pPr>
              <w:keepNext/>
              <w:jc w:val="center"/>
              <w:rPr>
                <w:b/>
              </w:rPr>
            </w:pPr>
            <w:r w:rsidRPr="00583326">
              <w:rPr>
                <w:b/>
              </w:rPr>
              <w:t>innenfor 60 måneder</w:t>
            </w:r>
          </w:p>
        </w:tc>
        <w:tc>
          <w:tcPr>
            <w:tcW w:w="0" w:type="auto"/>
            <w:tcBorders>
              <w:bottom w:val="nil"/>
            </w:tcBorders>
          </w:tcPr>
          <w:p w14:paraId="77F51D22" w14:textId="77777777" w:rsidR="00E80FB9" w:rsidRPr="00583326" w:rsidRDefault="00E80FB9" w:rsidP="007E4F95">
            <w:pPr>
              <w:keepNext/>
              <w:jc w:val="center"/>
              <w:rPr>
                <w:b/>
              </w:rPr>
            </w:pPr>
          </w:p>
        </w:tc>
        <w:tc>
          <w:tcPr>
            <w:tcW w:w="0" w:type="auto"/>
            <w:tcBorders>
              <w:bottom w:val="nil"/>
            </w:tcBorders>
          </w:tcPr>
          <w:p w14:paraId="116B8A1B" w14:textId="77777777" w:rsidR="00E80FB9" w:rsidRPr="00583326" w:rsidRDefault="00E80FB9" w:rsidP="007E4F95">
            <w:pPr>
              <w:keepNext/>
              <w:jc w:val="center"/>
              <w:rPr>
                <w:b/>
              </w:rPr>
            </w:pPr>
          </w:p>
        </w:tc>
        <w:tc>
          <w:tcPr>
            <w:tcW w:w="0" w:type="auto"/>
            <w:tcBorders>
              <w:bottom w:val="nil"/>
            </w:tcBorders>
          </w:tcPr>
          <w:p w14:paraId="659DDEE2" w14:textId="77777777" w:rsidR="00E80FB9" w:rsidRPr="00583326" w:rsidRDefault="00E80FB9" w:rsidP="007E4F95">
            <w:pPr>
              <w:keepNext/>
              <w:jc w:val="center"/>
              <w:rPr>
                <w:b/>
              </w:rPr>
            </w:pPr>
          </w:p>
        </w:tc>
      </w:tr>
      <w:tr w:rsidR="005C0E39" w:rsidRPr="00583326" w14:paraId="36EAA3B6" w14:textId="77777777" w:rsidTr="00D6139E">
        <w:tc>
          <w:tcPr>
            <w:tcW w:w="0" w:type="auto"/>
            <w:tcBorders>
              <w:bottom w:val="nil"/>
            </w:tcBorders>
          </w:tcPr>
          <w:p w14:paraId="67C717B0" w14:textId="77777777" w:rsidR="00E80FB9" w:rsidRPr="00583326" w:rsidRDefault="00032926" w:rsidP="007E4F95">
            <w:pPr>
              <w:pStyle w:val="BMSTableText"/>
              <w:keepNext/>
              <w:spacing w:before="0" w:after="0"/>
              <w:rPr>
                <w:sz w:val="22"/>
                <w:szCs w:val="22"/>
              </w:rPr>
            </w:pPr>
            <w:proofErr w:type="spellStart"/>
            <w:r w:rsidRPr="00583326">
              <w:rPr>
                <w:sz w:val="22"/>
              </w:rPr>
              <w:t>cCCyR</w:t>
            </w:r>
            <w:r w:rsidRPr="00583326">
              <w:rPr>
                <w:sz w:val="22"/>
                <w:vertAlign w:val="superscript"/>
              </w:rPr>
              <w:t>a</w:t>
            </w:r>
            <w:proofErr w:type="spellEnd"/>
          </w:p>
        </w:tc>
        <w:tc>
          <w:tcPr>
            <w:tcW w:w="0" w:type="auto"/>
            <w:tcBorders>
              <w:bottom w:val="nil"/>
            </w:tcBorders>
          </w:tcPr>
          <w:p w14:paraId="5BE4A39C" w14:textId="77777777" w:rsidR="00E80FB9" w:rsidRPr="00583326" w:rsidRDefault="00032926" w:rsidP="007E4F95">
            <w:pPr>
              <w:keepNext/>
              <w:jc w:val="center"/>
            </w:pPr>
            <w:r w:rsidRPr="00583326">
              <w:t>83,0 %</w:t>
            </w:r>
          </w:p>
        </w:tc>
        <w:tc>
          <w:tcPr>
            <w:tcW w:w="0" w:type="auto"/>
            <w:tcBorders>
              <w:bottom w:val="nil"/>
            </w:tcBorders>
          </w:tcPr>
          <w:p w14:paraId="6D658E5B" w14:textId="77777777" w:rsidR="00E80FB9" w:rsidRPr="00583326" w:rsidRDefault="00032926" w:rsidP="007E4F95">
            <w:pPr>
              <w:keepNext/>
              <w:jc w:val="center"/>
            </w:pPr>
            <w:r w:rsidRPr="00583326">
              <w:t>78,5 %</w:t>
            </w:r>
          </w:p>
        </w:tc>
        <w:tc>
          <w:tcPr>
            <w:tcW w:w="0" w:type="auto"/>
            <w:tcBorders>
              <w:bottom w:val="nil"/>
            </w:tcBorders>
          </w:tcPr>
          <w:p w14:paraId="6C132E78" w14:textId="77777777" w:rsidR="00E80FB9" w:rsidRPr="00583326" w:rsidRDefault="00032926" w:rsidP="007E4F95">
            <w:pPr>
              <w:pStyle w:val="BMSTableText"/>
              <w:keepNext/>
              <w:spacing w:before="0" w:after="0"/>
              <w:rPr>
                <w:sz w:val="22"/>
                <w:szCs w:val="22"/>
              </w:rPr>
            </w:pPr>
            <w:r w:rsidRPr="00583326">
              <w:rPr>
                <w:rFonts w:ascii="Symbol" w:hAnsi="Symbol"/>
                <w:sz w:val="22"/>
              </w:rPr>
              <w:sym w:font="Symbol" w:char="F0BE"/>
            </w:r>
          </w:p>
        </w:tc>
      </w:tr>
      <w:tr w:rsidR="005C0E39" w:rsidRPr="00583326" w14:paraId="0F6413D3" w14:textId="77777777" w:rsidTr="00D6139E">
        <w:tc>
          <w:tcPr>
            <w:tcW w:w="0" w:type="auto"/>
            <w:tcBorders>
              <w:bottom w:val="nil"/>
            </w:tcBorders>
          </w:tcPr>
          <w:p w14:paraId="6297492B" w14:textId="77777777" w:rsidR="00E80FB9" w:rsidRPr="00583326" w:rsidRDefault="00032926" w:rsidP="007E4F95">
            <w:pPr>
              <w:pStyle w:val="BMSTableText"/>
              <w:keepNext/>
              <w:spacing w:before="0" w:after="0"/>
              <w:rPr>
                <w:sz w:val="22"/>
                <w:szCs w:val="22"/>
              </w:rPr>
            </w:pPr>
            <w:proofErr w:type="spellStart"/>
            <w:r w:rsidRPr="00583326">
              <w:rPr>
                <w:sz w:val="22"/>
              </w:rPr>
              <w:t>CCyR</w:t>
            </w:r>
            <w:r w:rsidRPr="00583326">
              <w:rPr>
                <w:sz w:val="22"/>
                <w:vertAlign w:val="superscript"/>
              </w:rPr>
              <w:t>b</w:t>
            </w:r>
            <w:proofErr w:type="spellEnd"/>
          </w:p>
        </w:tc>
        <w:tc>
          <w:tcPr>
            <w:tcW w:w="0" w:type="auto"/>
            <w:tcBorders>
              <w:bottom w:val="nil"/>
            </w:tcBorders>
          </w:tcPr>
          <w:p w14:paraId="60DEDE78" w14:textId="77777777" w:rsidR="00E80FB9" w:rsidRPr="00583326" w:rsidRDefault="00032926" w:rsidP="007E4F95">
            <w:pPr>
              <w:keepNext/>
              <w:jc w:val="center"/>
            </w:pPr>
            <w:r w:rsidRPr="00583326">
              <w:t>88,0 %</w:t>
            </w:r>
          </w:p>
        </w:tc>
        <w:tc>
          <w:tcPr>
            <w:tcW w:w="0" w:type="auto"/>
            <w:tcBorders>
              <w:bottom w:val="nil"/>
            </w:tcBorders>
          </w:tcPr>
          <w:p w14:paraId="6109985A" w14:textId="77777777" w:rsidR="00E80FB9" w:rsidRPr="00583326" w:rsidRDefault="00032926" w:rsidP="007E4F95">
            <w:pPr>
              <w:keepNext/>
              <w:jc w:val="center"/>
            </w:pPr>
            <w:r w:rsidRPr="00583326">
              <w:t>83,8 %</w:t>
            </w:r>
          </w:p>
        </w:tc>
        <w:tc>
          <w:tcPr>
            <w:tcW w:w="0" w:type="auto"/>
            <w:tcBorders>
              <w:bottom w:val="nil"/>
            </w:tcBorders>
          </w:tcPr>
          <w:p w14:paraId="4826B113" w14:textId="77777777" w:rsidR="00E80FB9" w:rsidRPr="00583326" w:rsidRDefault="00032926" w:rsidP="007E4F95">
            <w:pPr>
              <w:pStyle w:val="BMSTableText"/>
              <w:keepNext/>
              <w:spacing w:before="0" w:after="0"/>
              <w:rPr>
                <w:sz w:val="22"/>
                <w:szCs w:val="22"/>
              </w:rPr>
            </w:pPr>
            <w:r w:rsidRPr="00583326">
              <w:rPr>
                <w:rFonts w:ascii="Symbol" w:hAnsi="Symbol"/>
                <w:sz w:val="22"/>
              </w:rPr>
              <w:sym w:font="Symbol" w:char="F0BE"/>
            </w:r>
          </w:p>
        </w:tc>
      </w:tr>
      <w:tr w:rsidR="005C0E39" w:rsidRPr="00583326" w14:paraId="68F14AD4" w14:textId="77777777" w:rsidTr="00D6139E">
        <w:tc>
          <w:tcPr>
            <w:tcW w:w="0" w:type="auto"/>
            <w:tcBorders>
              <w:bottom w:val="nil"/>
            </w:tcBorders>
          </w:tcPr>
          <w:p w14:paraId="0D594B0A" w14:textId="77777777" w:rsidR="00E80FB9" w:rsidRPr="00583326" w:rsidRDefault="00032926" w:rsidP="007E4F95">
            <w:pPr>
              <w:pStyle w:val="BMSTableText"/>
              <w:keepNext/>
              <w:spacing w:before="0" w:after="0"/>
              <w:rPr>
                <w:sz w:val="22"/>
                <w:szCs w:val="22"/>
              </w:rPr>
            </w:pPr>
            <w:r w:rsidRPr="00583326">
              <w:rPr>
                <w:b/>
                <w:sz w:val="22"/>
              </w:rPr>
              <w:t xml:space="preserve">Molekylær </w:t>
            </w:r>
            <w:proofErr w:type="spellStart"/>
            <w:r w:rsidRPr="00583326">
              <w:rPr>
                <w:b/>
                <w:sz w:val="22"/>
              </w:rPr>
              <w:t>hovedrespons</w:t>
            </w:r>
            <w:r w:rsidRPr="00583326">
              <w:rPr>
                <w:sz w:val="22"/>
                <w:vertAlign w:val="superscript"/>
              </w:rPr>
              <w:t>c</w:t>
            </w:r>
            <w:proofErr w:type="spellEnd"/>
          </w:p>
        </w:tc>
        <w:tc>
          <w:tcPr>
            <w:tcW w:w="0" w:type="auto"/>
            <w:tcBorders>
              <w:bottom w:val="nil"/>
            </w:tcBorders>
          </w:tcPr>
          <w:p w14:paraId="35A079C1" w14:textId="77777777" w:rsidR="00E80FB9" w:rsidRPr="00583326" w:rsidRDefault="00E80FB9" w:rsidP="007E4F95">
            <w:pPr>
              <w:keepNext/>
              <w:jc w:val="center"/>
            </w:pPr>
          </w:p>
        </w:tc>
        <w:tc>
          <w:tcPr>
            <w:tcW w:w="0" w:type="auto"/>
            <w:tcBorders>
              <w:bottom w:val="nil"/>
            </w:tcBorders>
          </w:tcPr>
          <w:p w14:paraId="686BA0A6" w14:textId="77777777" w:rsidR="00E80FB9" w:rsidRPr="00583326" w:rsidRDefault="00E80FB9" w:rsidP="007E4F95">
            <w:pPr>
              <w:keepNext/>
              <w:jc w:val="center"/>
            </w:pPr>
          </w:p>
        </w:tc>
        <w:tc>
          <w:tcPr>
            <w:tcW w:w="0" w:type="auto"/>
            <w:tcBorders>
              <w:bottom w:val="nil"/>
            </w:tcBorders>
          </w:tcPr>
          <w:p w14:paraId="03FF01B6" w14:textId="77777777" w:rsidR="00E80FB9" w:rsidRPr="00583326" w:rsidRDefault="00E80FB9" w:rsidP="007E4F95">
            <w:pPr>
              <w:pStyle w:val="BMSTableText"/>
              <w:keepNext/>
              <w:spacing w:before="0" w:after="0"/>
              <w:rPr>
                <w:sz w:val="22"/>
                <w:szCs w:val="22"/>
              </w:rPr>
            </w:pPr>
          </w:p>
        </w:tc>
      </w:tr>
      <w:tr w:rsidR="005C0E39" w:rsidRPr="00583326" w14:paraId="4CF9B769" w14:textId="77777777" w:rsidTr="00D6139E">
        <w:tc>
          <w:tcPr>
            <w:tcW w:w="0" w:type="auto"/>
            <w:tcBorders>
              <w:bottom w:val="nil"/>
            </w:tcBorders>
          </w:tcPr>
          <w:p w14:paraId="0BD08B33" w14:textId="77777777" w:rsidR="00E80FB9" w:rsidRPr="00583326" w:rsidRDefault="00032926" w:rsidP="007E4F95">
            <w:pPr>
              <w:keepNext/>
              <w:jc w:val="center"/>
              <w:rPr>
                <w:b/>
              </w:rPr>
            </w:pPr>
            <w:r w:rsidRPr="00583326">
              <w:rPr>
                <w:b/>
              </w:rPr>
              <w:t>12 måneder</w:t>
            </w:r>
          </w:p>
        </w:tc>
        <w:tc>
          <w:tcPr>
            <w:tcW w:w="0" w:type="auto"/>
            <w:tcBorders>
              <w:bottom w:val="nil"/>
            </w:tcBorders>
          </w:tcPr>
          <w:p w14:paraId="5A78D162" w14:textId="77777777" w:rsidR="00E80FB9" w:rsidRPr="00583326" w:rsidRDefault="00032926" w:rsidP="007E4F95">
            <w:pPr>
              <w:keepNext/>
              <w:jc w:val="center"/>
            </w:pPr>
            <w:r w:rsidRPr="00583326">
              <w:t>52,1 % (45,9-58,3)</w:t>
            </w:r>
          </w:p>
        </w:tc>
        <w:tc>
          <w:tcPr>
            <w:tcW w:w="0" w:type="auto"/>
            <w:tcBorders>
              <w:bottom w:val="nil"/>
            </w:tcBorders>
          </w:tcPr>
          <w:p w14:paraId="68057CBC" w14:textId="77777777" w:rsidR="00E80FB9" w:rsidRPr="00583326" w:rsidRDefault="00032926" w:rsidP="007E4F95">
            <w:pPr>
              <w:keepNext/>
              <w:jc w:val="center"/>
            </w:pPr>
            <w:r w:rsidRPr="00583326">
              <w:t>33,8 % (28,1-39,9)</w:t>
            </w:r>
          </w:p>
        </w:tc>
        <w:tc>
          <w:tcPr>
            <w:tcW w:w="0" w:type="auto"/>
            <w:tcBorders>
              <w:bottom w:val="nil"/>
            </w:tcBorders>
          </w:tcPr>
          <w:p w14:paraId="358F13DC" w14:textId="77777777" w:rsidR="00E80FB9" w:rsidRPr="00583326" w:rsidRDefault="00032926" w:rsidP="007E4F95">
            <w:pPr>
              <w:pStyle w:val="BMSTableText"/>
              <w:keepNext/>
              <w:spacing w:before="0" w:after="0"/>
              <w:rPr>
                <w:sz w:val="22"/>
                <w:szCs w:val="22"/>
              </w:rPr>
            </w:pPr>
            <w:r w:rsidRPr="00583326">
              <w:rPr>
                <w:sz w:val="22"/>
              </w:rPr>
              <w:t>p &lt; 0,00003*</w:t>
            </w:r>
          </w:p>
        </w:tc>
      </w:tr>
      <w:tr w:rsidR="005C0E39" w:rsidRPr="00583326" w14:paraId="04948138" w14:textId="77777777" w:rsidTr="00D6139E">
        <w:tc>
          <w:tcPr>
            <w:tcW w:w="0" w:type="auto"/>
            <w:tcBorders>
              <w:bottom w:val="nil"/>
            </w:tcBorders>
          </w:tcPr>
          <w:p w14:paraId="22FE24D7" w14:textId="77777777" w:rsidR="00E80FB9" w:rsidRPr="00583326" w:rsidRDefault="00032926" w:rsidP="007E4F95">
            <w:pPr>
              <w:keepNext/>
              <w:jc w:val="center"/>
              <w:rPr>
                <w:b/>
              </w:rPr>
            </w:pPr>
            <w:r w:rsidRPr="00583326">
              <w:rPr>
                <w:b/>
              </w:rPr>
              <w:t>24 måneder</w:t>
            </w:r>
          </w:p>
        </w:tc>
        <w:tc>
          <w:tcPr>
            <w:tcW w:w="0" w:type="auto"/>
            <w:tcBorders>
              <w:bottom w:val="nil"/>
            </w:tcBorders>
          </w:tcPr>
          <w:p w14:paraId="0AD822F3" w14:textId="77777777" w:rsidR="00E80FB9" w:rsidRPr="00583326" w:rsidRDefault="00032926" w:rsidP="007E4F95">
            <w:pPr>
              <w:keepNext/>
              <w:jc w:val="center"/>
            </w:pPr>
            <w:r w:rsidRPr="00583326">
              <w:t>64,5 % (58,3</w:t>
            </w:r>
            <w:r w:rsidRPr="00583326">
              <w:noBreakHyphen/>
              <w:t>70,3)</w:t>
            </w:r>
          </w:p>
        </w:tc>
        <w:tc>
          <w:tcPr>
            <w:tcW w:w="0" w:type="auto"/>
            <w:tcBorders>
              <w:bottom w:val="nil"/>
            </w:tcBorders>
          </w:tcPr>
          <w:p w14:paraId="20C18BC3" w14:textId="77777777" w:rsidR="00E80FB9" w:rsidRPr="00583326" w:rsidRDefault="00032926" w:rsidP="007E4F95">
            <w:pPr>
              <w:keepNext/>
              <w:jc w:val="center"/>
            </w:pPr>
            <w:r w:rsidRPr="00583326">
              <w:t>50 % (43,8</w:t>
            </w:r>
            <w:r w:rsidRPr="00583326">
              <w:noBreakHyphen/>
              <w:t>56,2)</w:t>
            </w:r>
          </w:p>
        </w:tc>
        <w:tc>
          <w:tcPr>
            <w:tcW w:w="0" w:type="auto"/>
            <w:tcBorders>
              <w:bottom w:val="nil"/>
            </w:tcBorders>
          </w:tcPr>
          <w:p w14:paraId="3C1B7641" w14:textId="77777777" w:rsidR="00E80FB9" w:rsidRPr="00583326" w:rsidRDefault="00032926" w:rsidP="007E4F95">
            <w:pPr>
              <w:pStyle w:val="BMSTableText"/>
              <w:keepNext/>
              <w:spacing w:before="0" w:after="0"/>
              <w:rPr>
                <w:sz w:val="22"/>
                <w:szCs w:val="22"/>
              </w:rPr>
            </w:pPr>
            <w:r w:rsidRPr="00583326">
              <w:rPr>
                <w:rFonts w:ascii="Symbol" w:hAnsi="Symbol"/>
                <w:sz w:val="22"/>
              </w:rPr>
              <w:sym w:font="Symbol" w:char="F0BE"/>
            </w:r>
          </w:p>
        </w:tc>
      </w:tr>
      <w:tr w:rsidR="005C0E39" w:rsidRPr="00583326" w14:paraId="509CE9B5" w14:textId="77777777" w:rsidTr="00D6139E">
        <w:tc>
          <w:tcPr>
            <w:tcW w:w="0" w:type="auto"/>
            <w:tcBorders>
              <w:bottom w:val="nil"/>
            </w:tcBorders>
          </w:tcPr>
          <w:p w14:paraId="502E0082" w14:textId="77777777" w:rsidR="00E80FB9" w:rsidRPr="00583326" w:rsidRDefault="00032926" w:rsidP="007E4F95">
            <w:pPr>
              <w:keepNext/>
              <w:jc w:val="center"/>
              <w:rPr>
                <w:b/>
              </w:rPr>
            </w:pPr>
            <w:r w:rsidRPr="00583326">
              <w:rPr>
                <w:b/>
              </w:rPr>
              <w:t>36 måneder</w:t>
            </w:r>
          </w:p>
        </w:tc>
        <w:tc>
          <w:tcPr>
            <w:tcW w:w="0" w:type="auto"/>
            <w:tcBorders>
              <w:bottom w:val="nil"/>
            </w:tcBorders>
          </w:tcPr>
          <w:p w14:paraId="0FD659CA" w14:textId="77777777" w:rsidR="00E80FB9" w:rsidRPr="00583326" w:rsidRDefault="00032926" w:rsidP="007E4F95">
            <w:pPr>
              <w:keepNext/>
              <w:jc w:val="center"/>
            </w:pPr>
            <w:r w:rsidRPr="00583326">
              <w:t>69,1 % (63,1</w:t>
            </w:r>
            <w:r w:rsidRPr="00583326">
              <w:noBreakHyphen/>
              <w:t>74,7)</w:t>
            </w:r>
          </w:p>
        </w:tc>
        <w:tc>
          <w:tcPr>
            <w:tcW w:w="0" w:type="auto"/>
            <w:tcBorders>
              <w:bottom w:val="nil"/>
            </w:tcBorders>
          </w:tcPr>
          <w:p w14:paraId="2D3F56B4" w14:textId="77777777" w:rsidR="00E80FB9" w:rsidRPr="00583326" w:rsidRDefault="00032926" w:rsidP="007E4F95">
            <w:pPr>
              <w:keepNext/>
              <w:jc w:val="center"/>
            </w:pPr>
            <w:r w:rsidRPr="00583326">
              <w:t>56,2 % (49,9</w:t>
            </w:r>
            <w:r w:rsidRPr="00583326">
              <w:noBreakHyphen/>
              <w:t>62,3)</w:t>
            </w:r>
          </w:p>
        </w:tc>
        <w:tc>
          <w:tcPr>
            <w:tcW w:w="0" w:type="auto"/>
            <w:tcBorders>
              <w:bottom w:val="nil"/>
            </w:tcBorders>
          </w:tcPr>
          <w:p w14:paraId="71EDF355" w14:textId="77777777" w:rsidR="00E80FB9" w:rsidRPr="00583326" w:rsidRDefault="00032926" w:rsidP="007E4F95">
            <w:pPr>
              <w:pStyle w:val="BMSTableText"/>
              <w:keepNext/>
              <w:spacing w:before="0" w:after="0"/>
              <w:rPr>
                <w:sz w:val="22"/>
                <w:szCs w:val="22"/>
              </w:rPr>
            </w:pPr>
            <w:r w:rsidRPr="00583326">
              <w:rPr>
                <w:rFonts w:ascii="Symbol" w:hAnsi="Symbol"/>
                <w:sz w:val="22"/>
              </w:rPr>
              <w:sym w:font="Symbol" w:char="F0BE"/>
            </w:r>
          </w:p>
        </w:tc>
      </w:tr>
      <w:tr w:rsidR="005C0E39" w:rsidRPr="00583326" w14:paraId="630300BF" w14:textId="77777777" w:rsidTr="00D6139E">
        <w:trPr>
          <w:trHeight w:val="340"/>
        </w:trPr>
        <w:tc>
          <w:tcPr>
            <w:tcW w:w="0" w:type="auto"/>
            <w:tcBorders>
              <w:bottom w:val="nil"/>
            </w:tcBorders>
          </w:tcPr>
          <w:p w14:paraId="2EBE98E6" w14:textId="77777777" w:rsidR="00E80FB9" w:rsidRPr="00583326" w:rsidRDefault="00032926" w:rsidP="007E4F95">
            <w:pPr>
              <w:keepNext/>
              <w:jc w:val="center"/>
              <w:rPr>
                <w:b/>
              </w:rPr>
            </w:pPr>
            <w:r w:rsidRPr="00583326">
              <w:rPr>
                <w:b/>
              </w:rPr>
              <w:t>48 måneder</w:t>
            </w:r>
          </w:p>
        </w:tc>
        <w:tc>
          <w:tcPr>
            <w:tcW w:w="0" w:type="auto"/>
            <w:tcBorders>
              <w:bottom w:val="nil"/>
            </w:tcBorders>
          </w:tcPr>
          <w:p w14:paraId="60FC88B8" w14:textId="77777777" w:rsidR="00E80FB9" w:rsidRPr="00583326" w:rsidRDefault="00032926" w:rsidP="007E4F95">
            <w:pPr>
              <w:keepNext/>
              <w:jc w:val="center"/>
            </w:pPr>
            <w:r w:rsidRPr="00583326">
              <w:t>75,7 % (70,0</w:t>
            </w:r>
            <w:r w:rsidRPr="00583326">
              <w:noBreakHyphen/>
              <w:t>80,8)</w:t>
            </w:r>
          </w:p>
        </w:tc>
        <w:tc>
          <w:tcPr>
            <w:tcW w:w="0" w:type="auto"/>
            <w:tcBorders>
              <w:bottom w:val="nil"/>
            </w:tcBorders>
          </w:tcPr>
          <w:p w14:paraId="5315DA87" w14:textId="77777777" w:rsidR="00E80FB9" w:rsidRPr="00583326" w:rsidRDefault="00032926" w:rsidP="007E4F95">
            <w:pPr>
              <w:keepNext/>
              <w:jc w:val="center"/>
            </w:pPr>
            <w:r w:rsidRPr="00583326">
              <w:t>62,7 % (56,5</w:t>
            </w:r>
            <w:r w:rsidRPr="00583326">
              <w:noBreakHyphen/>
              <w:t>68,6)</w:t>
            </w:r>
          </w:p>
        </w:tc>
        <w:tc>
          <w:tcPr>
            <w:tcW w:w="0" w:type="auto"/>
            <w:tcBorders>
              <w:bottom w:val="nil"/>
            </w:tcBorders>
          </w:tcPr>
          <w:p w14:paraId="086D452A" w14:textId="77777777" w:rsidR="00E80FB9" w:rsidRPr="00583326" w:rsidRDefault="00032926" w:rsidP="007E4F95">
            <w:pPr>
              <w:pStyle w:val="BMSTableText"/>
              <w:keepNext/>
              <w:spacing w:before="0" w:after="0"/>
              <w:rPr>
                <w:sz w:val="22"/>
                <w:szCs w:val="22"/>
              </w:rPr>
            </w:pPr>
            <w:r w:rsidRPr="00583326">
              <w:rPr>
                <w:rFonts w:ascii="Symbol" w:hAnsi="Symbol"/>
                <w:sz w:val="22"/>
              </w:rPr>
              <w:sym w:font="Symbol" w:char="F0BE"/>
            </w:r>
          </w:p>
        </w:tc>
      </w:tr>
      <w:tr w:rsidR="005C0E39" w:rsidRPr="00583326" w14:paraId="24A350C4" w14:textId="77777777" w:rsidTr="00D6139E">
        <w:tc>
          <w:tcPr>
            <w:tcW w:w="0" w:type="auto"/>
            <w:tcBorders>
              <w:top w:val="nil"/>
              <w:bottom w:val="single" w:sz="4" w:space="0" w:color="auto"/>
            </w:tcBorders>
          </w:tcPr>
          <w:p w14:paraId="05408AD6" w14:textId="77777777" w:rsidR="00E80FB9" w:rsidRPr="00583326" w:rsidRDefault="00032926" w:rsidP="007E4F95">
            <w:pPr>
              <w:keepNext/>
              <w:jc w:val="center"/>
              <w:rPr>
                <w:b/>
              </w:rPr>
            </w:pPr>
            <w:r w:rsidRPr="00583326">
              <w:rPr>
                <w:b/>
              </w:rPr>
              <w:t>60 måneder</w:t>
            </w:r>
          </w:p>
        </w:tc>
        <w:tc>
          <w:tcPr>
            <w:tcW w:w="0" w:type="auto"/>
            <w:tcBorders>
              <w:top w:val="nil"/>
              <w:bottom w:val="single" w:sz="4" w:space="0" w:color="auto"/>
            </w:tcBorders>
          </w:tcPr>
          <w:p w14:paraId="181AF95A" w14:textId="77777777" w:rsidR="00E80FB9" w:rsidRPr="00583326" w:rsidRDefault="00032926" w:rsidP="007E4F95">
            <w:pPr>
              <w:keepNext/>
              <w:jc w:val="center"/>
            </w:pPr>
            <w:r w:rsidRPr="00583326">
              <w:t>76,4 % (70,8</w:t>
            </w:r>
            <w:r w:rsidRPr="00583326">
              <w:noBreakHyphen/>
              <w:t>81,5)</w:t>
            </w:r>
          </w:p>
        </w:tc>
        <w:tc>
          <w:tcPr>
            <w:tcW w:w="0" w:type="auto"/>
            <w:tcBorders>
              <w:top w:val="nil"/>
              <w:bottom w:val="single" w:sz="4" w:space="0" w:color="auto"/>
            </w:tcBorders>
          </w:tcPr>
          <w:p w14:paraId="5DDCC1B8" w14:textId="77777777" w:rsidR="00E80FB9" w:rsidRPr="00583326" w:rsidRDefault="00032926" w:rsidP="007E4F95">
            <w:pPr>
              <w:keepNext/>
              <w:jc w:val="center"/>
            </w:pPr>
            <w:r w:rsidRPr="00583326">
              <w:t>64,2 % (58,1</w:t>
            </w:r>
            <w:r w:rsidRPr="00583326">
              <w:noBreakHyphen/>
              <w:t>70,1)</w:t>
            </w:r>
          </w:p>
        </w:tc>
        <w:tc>
          <w:tcPr>
            <w:tcW w:w="0" w:type="auto"/>
            <w:tcBorders>
              <w:top w:val="nil"/>
              <w:bottom w:val="single" w:sz="4" w:space="0" w:color="auto"/>
            </w:tcBorders>
          </w:tcPr>
          <w:p w14:paraId="79008961" w14:textId="77777777" w:rsidR="00E80FB9" w:rsidRPr="00583326" w:rsidRDefault="00032926" w:rsidP="007E4F95">
            <w:pPr>
              <w:pStyle w:val="BMSTableText"/>
              <w:keepNext/>
              <w:spacing w:before="0" w:after="0"/>
              <w:rPr>
                <w:sz w:val="22"/>
                <w:szCs w:val="22"/>
              </w:rPr>
            </w:pPr>
            <w:r w:rsidRPr="00583326">
              <w:rPr>
                <w:sz w:val="22"/>
              </w:rPr>
              <w:t>p = 0,0021</w:t>
            </w:r>
          </w:p>
        </w:tc>
      </w:tr>
      <w:tr w:rsidR="005C0E39" w:rsidRPr="00583326" w14:paraId="30E984CC" w14:textId="77777777" w:rsidTr="00D6139E">
        <w:tc>
          <w:tcPr>
            <w:tcW w:w="0" w:type="auto"/>
            <w:tcBorders>
              <w:top w:val="single" w:sz="4" w:space="0" w:color="auto"/>
              <w:bottom w:val="nil"/>
            </w:tcBorders>
          </w:tcPr>
          <w:p w14:paraId="285E32DD" w14:textId="77777777" w:rsidR="00E80FB9" w:rsidRPr="00583326" w:rsidRDefault="00E80FB9" w:rsidP="007E4F95">
            <w:pPr>
              <w:keepNext/>
              <w:jc w:val="center"/>
            </w:pPr>
          </w:p>
        </w:tc>
        <w:tc>
          <w:tcPr>
            <w:tcW w:w="0" w:type="auto"/>
            <w:gridSpan w:val="2"/>
            <w:tcBorders>
              <w:top w:val="single" w:sz="4" w:space="0" w:color="auto"/>
              <w:bottom w:val="nil"/>
            </w:tcBorders>
          </w:tcPr>
          <w:p w14:paraId="40D222F3" w14:textId="77777777" w:rsidR="00E80FB9" w:rsidRPr="00583326" w:rsidRDefault="00032926" w:rsidP="007E4F95">
            <w:pPr>
              <w:keepNext/>
              <w:jc w:val="center"/>
              <w:rPr>
                <w:b/>
              </w:rPr>
            </w:pPr>
            <w:proofErr w:type="spellStart"/>
            <w:r w:rsidRPr="00583326">
              <w:rPr>
                <w:b/>
              </w:rPr>
              <w:t>Hazard</w:t>
            </w:r>
            <w:proofErr w:type="spellEnd"/>
            <w:r w:rsidRPr="00583326">
              <w:rPr>
                <w:b/>
              </w:rPr>
              <w:t xml:space="preserve"> ratio (HR)</w:t>
            </w:r>
          </w:p>
        </w:tc>
        <w:tc>
          <w:tcPr>
            <w:tcW w:w="0" w:type="auto"/>
            <w:tcBorders>
              <w:top w:val="single" w:sz="4" w:space="0" w:color="auto"/>
              <w:bottom w:val="nil"/>
            </w:tcBorders>
          </w:tcPr>
          <w:p w14:paraId="589395E0" w14:textId="77777777" w:rsidR="00E80FB9" w:rsidRPr="00583326" w:rsidRDefault="00E80FB9" w:rsidP="007E4F95">
            <w:pPr>
              <w:pStyle w:val="BMSTableText"/>
              <w:keepNext/>
              <w:spacing w:before="0" w:after="0"/>
              <w:rPr>
                <w:b/>
                <w:sz w:val="22"/>
                <w:szCs w:val="22"/>
              </w:rPr>
            </w:pPr>
          </w:p>
        </w:tc>
      </w:tr>
      <w:tr w:rsidR="005C0E39" w:rsidRPr="00583326" w14:paraId="40969F12" w14:textId="77777777" w:rsidTr="00D6139E">
        <w:tc>
          <w:tcPr>
            <w:tcW w:w="0" w:type="auto"/>
            <w:tcBorders>
              <w:top w:val="nil"/>
              <w:bottom w:val="nil"/>
            </w:tcBorders>
          </w:tcPr>
          <w:p w14:paraId="09985876" w14:textId="77777777" w:rsidR="00E80FB9" w:rsidRPr="00583326" w:rsidRDefault="00E80FB9" w:rsidP="007E4F95">
            <w:pPr>
              <w:keepNext/>
              <w:jc w:val="center"/>
            </w:pPr>
          </w:p>
        </w:tc>
        <w:tc>
          <w:tcPr>
            <w:tcW w:w="0" w:type="auto"/>
            <w:gridSpan w:val="2"/>
            <w:tcBorders>
              <w:top w:val="nil"/>
              <w:bottom w:val="nil"/>
            </w:tcBorders>
          </w:tcPr>
          <w:p w14:paraId="34864BE2" w14:textId="77777777" w:rsidR="00E80FB9" w:rsidRPr="00583326" w:rsidRDefault="00032926" w:rsidP="007E4F95">
            <w:pPr>
              <w:keepNext/>
              <w:jc w:val="center"/>
              <w:rPr>
                <w:b/>
              </w:rPr>
            </w:pPr>
            <w:r w:rsidRPr="00583326">
              <w:rPr>
                <w:b/>
              </w:rPr>
              <w:t>innenfor 12 måneder (99,99 % KI)</w:t>
            </w:r>
          </w:p>
        </w:tc>
        <w:tc>
          <w:tcPr>
            <w:tcW w:w="0" w:type="auto"/>
            <w:tcBorders>
              <w:top w:val="nil"/>
              <w:bottom w:val="nil"/>
            </w:tcBorders>
          </w:tcPr>
          <w:p w14:paraId="1F19EC9A" w14:textId="77777777" w:rsidR="00E80FB9" w:rsidRPr="00583326" w:rsidRDefault="00E80FB9" w:rsidP="007E4F95">
            <w:pPr>
              <w:pStyle w:val="BMSTableText"/>
              <w:keepNext/>
              <w:spacing w:before="0" w:after="0"/>
              <w:rPr>
                <w:b/>
                <w:sz w:val="22"/>
                <w:szCs w:val="22"/>
              </w:rPr>
            </w:pPr>
          </w:p>
        </w:tc>
      </w:tr>
      <w:tr w:rsidR="005C0E39" w:rsidRPr="00583326" w14:paraId="3B723CC5" w14:textId="77777777" w:rsidTr="00D6139E">
        <w:trPr>
          <w:trHeight w:val="294"/>
        </w:trPr>
        <w:tc>
          <w:tcPr>
            <w:tcW w:w="0" w:type="auto"/>
            <w:tcBorders>
              <w:top w:val="nil"/>
            </w:tcBorders>
          </w:tcPr>
          <w:p w14:paraId="6D61482F" w14:textId="77777777" w:rsidR="00E80FB9" w:rsidRPr="00583326" w:rsidRDefault="00032926" w:rsidP="007E4F95">
            <w:pPr>
              <w:keepNext/>
              <w:jc w:val="center"/>
            </w:pPr>
            <w:r w:rsidRPr="00583326">
              <w:t xml:space="preserve">Tid-til </w:t>
            </w:r>
            <w:proofErr w:type="spellStart"/>
            <w:r w:rsidRPr="00583326">
              <w:t>cCCyR</w:t>
            </w:r>
            <w:proofErr w:type="spellEnd"/>
          </w:p>
        </w:tc>
        <w:tc>
          <w:tcPr>
            <w:tcW w:w="0" w:type="auto"/>
            <w:gridSpan w:val="2"/>
            <w:tcBorders>
              <w:top w:val="nil"/>
            </w:tcBorders>
          </w:tcPr>
          <w:p w14:paraId="481B1A53" w14:textId="77777777" w:rsidR="00E80FB9" w:rsidRPr="00583326" w:rsidRDefault="00032926" w:rsidP="007E4F95">
            <w:pPr>
              <w:keepNext/>
              <w:jc w:val="center"/>
            </w:pPr>
            <w:r w:rsidRPr="00583326">
              <w:t>1,55 (1,0</w:t>
            </w:r>
            <w:r w:rsidRPr="00583326">
              <w:noBreakHyphen/>
              <w:t>2,3)</w:t>
            </w:r>
          </w:p>
        </w:tc>
        <w:tc>
          <w:tcPr>
            <w:tcW w:w="0" w:type="auto"/>
            <w:tcBorders>
              <w:top w:val="nil"/>
            </w:tcBorders>
          </w:tcPr>
          <w:p w14:paraId="52CDC7AE" w14:textId="77777777" w:rsidR="00E80FB9" w:rsidRPr="00583326" w:rsidRDefault="00032926" w:rsidP="007E4F95">
            <w:pPr>
              <w:keepNext/>
              <w:jc w:val="center"/>
            </w:pPr>
            <w:r w:rsidRPr="00583326">
              <w:t>p &lt; 0,0001*</w:t>
            </w:r>
          </w:p>
        </w:tc>
      </w:tr>
      <w:tr w:rsidR="005C0E39" w:rsidRPr="00583326" w14:paraId="7ED64C8E" w14:textId="77777777" w:rsidTr="00D6139E">
        <w:tc>
          <w:tcPr>
            <w:tcW w:w="0" w:type="auto"/>
          </w:tcPr>
          <w:p w14:paraId="28923440" w14:textId="77777777" w:rsidR="00E80FB9" w:rsidRPr="00583326" w:rsidRDefault="00032926" w:rsidP="007E4F95">
            <w:pPr>
              <w:keepNext/>
              <w:jc w:val="center"/>
            </w:pPr>
            <w:r w:rsidRPr="00583326">
              <w:t>Tid-til MMR</w:t>
            </w:r>
          </w:p>
        </w:tc>
        <w:tc>
          <w:tcPr>
            <w:tcW w:w="0" w:type="auto"/>
            <w:gridSpan w:val="2"/>
          </w:tcPr>
          <w:p w14:paraId="0BEB3732" w14:textId="77777777" w:rsidR="00E80FB9" w:rsidRPr="00583326" w:rsidRDefault="00032926" w:rsidP="007E4F95">
            <w:pPr>
              <w:keepNext/>
              <w:jc w:val="center"/>
            </w:pPr>
            <w:r w:rsidRPr="00583326">
              <w:t>2,01 (1,2</w:t>
            </w:r>
            <w:r w:rsidRPr="00583326">
              <w:noBreakHyphen/>
              <w:t>3,4)</w:t>
            </w:r>
          </w:p>
        </w:tc>
        <w:tc>
          <w:tcPr>
            <w:tcW w:w="0" w:type="auto"/>
          </w:tcPr>
          <w:p w14:paraId="59B138A1" w14:textId="77777777" w:rsidR="00E80FB9" w:rsidRPr="00583326" w:rsidRDefault="00032926" w:rsidP="007E4F95">
            <w:pPr>
              <w:keepNext/>
              <w:jc w:val="center"/>
            </w:pPr>
            <w:r w:rsidRPr="00583326">
              <w:t>p &lt; 0,0001*</w:t>
            </w:r>
          </w:p>
        </w:tc>
      </w:tr>
      <w:tr w:rsidR="005C0E39" w:rsidRPr="00583326" w14:paraId="2CD5D3A0" w14:textId="77777777" w:rsidTr="00D6139E">
        <w:tc>
          <w:tcPr>
            <w:tcW w:w="0" w:type="auto"/>
          </w:tcPr>
          <w:p w14:paraId="7E43DC24" w14:textId="77777777" w:rsidR="00E80FB9" w:rsidRPr="00583326" w:rsidRDefault="00032926" w:rsidP="007E4F95">
            <w:pPr>
              <w:keepNext/>
              <w:jc w:val="center"/>
            </w:pPr>
            <w:proofErr w:type="spellStart"/>
            <w:r w:rsidRPr="00583326">
              <w:t>cCCyR</w:t>
            </w:r>
            <w:proofErr w:type="spellEnd"/>
            <w:r w:rsidRPr="00583326">
              <w:t xml:space="preserve"> varighet</w:t>
            </w:r>
          </w:p>
        </w:tc>
        <w:tc>
          <w:tcPr>
            <w:tcW w:w="0" w:type="auto"/>
            <w:gridSpan w:val="2"/>
          </w:tcPr>
          <w:p w14:paraId="0C615B53" w14:textId="77777777" w:rsidR="00E80FB9" w:rsidRPr="00583326" w:rsidRDefault="00032926" w:rsidP="007E4F95">
            <w:pPr>
              <w:keepNext/>
              <w:jc w:val="center"/>
            </w:pPr>
            <w:r w:rsidRPr="00583326">
              <w:t>0,7 (0,4</w:t>
            </w:r>
            <w:r w:rsidRPr="00583326">
              <w:noBreakHyphen/>
              <w:t>1,4)</w:t>
            </w:r>
          </w:p>
        </w:tc>
        <w:tc>
          <w:tcPr>
            <w:tcW w:w="0" w:type="auto"/>
          </w:tcPr>
          <w:p w14:paraId="0DF93794" w14:textId="77777777" w:rsidR="00E80FB9" w:rsidRPr="00583326" w:rsidRDefault="00032926" w:rsidP="007E4F95">
            <w:pPr>
              <w:keepNext/>
              <w:jc w:val="center"/>
            </w:pPr>
            <w:r w:rsidRPr="00583326">
              <w:t>p &lt; 0,035</w:t>
            </w:r>
          </w:p>
        </w:tc>
      </w:tr>
      <w:tr w:rsidR="005C0E39" w:rsidRPr="00583326" w14:paraId="43094FF5" w14:textId="77777777" w:rsidTr="00D6139E">
        <w:tc>
          <w:tcPr>
            <w:tcW w:w="0" w:type="auto"/>
          </w:tcPr>
          <w:p w14:paraId="22247712" w14:textId="77777777" w:rsidR="00E80FB9" w:rsidRPr="00583326" w:rsidRDefault="00E80FB9" w:rsidP="007E4F95">
            <w:pPr>
              <w:keepNext/>
              <w:jc w:val="center"/>
            </w:pPr>
          </w:p>
        </w:tc>
        <w:tc>
          <w:tcPr>
            <w:tcW w:w="0" w:type="auto"/>
            <w:gridSpan w:val="2"/>
          </w:tcPr>
          <w:p w14:paraId="6BF8AE20" w14:textId="77777777" w:rsidR="00E80FB9" w:rsidRPr="00583326" w:rsidRDefault="00032926" w:rsidP="007E4F95">
            <w:pPr>
              <w:keepNext/>
              <w:jc w:val="center"/>
              <w:rPr>
                <w:b/>
              </w:rPr>
            </w:pPr>
            <w:r w:rsidRPr="00583326">
              <w:rPr>
                <w:b/>
              </w:rPr>
              <w:t>innenfor 24 måneder (95 % KI)</w:t>
            </w:r>
          </w:p>
        </w:tc>
        <w:tc>
          <w:tcPr>
            <w:tcW w:w="0" w:type="auto"/>
          </w:tcPr>
          <w:p w14:paraId="3E3CF17E" w14:textId="77777777" w:rsidR="00E80FB9" w:rsidRPr="00583326" w:rsidRDefault="00E80FB9" w:rsidP="007E4F95">
            <w:pPr>
              <w:pStyle w:val="BMSTableText"/>
              <w:keepNext/>
              <w:spacing w:before="0" w:after="0"/>
              <w:rPr>
                <w:sz w:val="22"/>
                <w:szCs w:val="22"/>
              </w:rPr>
            </w:pPr>
          </w:p>
        </w:tc>
      </w:tr>
      <w:tr w:rsidR="005C0E39" w:rsidRPr="00583326" w14:paraId="3AD23409" w14:textId="77777777" w:rsidTr="00D6139E">
        <w:tc>
          <w:tcPr>
            <w:tcW w:w="0" w:type="auto"/>
          </w:tcPr>
          <w:p w14:paraId="574D3408" w14:textId="77777777" w:rsidR="00E80FB9" w:rsidRPr="00583326" w:rsidRDefault="00032926" w:rsidP="007E4F95">
            <w:pPr>
              <w:keepNext/>
              <w:jc w:val="center"/>
            </w:pPr>
            <w:r w:rsidRPr="00583326">
              <w:t xml:space="preserve">Tid-til </w:t>
            </w:r>
            <w:proofErr w:type="spellStart"/>
            <w:r w:rsidRPr="00583326">
              <w:t>cCCyR</w:t>
            </w:r>
            <w:proofErr w:type="spellEnd"/>
          </w:p>
        </w:tc>
        <w:tc>
          <w:tcPr>
            <w:tcW w:w="0" w:type="auto"/>
            <w:gridSpan w:val="2"/>
          </w:tcPr>
          <w:p w14:paraId="47D2026E" w14:textId="77777777" w:rsidR="00E80FB9" w:rsidRPr="00583326" w:rsidRDefault="00032926" w:rsidP="007E4F95">
            <w:pPr>
              <w:keepNext/>
              <w:jc w:val="center"/>
            </w:pPr>
            <w:r w:rsidRPr="00583326">
              <w:t>1,49 (1,22</w:t>
            </w:r>
            <w:r w:rsidRPr="00583326">
              <w:noBreakHyphen/>
              <w:t>1,82)</w:t>
            </w:r>
          </w:p>
        </w:tc>
        <w:tc>
          <w:tcPr>
            <w:tcW w:w="0" w:type="auto"/>
          </w:tcPr>
          <w:p w14:paraId="5EB40289" w14:textId="77777777" w:rsidR="00E80FB9" w:rsidRPr="00583326" w:rsidRDefault="00032926" w:rsidP="007E4F95">
            <w:pPr>
              <w:pStyle w:val="BMSTableText"/>
              <w:keepNext/>
              <w:spacing w:before="0" w:after="0"/>
              <w:rPr>
                <w:sz w:val="22"/>
                <w:szCs w:val="22"/>
              </w:rPr>
            </w:pPr>
            <w:r w:rsidRPr="00583326">
              <w:rPr>
                <w:rFonts w:ascii="Symbol" w:hAnsi="Symbol"/>
                <w:sz w:val="22"/>
              </w:rPr>
              <w:sym w:font="Symbol" w:char="F0BE"/>
            </w:r>
          </w:p>
        </w:tc>
      </w:tr>
      <w:tr w:rsidR="005C0E39" w:rsidRPr="00583326" w14:paraId="014ADF5B" w14:textId="77777777" w:rsidTr="00D6139E">
        <w:tc>
          <w:tcPr>
            <w:tcW w:w="0" w:type="auto"/>
          </w:tcPr>
          <w:p w14:paraId="2D23172F" w14:textId="77777777" w:rsidR="00E80FB9" w:rsidRPr="00583326" w:rsidRDefault="00032926" w:rsidP="007E4F95">
            <w:pPr>
              <w:keepNext/>
              <w:jc w:val="center"/>
            </w:pPr>
            <w:r w:rsidRPr="00583326">
              <w:t>Tid-til MMR</w:t>
            </w:r>
          </w:p>
        </w:tc>
        <w:tc>
          <w:tcPr>
            <w:tcW w:w="0" w:type="auto"/>
            <w:gridSpan w:val="2"/>
          </w:tcPr>
          <w:p w14:paraId="363D3EB7" w14:textId="77777777" w:rsidR="00E80FB9" w:rsidRPr="00583326" w:rsidRDefault="00032926" w:rsidP="007E4F95">
            <w:pPr>
              <w:keepNext/>
              <w:jc w:val="center"/>
            </w:pPr>
            <w:r w:rsidRPr="00583326">
              <w:t>1,69 (1,34</w:t>
            </w:r>
            <w:r w:rsidRPr="00583326">
              <w:noBreakHyphen/>
              <w:t>2,12)</w:t>
            </w:r>
          </w:p>
        </w:tc>
        <w:tc>
          <w:tcPr>
            <w:tcW w:w="0" w:type="auto"/>
          </w:tcPr>
          <w:p w14:paraId="669BC7BF" w14:textId="77777777" w:rsidR="00E80FB9" w:rsidRPr="00583326" w:rsidRDefault="00032926" w:rsidP="007E4F95">
            <w:pPr>
              <w:pStyle w:val="BMSTableText"/>
              <w:keepNext/>
              <w:spacing w:before="0" w:after="0"/>
              <w:rPr>
                <w:sz w:val="22"/>
                <w:szCs w:val="22"/>
              </w:rPr>
            </w:pPr>
            <w:r w:rsidRPr="00583326">
              <w:rPr>
                <w:rFonts w:ascii="Symbol" w:hAnsi="Symbol"/>
                <w:sz w:val="22"/>
              </w:rPr>
              <w:sym w:font="Symbol" w:char="F0BE"/>
            </w:r>
          </w:p>
        </w:tc>
      </w:tr>
      <w:tr w:rsidR="005C0E39" w:rsidRPr="00583326" w14:paraId="38BB9FC6" w14:textId="77777777" w:rsidTr="00D6139E">
        <w:tc>
          <w:tcPr>
            <w:tcW w:w="0" w:type="auto"/>
          </w:tcPr>
          <w:p w14:paraId="306747ED" w14:textId="77777777" w:rsidR="00E80FB9" w:rsidRPr="00583326" w:rsidRDefault="00032926" w:rsidP="007E4F95">
            <w:pPr>
              <w:keepNext/>
              <w:jc w:val="center"/>
            </w:pPr>
            <w:proofErr w:type="spellStart"/>
            <w:r w:rsidRPr="00583326">
              <w:t>cCCyR</w:t>
            </w:r>
            <w:proofErr w:type="spellEnd"/>
            <w:r w:rsidRPr="00583326">
              <w:t xml:space="preserve"> varighet</w:t>
            </w:r>
          </w:p>
        </w:tc>
        <w:tc>
          <w:tcPr>
            <w:tcW w:w="0" w:type="auto"/>
            <w:gridSpan w:val="2"/>
          </w:tcPr>
          <w:p w14:paraId="053F2CD7" w14:textId="77777777" w:rsidR="00E80FB9" w:rsidRPr="00583326" w:rsidRDefault="00032926" w:rsidP="007E4F95">
            <w:pPr>
              <w:keepNext/>
              <w:jc w:val="center"/>
            </w:pPr>
            <w:r w:rsidRPr="00583326">
              <w:t>0,77 (0,55</w:t>
            </w:r>
            <w:r w:rsidRPr="00583326">
              <w:noBreakHyphen/>
              <w:t>1,10)</w:t>
            </w:r>
          </w:p>
        </w:tc>
        <w:tc>
          <w:tcPr>
            <w:tcW w:w="0" w:type="auto"/>
          </w:tcPr>
          <w:p w14:paraId="63A7D5A2" w14:textId="77777777" w:rsidR="00E80FB9" w:rsidRPr="00583326" w:rsidRDefault="00032926" w:rsidP="007E4F95">
            <w:pPr>
              <w:pStyle w:val="BMSTableText"/>
              <w:keepNext/>
              <w:spacing w:before="0" w:after="0"/>
              <w:rPr>
                <w:sz w:val="22"/>
                <w:szCs w:val="22"/>
              </w:rPr>
            </w:pPr>
            <w:r w:rsidRPr="00583326">
              <w:rPr>
                <w:rFonts w:ascii="Symbol" w:hAnsi="Symbol"/>
                <w:sz w:val="22"/>
              </w:rPr>
              <w:sym w:font="Symbol" w:char="F0BE"/>
            </w:r>
          </w:p>
        </w:tc>
      </w:tr>
      <w:tr w:rsidR="005C0E39" w:rsidRPr="00583326" w14:paraId="301F55F5" w14:textId="77777777" w:rsidTr="00D6139E">
        <w:tc>
          <w:tcPr>
            <w:tcW w:w="0" w:type="auto"/>
            <w:tcBorders>
              <w:bottom w:val="nil"/>
            </w:tcBorders>
          </w:tcPr>
          <w:p w14:paraId="10ED5117" w14:textId="77777777" w:rsidR="00E80FB9" w:rsidRPr="00583326" w:rsidRDefault="00E80FB9" w:rsidP="007E4F95">
            <w:pPr>
              <w:keepNext/>
              <w:jc w:val="center"/>
            </w:pPr>
          </w:p>
        </w:tc>
        <w:tc>
          <w:tcPr>
            <w:tcW w:w="0" w:type="auto"/>
            <w:gridSpan w:val="2"/>
            <w:tcBorders>
              <w:bottom w:val="nil"/>
            </w:tcBorders>
          </w:tcPr>
          <w:p w14:paraId="7B4C90E1" w14:textId="77777777" w:rsidR="00E80FB9" w:rsidRPr="00583326" w:rsidRDefault="00032926" w:rsidP="007E4F95">
            <w:pPr>
              <w:keepNext/>
              <w:jc w:val="center"/>
              <w:rPr>
                <w:b/>
              </w:rPr>
            </w:pPr>
            <w:r w:rsidRPr="00583326">
              <w:rPr>
                <w:b/>
              </w:rPr>
              <w:t>innenfor 36 måneder (95 % KI)</w:t>
            </w:r>
          </w:p>
        </w:tc>
        <w:tc>
          <w:tcPr>
            <w:tcW w:w="0" w:type="auto"/>
            <w:tcBorders>
              <w:bottom w:val="nil"/>
            </w:tcBorders>
          </w:tcPr>
          <w:p w14:paraId="435F0A6A" w14:textId="77777777" w:rsidR="00E80FB9" w:rsidRPr="00583326" w:rsidRDefault="00E80FB9" w:rsidP="007E4F95">
            <w:pPr>
              <w:pStyle w:val="BMSTableText"/>
              <w:keepNext/>
              <w:spacing w:before="0" w:after="0"/>
              <w:rPr>
                <w:sz w:val="22"/>
                <w:szCs w:val="22"/>
              </w:rPr>
            </w:pPr>
          </w:p>
        </w:tc>
      </w:tr>
      <w:tr w:rsidR="005C0E39" w:rsidRPr="00583326" w14:paraId="7227EB07" w14:textId="77777777" w:rsidTr="00D6139E">
        <w:tc>
          <w:tcPr>
            <w:tcW w:w="0" w:type="auto"/>
            <w:tcBorders>
              <w:bottom w:val="single" w:sz="4" w:space="0" w:color="auto"/>
            </w:tcBorders>
          </w:tcPr>
          <w:p w14:paraId="3D315C7D" w14:textId="77777777" w:rsidR="00E80FB9" w:rsidRPr="00583326" w:rsidRDefault="00032926" w:rsidP="007E4F95">
            <w:pPr>
              <w:keepNext/>
              <w:jc w:val="center"/>
            </w:pPr>
            <w:r w:rsidRPr="00583326">
              <w:t xml:space="preserve">Tid-til </w:t>
            </w:r>
            <w:proofErr w:type="spellStart"/>
            <w:r w:rsidRPr="00583326">
              <w:t>cCCyR</w:t>
            </w:r>
            <w:proofErr w:type="spellEnd"/>
          </w:p>
        </w:tc>
        <w:tc>
          <w:tcPr>
            <w:tcW w:w="0" w:type="auto"/>
            <w:gridSpan w:val="2"/>
            <w:tcBorders>
              <w:bottom w:val="single" w:sz="4" w:space="0" w:color="auto"/>
            </w:tcBorders>
          </w:tcPr>
          <w:p w14:paraId="29B60200" w14:textId="77777777" w:rsidR="00E80FB9" w:rsidRPr="00583326" w:rsidRDefault="00032926" w:rsidP="007E4F95">
            <w:pPr>
              <w:keepNext/>
              <w:jc w:val="center"/>
            </w:pPr>
            <w:r w:rsidRPr="00583326">
              <w:t>1,48 (1,22</w:t>
            </w:r>
            <w:r w:rsidRPr="00583326">
              <w:noBreakHyphen/>
              <w:t>1,80)</w:t>
            </w:r>
          </w:p>
        </w:tc>
        <w:tc>
          <w:tcPr>
            <w:tcW w:w="0" w:type="auto"/>
            <w:tcBorders>
              <w:bottom w:val="single" w:sz="4" w:space="0" w:color="auto"/>
            </w:tcBorders>
          </w:tcPr>
          <w:p w14:paraId="467784A1" w14:textId="77777777" w:rsidR="00E80FB9" w:rsidRPr="00583326" w:rsidRDefault="00032926" w:rsidP="007E4F95">
            <w:pPr>
              <w:pStyle w:val="BMSTableText"/>
              <w:keepNext/>
              <w:spacing w:before="0" w:after="0"/>
              <w:rPr>
                <w:sz w:val="22"/>
                <w:szCs w:val="22"/>
              </w:rPr>
            </w:pPr>
            <w:r w:rsidRPr="00583326">
              <w:rPr>
                <w:rFonts w:ascii="Symbol" w:hAnsi="Symbol"/>
                <w:sz w:val="22"/>
              </w:rPr>
              <w:sym w:font="Symbol" w:char="F0BE"/>
            </w:r>
          </w:p>
        </w:tc>
      </w:tr>
      <w:tr w:rsidR="005C0E39" w:rsidRPr="00583326" w14:paraId="7139885C" w14:textId="77777777" w:rsidTr="00D6139E">
        <w:tc>
          <w:tcPr>
            <w:tcW w:w="0" w:type="auto"/>
            <w:tcBorders>
              <w:top w:val="single" w:sz="4" w:space="0" w:color="auto"/>
            </w:tcBorders>
          </w:tcPr>
          <w:p w14:paraId="007063E2" w14:textId="77777777" w:rsidR="00E80FB9" w:rsidRPr="00583326" w:rsidRDefault="00032926" w:rsidP="007E4F95">
            <w:pPr>
              <w:keepNext/>
              <w:jc w:val="center"/>
            </w:pPr>
            <w:r w:rsidRPr="00583326">
              <w:t>Tid-til MMR</w:t>
            </w:r>
          </w:p>
        </w:tc>
        <w:tc>
          <w:tcPr>
            <w:tcW w:w="0" w:type="auto"/>
            <w:gridSpan w:val="2"/>
            <w:tcBorders>
              <w:top w:val="single" w:sz="4" w:space="0" w:color="auto"/>
            </w:tcBorders>
          </w:tcPr>
          <w:p w14:paraId="72B47DC9" w14:textId="77777777" w:rsidR="00E80FB9" w:rsidRPr="00583326" w:rsidRDefault="00032926" w:rsidP="007E4F95">
            <w:pPr>
              <w:keepNext/>
              <w:jc w:val="center"/>
            </w:pPr>
            <w:r w:rsidRPr="00583326">
              <w:t>1,59 (1,28</w:t>
            </w:r>
            <w:r w:rsidRPr="00583326">
              <w:noBreakHyphen/>
              <w:t>1,99)</w:t>
            </w:r>
          </w:p>
        </w:tc>
        <w:tc>
          <w:tcPr>
            <w:tcW w:w="0" w:type="auto"/>
            <w:tcBorders>
              <w:top w:val="single" w:sz="4" w:space="0" w:color="auto"/>
            </w:tcBorders>
          </w:tcPr>
          <w:p w14:paraId="114A7A11" w14:textId="77777777" w:rsidR="00E80FB9" w:rsidRPr="00583326" w:rsidRDefault="00032926" w:rsidP="007E4F95">
            <w:pPr>
              <w:pStyle w:val="BMSTableText"/>
              <w:keepNext/>
              <w:spacing w:before="0" w:after="0"/>
              <w:rPr>
                <w:sz w:val="22"/>
                <w:szCs w:val="22"/>
              </w:rPr>
            </w:pPr>
            <w:r w:rsidRPr="00583326">
              <w:rPr>
                <w:rFonts w:ascii="Symbol" w:hAnsi="Symbol"/>
                <w:sz w:val="22"/>
              </w:rPr>
              <w:sym w:font="Symbol" w:char="F0BE"/>
            </w:r>
          </w:p>
        </w:tc>
      </w:tr>
      <w:tr w:rsidR="005C0E39" w:rsidRPr="00583326" w14:paraId="10F2EB11" w14:textId="77777777" w:rsidTr="00D6139E">
        <w:tc>
          <w:tcPr>
            <w:tcW w:w="0" w:type="auto"/>
          </w:tcPr>
          <w:p w14:paraId="47311560" w14:textId="77777777" w:rsidR="00E80FB9" w:rsidRPr="00583326" w:rsidRDefault="00032926" w:rsidP="007E4F95">
            <w:pPr>
              <w:keepNext/>
              <w:jc w:val="center"/>
            </w:pPr>
            <w:proofErr w:type="spellStart"/>
            <w:r w:rsidRPr="00583326">
              <w:t>cCCyR</w:t>
            </w:r>
            <w:proofErr w:type="spellEnd"/>
            <w:r w:rsidRPr="00583326">
              <w:t xml:space="preserve"> varighet</w:t>
            </w:r>
          </w:p>
        </w:tc>
        <w:tc>
          <w:tcPr>
            <w:tcW w:w="0" w:type="auto"/>
            <w:gridSpan w:val="2"/>
          </w:tcPr>
          <w:p w14:paraId="410DE9B4" w14:textId="77777777" w:rsidR="00E80FB9" w:rsidRPr="00583326" w:rsidRDefault="00032926" w:rsidP="007E4F95">
            <w:pPr>
              <w:keepNext/>
              <w:jc w:val="center"/>
            </w:pPr>
            <w:r w:rsidRPr="00583326">
              <w:t>0,77 (0,53</w:t>
            </w:r>
            <w:r w:rsidRPr="00583326">
              <w:noBreakHyphen/>
              <w:t>1,11)</w:t>
            </w:r>
          </w:p>
        </w:tc>
        <w:tc>
          <w:tcPr>
            <w:tcW w:w="0" w:type="auto"/>
          </w:tcPr>
          <w:p w14:paraId="4DCB7276" w14:textId="77777777" w:rsidR="00E80FB9" w:rsidRPr="00583326" w:rsidRDefault="00032926" w:rsidP="007E4F95">
            <w:pPr>
              <w:pStyle w:val="BMSTableText"/>
              <w:keepNext/>
              <w:spacing w:before="0" w:after="0"/>
              <w:rPr>
                <w:sz w:val="22"/>
                <w:szCs w:val="22"/>
              </w:rPr>
            </w:pPr>
            <w:r w:rsidRPr="00583326">
              <w:rPr>
                <w:rFonts w:ascii="Symbol" w:hAnsi="Symbol"/>
                <w:sz w:val="22"/>
              </w:rPr>
              <w:sym w:font="Symbol" w:char="F0BE"/>
            </w:r>
          </w:p>
        </w:tc>
      </w:tr>
      <w:tr w:rsidR="005C0E39" w:rsidRPr="00583326" w14:paraId="3B5D77D5" w14:textId="77777777" w:rsidTr="00D6139E">
        <w:tc>
          <w:tcPr>
            <w:tcW w:w="0" w:type="auto"/>
          </w:tcPr>
          <w:p w14:paraId="5230A89E" w14:textId="77777777" w:rsidR="00E80FB9" w:rsidRPr="00583326" w:rsidRDefault="00E80FB9" w:rsidP="007E4F95">
            <w:pPr>
              <w:keepNext/>
              <w:jc w:val="center"/>
            </w:pPr>
          </w:p>
        </w:tc>
        <w:tc>
          <w:tcPr>
            <w:tcW w:w="0" w:type="auto"/>
            <w:gridSpan w:val="2"/>
          </w:tcPr>
          <w:p w14:paraId="2FC18D24" w14:textId="77777777" w:rsidR="00E80FB9" w:rsidRPr="00583326" w:rsidRDefault="00032926" w:rsidP="007E4F95">
            <w:pPr>
              <w:keepNext/>
              <w:jc w:val="center"/>
              <w:rPr>
                <w:b/>
              </w:rPr>
            </w:pPr>
            <w:r w:rsidRPr="00583326">
              <w:rPr>
                <w:b/>
              </w:rPr>
              <w:t>innenfor 48 måneder (95 % KI)</w:t>
            </w:r>
          </w:p>
        </w:tc>
        <w:tc>
          <w:tcPr>
            <w:tcW w:w="0" w:type="auto"/>
          </w:tcPr>
          <w:p w14:paraId="2F506C74" w14:textId="77777777" w:rsidR="00E80FB9" w:rsidRPr="00583326" w:rsidRDefault="00E80FB9" w:rsidP="007E4F95">
            <w:pPr>
              <w:pStyle w:val="BMSTableText"/>
              <w:keepNext/>
              <w:spacing w:before="0" w:after="0"/>
              <w:rPr>
                <w:sz w:val="22"/>
                <w:szCs w:val="22"/>
              </w:rPr>
            </w:pPr>
          </w:p>
        </w:tc>
      </w:tr>
      <w:tr w:rsidR="005C0E39" w:rsidRPr="00583326" w14:paraId="2A8790E2" w14:textId="77777777" w:rsidTr="00D6139E">
        <w:tc>
          <w:tcPr>
            <w:tcW w:w="0" w:type="auto"/>
          </w:tcPr>
          <w:p w14:paraId="0BCAEA1E" w14:textId="77777777" w:rsidR="00E80FB9" w:rsidRPr="00583326" w:rsidRDefault="00032926" w:rsidP="007E4F95">
            <w:pPr>
              <w:keepNext/>
              <w:jc w:val="center"/>
            </w:pPr>
            <w:r w:rsidRPr="00583326">
              <w:t xml:space="preserve">Tid-til </w:t>
            </w:r>
            <w:proofErr w:type="spellStart"/>
            <w:r w:rsidRPr="00583326">
              <w:t>cCCyR</w:t>
            </w:r>
            <w:proofErr w:type="spellEnd"/>
          </w:p>
        </w:tc>
        <w:tc>
          <w:tcPr>
            <w:tcW w:w="0" w:type="auto"/>
            <w:gridSpan w:val="2"/>
          </w:tcPr>
          <w:p w14:paraId="02843C2C" w14:textId="77777777" w:rsidR="00E80FB9" w:rsidRPr="00583326" w:rsidRDefault="00032926" w:rsidP="007E4F95">
            <w:pPr>
              <w:keepNext/>
              <w:jc w:val="center"/>
            </w:pPr>
            <w:r w:rsidRPr="00583326">
              <w:t>1,45 (1,20</w:t>
            </w:r>
            <w:r w:rsidRPr="00583326">
              <w:noBreakHyphen/>
              <w:t>1,77)</w:t>
            </w:r>
          </w:p>
        </w:tc>
        <w:tc>
          <w:tcPr>
            <w:tcW w:w="0" w:type="auto"/>
          </w:tcPr>
          <w:p w14:paraId="26050B19" w14:textId="77777777" w:rsidR="00E80FB9" w:rsidRPr="00583326" w:rsidRDefault="00032926" w:rsidP="007E4F95">
            <w:pPr>
              <w:pStyle w:val="BMSTableText"/>
              <w:keepNext/>
              <w:spacing w:before="0" w:after="0"/>
              <w:rPr>
                <w:sz w:val="22"/>
                <w:szCs w:val="22"/>
              </w:rPr>
            </w:pPr>
            <w:r w:rsidRPr="00583326">
              <w:rPr>
                <w:rFonts w:ascii="Symbol" w:hAnsi="Symbol"/>
                <w:sz w:val="22"/>
              </w:rPr>
              <w:sym w:font="Symbol" w:char="F0BE"/>
            </w:r>
          </w:p>
        </w:tc>
      </w:tr>
      <w:tr w:rsidR="005C0E39" w:rsidRPr="00583326" w14:paraId="001C63F0" w14:textId="77777777" w:rsidTr="00D6139E">
        <w:tc>
          <w:tcPr>
            <w:tcW w:w="0" w:type="auto"/>
            <w:tcBorders>
              <w:bottom w:val="nil"/>
            </w:tcBorders>
          </w:tcPr>
          <w:p w14:paraId="2DCDED91" w14:textId="77777777" w:rsidR="00E80FB9" w:rsidRPr="00583326" w:rsidRDefault="00032926" w:rsidP="007E4F95">
            <w:pPr>
              <w:keepNext/>
              <w:jc w:val="center"/>
            </w:pPr>
            <w:r w:rsidRPr="00583326">
              <w:t>Tid-til MMR</w:t>
            </w:r>
          </w:p>
        </w:tc>
        <w:tc>
          <w:tcPr>
            <w:tcW w:w="0" w:type="auto"/>
            <w:gridSpan w:val="2"/>
            <w:tcBorders>
              <w:bottom w:val="nil"/>
            </w:tcBorders>
          </w:tcPr>
          <w:p w14:paraId="501FA7BF" w14:textId="77777777" w:rsidR="00E80FB9" w:rsidRPr="00583326" w:rsidRDefault="00032926" w:rsidP="007E4F95">
            <w:pPr>
              <w:keepNext/>
              <w:jc w:val="center"/>
            </w:pPr>
            <w:r w:rsidRPr="00583326">
              <w:t>1,55 (1,26</w:t>
            </w:r>
            <w:r w:rsidRPr="00583326">
              <w:noBreakHyphen/>
              <w:t>1,91)</w:t>
            </w:r>
          </w:p>
        </w:tc>
        <w:tc>
          <w:tcPr>
            <w:tcW w:w="0" w:type="auto"/>
            <w:tcBorders>
              <w:bottom w:val="nil"/>
            </w:tcBorders>
          </w:tcPr>
          <w:p w14:paraId="69731C95" w14:textId="77777777" w:rsidR="00E80FB9" w:rsidRPr="00583326" w:rsidRDefault="00032926" w:rsidP="007E4F95">
            <w:pPr>
              <w:pStyle w:val="BMSTableText"/>
              <w:keepNext/>
              <w:spacing w:before="0" w:after="0"/>
              <w:rPr>
                <w:sz w:val="22"/>
                <w:szCs w:val="22"/>
              </w:rPr>
            </w:pPr>
            <w:r w:rsidRPr="00583326">
              <w:rPr>
                <w:rFonts w:ascii="Symbol" w:hAnsi="Symbol"/>
                <w:sz w:val="22"/>
              </w:rPr>
              <w:sym w:font="Symbol" w:char="F0BE"/>
            </w:r>
          </w:p>
        </w:tc>
      </w:tr>
      <w:tr w:rsidR="005C0E39" w:rsidRPr="00583326" w14:paraId="0E64556A" w14:textId="77777777" w:rsidTr="00D6139E">
        <w:tc>
          <w:tcPr>
            <w:tcW w:w="0" w:type="auto"/>
            <w:tcBorders>
              <w:bottom w:val="nil"/>
            </w:tcBorders>
          </w:tcPr>
          <w:p w14:paraId="5C329F90" w14:textId="77777777" w:rsidR="00E80FB9" w:rsidRPr="00583326" w:rsidRDefault="00032926" w:rsidP="007E4F95">
            <w:pPr>
              <w:keepNext/>
              <w:jc w:val="center"/>
            </w:pPr>
            <w:proofErr w:type="spellStart"/>
            <w:r w:rsidRPr="00583326">
              <w:t>cCCyR</w:t>
            </w:r>
            <w:proofErr w:type="spellEnd"/>
            <w:r w:rsidRPr="00583326">
              <w:t xml:space="preserve"> varighet</w:t>
            </w:r>
          </w:p>
        </w:tc>
        <w:tc>
          <w:tcPr>
            <w:tcW w:w="0" w:type="auto"/>
            <w:gridSpan w:val="2"/>
            <w:tcBorders>
              <w:bottom w:val="nil"/>
            </w:tcBorders>
          </w:tcPr>
          <w:p w14:paraId="1D204C0E" w14:textId="77777777" w:rsidR="00E80FB9" w:rsidRPr="00583326" w:rsidRDefault="00032926" w:rsidP="007E4F95">
            <w:pPr>
              <w:keepNext/>
              <w:jc w:val="center"/>
            </w:pPr>
            <w:r w:rsidRPr="00583326">
              <w:t>0,81 (0,56</w:t>
            </w:r>
            <w:r w:rsidRPr="00583326">
              <w:noBreakHyphen/>
              <w:t>1,17)</w:t>
            </w:r>
          </w:p>
        </w:tc>
        <w:tc>
          <w:tcPr>
            <w:tcW w:w="0" w:type="auto"/>
            <w:tcBorders>
              <w:bottom w:val="nil"/>
            </w:tcBorders>
          </w:tcPr>
          <w:p w14:paraId="7B1276CB" w14:textId="77777777" w:rsidR="00E80FB9" w:rsidRPr="00583326" w:rsidRDefault="00032926" w:rsidP="007E4F95">
            <w:pPr>
              <w:pStyle w:val="BMSTableText"/>
              <w:keepNext/>
              <w:spacing w:before="0" w:after="0"/>
              <w:rPr>
                <w:sz w:val="22"/>
                <w:szCs w:val="22"/>
              </w:rPr>
            </w:pPr>
            <w:r w:rsidRPr="00583326">
              <w:rPr>
                <w:rFonts w:ascii="Symbol" w:hAnsi="Symbol"/>
                <w:sz w:val="22"/>
              </w:rPr>
              <w:sym w:font="Symbol" w:char="F0BE"/>
            </w:r>
          </w:p>
        </w:tc>
      </w:tr>
      <w:tr w:rsidR="005C0E39" w:rsidRPr="00583326" w14:paraId="2FF62A8B" w14:textId="77777777" w:rsidTr="00D6139E">
        <w:tc>
          <w:tcPr>
            <w:tcW w:w="0" w:type="auto"/>
            <w:tcBorders>
              <w:top w:val="nil"/>
            </w:tcBorders>
          </w:tcPr>
          <w:p w14:paraId="3A2D8D2A" w14:textId="77777777" w:rsidR="00E80FB9" w:rsidRPr="00583326" w:rsidRDefault="00E80FB9" w:rsidP="007E4F95">
            <w:pPr>
              <w:keepNext/>
              <w:jc w:val="center"/>
            </w:pPr>
          </w:p>
        </w:tc>
        <w:tc>
          <w:tcPr>
            <w:tcW w:w="0" w:type="auto"/>
            <w:gridSpan w:val="2"/>
            <w:tcBorders>
              <w:top w:val="nil"/>
            </w:tcBorders>
          </w:tcPr>
          <w:p w14:paraId="008D4CF1" w14:textId="77777777" w:rsidR="00E80FB9" w:rsidRPr="00583326" w:rsidRDefault="00032926" w:rsidP="007E4F95">
            <w:pPr>
              <w:keepNext/>
              <w:jc w:val="center"/>
              <w:rPr>
                <w:b/>
              </w:rPr>
            </w:pPr>
            <w:r w:rsidRPr="00583326">
              <w:rPr>
                <w:b/>
              </w:rPr>
              <w:t>innenfor 60 måneder (95 % KI)</w:t>
            </w:r>
          </w:p>
        </w:tc>
        <w:tc>
          <w:tcPr>
            <w:tcW w:w="0" w:type="auto"/>
            <w:tcBorders>
              <w:top w:val="nil"/>
            </w:tcBorders>
          </w:tcPr>
          <w:p w14:paraId="47CD745F" w14:textId="77777777" w:rsidR="00E80FB9" w:rsidRPr="00583326" w:rsidRDefault="00E80FB9" w:rsidP="007E4F95">
            <w:pPr>
              <w:pStyle w:val="BMSTableText"/>
              <w:keepNext/>
              <w:spacing w:before="0" w:after="0"/>
              <w:rPr>
                <w:sz w:val="22"/>
                <w:szCs w:val="22"/>
              </w:rPr>
            </w:pPr>
          </w:p>
        </w:tc>
      </w:tr>
      <w:tr w:rsidR="005C0E39" w:rsidRPr="00583326" w14:paraId="441E9457" w14:textId="77777777" w:rsidTr="00D6139E">
        <w:tc>
          <w:tcPr>
            <w:tcW w:w="0" w:type="auto"/>
          </w:tcPr>
          <w:p w14:paraId="11CAE71F" w14:textId="77777777" w:rsidR="00E80FB9" w:rsidRPr="00583326" w:rsidRDefault="00032926" w:rsidP="007E4F95">
            <w:pPr>
              <w:keepNext/>
              <w:jc w:val="center"/>
            </w:pPr>
            <w:r w:rsidRPr="00583326">
              <w:t xml:space="preserve">Tid-til </w:t>
            </w:r>
            <w:proofErr w:type="spellStart"/>
            <w:r w:rsidRPr="00583326">
              <w:t>cCCyR</w:t>
            </w:r>
            <w:proofErr w:type="spellEnd"/>
          </w:p>
        </w:tc>
        <w:tc>
          <w:tcPr>
            <w:tcW w:w="0" w:type="auto"/>
            <w:gridSpan w:val="2"/>
          </w:tcPr>
          <w:p w14:paraId="301154D3" w14:textId="77777777" w:rsidR="00E80FB9" w:rsidRPr="00583326" w:rsidRDefault="00032926" w:rsidP="007E4F95">
            <w:pPr>
              <w:keepNext/>
              <w:jc w:val="center"/>
            </w:pPr>
            <w:r w:rsidRPr="00583326">
              <w:t>1,46 (1,20</w:t>
            </w:r>
            <w:r w:rsidRPr="00583326">
              <w:noBreakHyphen/>
              <w:t>1,77)</w:t>
            </w:r>
          </w:p>
        </w:tc>
        <w:tc>
          <w:tcPr>
            <w:tcW w:w="0" w:type="auto"/>
          </w:tcPr>
          <w:p w14:paraId="23EFDDD9" w14:textId="77777777" w:rsidR="00E80FB9" w:rsidRPr="00583326" w:rsidRDefault="00032926" w:rsidP="007E4F95">
            <w:pPr>
              <w:keepNext/>
              <w:jc w:val="center"/>
            </w:pPr>
            <w:r w:rsidRPr="00583326">
              <w:t>p = 0,0001</w:t>
            </w:r>
          </w:p>
        </w:tc>
      </w:tr>
      <w:tr w:rsidR="005C0E39" w:rsidRPr="00583326" w14:paraId="503858EB" w14:textId="77777777" w:rsidTr="00D6139E">
        <w:tc>
          <w:tcPr>
            <w:tcW w:w="0" w:type="auto"/>
            <w:tcBorders>
              <w:bottom w:val="nil"/>
            </w:tcBorders>
          </w:tcPr>
          <w:p w14:paraId="642DA485" w14:textId="77777777" w:rsidR="00E80FB9" w:rsidRPr="00583326" w:rsidRDefault="00032926" w:rsidP="007E4F95">
            <w:pPr>
              <w:keepNext/>
              <w:jc w:val="center"/>
            </w:pPr>
            <w:r w:rsidRPr="00583326">
              <w:t>Tid-til MMR</w:t>
            </w:r>
          </w:p>
        </w:tc>
        <w:tc>
          <w:tcPr>
            <w:tcW w:w="0" w:type="auto"/>
            <w:gridSpan w:val="2"/>
            <w:tcBorders>
              <w:bottom w:val="nil"/>
            </w:tcBorders>
          </w:tcPr>
          <w:p w14:paraId="460D7721" w14:textId="77777777" w:rsidR="00E80FB9" w:rsidRPr="00583326" w:rsidRDefault="00032926" w:rsidP="007E4F95">
            <w:pPr>
              <w:keepNext/>
              <w:jc w:val="center"/>
            </w:pPr>
            <w:r w:rsidRPr="00583326">
              <w:t>1,54 (1,25</w:t>
            </w:r>
            <w:r w:rsidRPr="00583326">
              <w:noBreakHyphen/>
              <w:t>1,89)</w:t>
            </w:r>
          </w:p>
        </w:tc>
        <w:tc>
          <w:tcPr>
            <w:tcW w:w="0" w:type="auto"/>
            <w:tcBorders>
              <w:bottom w:val="nil"/>
            </w:tcBorders>
          </w:tcPr>
          <w:p w14:paraId="0DA00DA6" w14:textId="77777777" w:rsidR="00E80FB9" w:rsidRPr="00583326" w:rsidRDefault="00032926" w:rsidP="007E4F95">
            <w:pPr>
              <w:keepNext/>
              <w:jc w:val="center"/>
            </w:pPr>
            <w:r w:rsidRPr="00583326">
              <w:t>p &lt; 0,0001</w:t>
            </w:r>
          </w:p>
        </w:tc>
      </w:tr>
      <w:tr w:rsidR="005C0E39" w:rsidRPr="00583326" w14:paraId="33F7BFC2" w14:textId="77777777" w:rsidTr="00D6139E">
        <w:tc>
          <w:tcPr>
            <w:tcW w:w="0" w:type="auto"/>
            <w:tcBorders>
              <w:bottom w:val="single" w:sz="4" w:space="0" w:color="auto"/>
            </w:tcBorders>
          </w:tcPr>
          <w:p w14:paraId="1CB81161" w14:textId="77777777" w:rsidR="00E80FB9" w:rsidRPr="00583326" w:rsidRDefault="00032926" w:rsidP="007E4F95">
            <w:pPr>
              <w:keepNext/>
              <w:jc w:val="center"/>
            </w:pPr>
            <w:proofErr w:type="spellStart"/>
            <w:r w:rsidRPr="00583326">
              <w:t>cCCyR</w:t>
            </w:r>
            <w:proofErr w:type="spellEnd"/>
            <w:r w:rsidRPr="00583326">
              <w:t xml:space="preserve"> varighet</w:t>
            </w:r>
          </w:p>
        </w:tc>
        <w:tc>
          <w:tcPr>
            <w:tcW w:w="0" w:type="auto"/>
            <w:gridSpan w:val="2"/>
            <w:tcBorders>
              <w:bottom w:val="single" w:sz="4" w:space="0" w:color="auto"/>
            </w:tcBorders>
          </w:tcPr>
          <w:p w14:paraId="5C7F8031" w14:textId="77777777" w:rsidR="00E80FB9" w:rsidRPr="00583326" w:rsidRDefault="00032926" w:rsidP="007E4F95">
            <w:pPr>
              <w:keepNext/>
              <w:jc w:val="center"/>
            </w:pPr>
            <w:r w:rsidRPr="00583326">
              <w:t>0,79 (0,55</w:t>
            </w:r>
            <w:r w:rsidRPr="00583326">
              <w:noBreakHyphen/>
              <w:t>1,13)</w:t>
            </w:r>
          </w:p>
        </w:tc>
        <w:tc>
          <w:tcPr>
            <w:tcW w:w="0" w:type="auto"/>
            <w:tcBorders>
              <w:bottom w:val="single" w:sz="4" w:space="0" w:color="auto"/>
            </w:tcBorders>
          </w:tcPr>
          <w:p w14:paraId="2265BC5B" w14:textId="77777777" w:rsidR="00E80FB9" w:rsidRPr="00583326" w:rsidRDefault="00032926" w:rsidP="007E4F95">
            <w:pPr>
              <w:keepNext/>
              <w:jc w:val="center"/>
            </w:pPr>
            <w:r w:rsidRPr="00583326">
              <w:t>p = 0,1983</w:t>
            </w:r>
          </w:p>
        </w:tc>
      </w:tr>
    </w:tbl>
    <w:p w14:paraId="42844101" w14:textId="77777777" w:rsidR="00E80FB9" w:rsidRPr="00583326" w:rsidRDefault="00032926" w:rsidP="007E4F95">
      <w:pPr>
        <w:pStyle w:val="EMEABodyText"/>
        <w:keepNext/>
        <w:tabs>
          <w:tab w:val="left" w:pos="180"/>
        </w:tabs>
        <w:ind w:left="180" w:hanging="180"/>
        <w:rPr>
          <w:sz w:val="18"/>
          <w:szCs w:val="18"/>
        </w:rPr>
      </w:pPr>
      <w:r w:rsidRPr="00583326">
        <w:rPr>
          <w:sz w:val="18"/>
          <w:vertAlign w:val="superscript"/>
        </w:rPr>
        <w:t>a</w:t>
      </w:r>
      <w:r w:rsidRPr="00583326">
        <w:rPr>
          <w:sz w:val="18"/>
        </w:rPr>
        <w:tab/>
        <w:t>Bekreftet komplett cytogenetisk respons (</w:t>
      </w:r>
      <w:proofErr w:type="spellStart"/>
      <w:r w:rsidRPr="00583326">
        <w:rPr>
          <w:sz w:val="18"/>
        </w:rPr>
        <w:t>cCCyR</w:t>
      </w:r>
      <w:proofErr w:type="spellEnd"/>
      <w:r w:rsidRPr="00583326">
        <w:rPr>
          <w:sz w:val="18"/>
        </w:rPr>
        <w:t>) er definert som respons notert ved to etterfølgende anledninger (minst 28 dager i mellom).</w:t>
      </w:r>
    </w:p>
    <w:p w14:paraId="66BEA0CC" w14:textId="77777777" w:rsidR="00E80FB9" w:rsidRPr="00583326" w:rsidRDefault="00032926" w:rsidP="007E4F95">
      <w:pPr>
        <w:pStyle w:val="EMEABodyText"/>
        <w:keepNext/>
        <w:tabs>
          <w:tab w:val="left" w:pos="180"/>
        </w:tabs>
        <w:rPr>
          <w:sz w:val="18"/>
          <w:szCs w:val="18"/>
        </w:rPr>
      </w:pPr>
      <w:r w:rsidRPr="00583326">
        <w:rPr>
          <w:sz w:val="18"/>
          <w:vertAlign w:val="superscript"/>
        </w:rPr>
        <w:t>b</w:t>
      </w:r>
      <w:r w:rsidRPr="00583326">
        <w:rPr>
          <w:sz w:val="18"/>
        </w:rPr>
        <w:tab/>
        <w:t>Komplett cytogenetisk respons (</w:t>
      </w:r>
      <w:proofErr w:type="spellStart"/>
      <w:r w:rsidRPr="00583326">
        <w:rPr>
          <w:sz w:val="18"/>
        </w:rPr>
        <w:t>CCyR</w:t>
      </w:r>
      <w:proofErr w:type="spellEnd"/>
      <w:r w:rsidRPr="00583326">
        <w:rPr>
          <w:sz w:val="18"/>
        </w:rPr>
        <w:t>) er basert på en enkel cytogenetisk evaluering av beinmarg.</w:t>
      </w:r>
    </w:p>
    <w:p w14:paraId="3A2B9F5B" w14:textId="77777777" w:rsidR="00E80FB9" w:rsidRPr="00583326" w:rsidRDefault="00032926" w:rsidP="007E4F95">
      <w:pPr>
        <w:pStyle w:val="EMEABodyText"/>
        <w:keepNext/>
        <w:tabs>
          <w:tab w:val="left" w:pos="180"/>
        </w:tabs>
        <w:ind w:left="180" w:hanging="180"/>
        <w:rPr>
          <w:sz w:val="18"/>
          <w:szCs w:val="18"/>
        </w:rPr>
      </w:pPr>
      <w:r w:rsidRPr="00583326">
        <w:rPr>
          <w:sz w:val="18"/>
          <w:vertAlign w:val="superscript"/>
        </w:rPr>
        <w:t>c</w:t>
      </w:r>
      <w:r w:rsidRPr="00583326">
        <w:rPr>
          <w:sz w:val="18"/>
        </w:rPr>
        <w:tab/>
        <w:t xml:space="preserve">Molekylær </w:t>
      </w:r>
      <w:proofErr w:type="spellStart"/>
      <w:r w:rsidRPr="00583326">
        <w:rPr>
          <w:sz w:val="18"/>
        </w:rPr>
        <w:t>hovedrespons</w:t>
      </w:r>
      <w:proofErr w:type="spellEnd"/>
      <w:r w:rsidRPr="00583326">
        <w:rPr>
          <w:sz w:val="18"/>
        </w:rPr>
        <w:t xml:space="preserve"> (når som helst) var definert som BCR</w:t>
      </w:r>
      <w:r w:rsidRPr="00583326">
        <w:rPr>
          <w:sz w:val="18"/>
        </w:rPr>
        <w:noBreakHyphen/>
        <w:t>ABL ratio ≤ 0,1 % ved RQ</w:t>
      </w:r>
      <w:r w:rsidRPr="00583326">
        <w:rPr>
          <w:sz w:val="18"/>
        </w:rPr>
        <w:noBreakHyphen/>
        <w:t>PCR av perifere blodprøver standardisert med internasjonal skala. Dette er kumulative rater som representerer minimum oppfølging for den spesifiserte tidsperioden.</w:t>
      </w:r>
    </w:p>
    <w:p w14:paraId="368D3974" w14:textId="77777777" w:rsidR="00E80FB9" w:rsidRPr="00583326" w:rsidRDefault="00032926" w:rsidP="007E4F95">
      <w:pPr>
        <w:pStyle w:val="EMEABodyText"/>
        <w:keepNext/>
        <w:rPr>
          <w:sz w:val="18"/>
          <w:szCs w:val="18"/>
        </w:rPr>
      </w:pPr>
      <w:r w:rsidRPr="00583326">
        <w:rPr>
          <w:sz w:val="18"/>
          <w:vertAlign w:val="superscript"/>
        </w:rPr>
        <w:t>*</w:t>
      </w:r>
      <w:r w:rsidRPr="00583326">
        <w:rPr>
          <w:sz w:val="18"/>
        </w:rPr>
        <w:t xml:space="preserve">Tilpasset </w:t>
      </w:r>
      <w:proofErr w:type="spellStart"/>
      <w:r w:rsidRPr="00583326">
        <w:rPr>
          <w:sz w:val="18"/>
        </w:rPr>
        <w:t>Hasford</w:t>
      </w:r>
      <w:proofErr w:type="spellEnd"/>
      <w:r w:rsidRPr="00583326">
        <w:rPr>
          <w:sz w:val="18"/>
        </w:rPr>
        <w:t xml:space="preserve"> Score og indikerte statistisk signifikans ved et predefinert nominalnivå av signifikans.</w:t>
      </w:r>
    </w:p>
    <w:p w14:paraId="62E1F759" w14:textId="77777777" w:rsidR="00E80FB9" w:rsidRPr="00583326" w:rsidRDefault="00032926" w:rsidP="007E4F95">
      <w:pPr>
        <w:pStyle w:val="EMEABodyText"/>
        <w:keepNext/>
        <w:rPr>
          <w:sz w:val="18"/>
          <w:szCs w:val="18"/>
        </w:rPr>
      </w:pPr>
      <w:r w:rsidRPr="00583326">
        <w:rPr>
          <w:sz w:val="18"/>
        </w:rPr>
        <w:t>KI = konfidensintervall</w:t>
      </w:r>
    </w:p>
    <w:p w14:paraId="11DAF3DE" w14:textId="77777777" w:rsidR="00E80FB9" w:rsidRPr="00583326" w:rsidRDefault="00E80FB9" w:rsidP="00052EBF">
      <w:pPr>
        <w:pStyle w:val="EMEABodyText"/>
      </w:pPr>
    </w:p>
    <w:p w14:paraId="17CA39A8" w14:textId="77777777" w:rsidR="00052EBF" w:rsidRPr="00583326" w:rsidRDefault="00032926" w:rsidP="00052EBF">
      <w:pPr>
        <w:pStyle w:val="EMEABodyText"/>
      </w:pPr>
      <w:r w:rsidRPr="00583326">
        <w:lastRenderedPageBreak/>
        <w:t xml:space="preserve">Etter 60 måneders oppfølging var median tid til </w:t>
      </w:r>
      <w:proofErr w:type="spellStart"/>
      <w:r w:rsidRPr="00583326">
        <w:t>cCCyR</w:t>
      </w:r>
      <w:proofErr w:type="spellEnd"/>
      <w:r w:rsidRPr="00583326">
        <w:t xml:space="preserve"> 3,1 måneder i SPRYCEL-gruppen og 5,8 måneder i </w:t>
      </w:r>
      <w:proofErr w:type="spellStart"/>
      <w:r w:rsidRPr="00583326">
        <w:t>imatinib</w:t>
      </w:r>
      <w:proofErr w:type="spellEnd"/>
      <w:r w:rsidRPr="00583326">
        <w:noBreakHyphen/>
        <w:t xml:space="preserve">gruppen hos pasienter med en komplett </w:t>
      </w:r>
      <w:proofErr w:type="spellStart"/>
      <w:r w:rsidRPr="00583326">
        <w:t>CCyR</w:t>
      </w:r>
      <w:proofErr w:type="spellEnd"/>
      <w:r w:rsidRPr="00583326">
        <w:t xml:space="preserve">. Median tid til MMR etter 60 måneders oppfølging var 9,3 måneder i SPRYCEL-gruppen og 15,0 måneder i </w:t>
      </w:r>
      <w:proofErr w:type="spellStart"/>
      <w:r w:rsidRPr="00583326">
        <w:t>imatinib</w:t>
      </w:r>
      <w:proofErr w:type="spellEnd"/>
      <w:r w:rsidRPr="00583326">
        <w:noBreakHyphen/>
        <w:t xml:space="preserve">gruppen hos pasienter med en MMR. Disse resultatene stemmer overens med resultatene ved 12, 24 og 36 måneder. </w:t>
      </w:r>
    </w:p>
    <w:p w14:paraId="4412A9BD" w14:textId="77777777" w:rsidR="00052EBF" w:rsidRPr="00583326" w:rsidRDefault="00052EBF" w:rsidP="00052EBF">
      <w:pPr>
        <w:pStyle w:val="EMEABodyText"/>
      </w:pPr>
    </w:p>
    <w:p w14:paraId="1B068AFC" w14:textId="77777777" w:rsidR="00052EBF" w:rsidRPr="00583326" w:rsidRDefault="00032926" w:rsidP="00052EBF">
      <w:pPr>
        <w:pStyle w:val="EMEABodyText"/>
      </w:pPr>
      <w:r w:rsidRPr="00583326">
        <w:t xml:space="preserve">Tid til MMR er vist grafisk i figur 1. Tid til MMR var gjennomgående kortere hos pasienter som ble behandlet med </w:t>
      </w:r>
      <w:proofErr w:type="spellStart"/>
      <w:r w:rsidRPr="00583326">
        <w:t>dasatinib</w:t>
      </w:r>
      <w:proofErr w:type="spellEnd"/>
      <w:r w:rsidRPr="00583326">
        <w:t xml:space="preserve"> sammenlignet med pasienter som ble behandlet med </w:t>
      </w:r>
      <w:proofErr w:type="spellStart"/>
      <w:r w:rsidRPr="00583326">
        <w:t>imatinib</w:t>
      </w:r>
      <w:proofErr w:type="spellEnd"/>
      <w:r w:rsidRPr="00583326">
        <w:t>.</w:t>
      </w:r>
    </w:p>
    <w:p w14:paraId="650E986C" w14:textId="77777777" w:rsidR="00052EBF" w:rsidRPr="00583326" w:rsidRDefault="00052EBF" w:rsidP="00052EBF">
      <w:pPr>
        <w:pStyle w:val="EMEABodyText"/>
      </w:pPr>
    </w:p>
    <w:p w14:paraId="7BFA4DE2" w14:textId="77777777" w:rsidR="00D7361F" w:rsidRPr="00583326" w:rsidRDefault="00032926" w:rsidP="00D7361F">
      <w:pPr>
        <w:keepNext/>
        <w:rPr>
          <w:b/>
        </w:rPr>
      </w:pPr>
      <w:r w:rsidRPr="00583326">
        <w:rPr>
          <w:b/>
        </w:rPr>
        <w:t xml:space="preserve">Figur 1: </w:t>
      </w:r>
      <w:proofErr w:type="spellStart"/>
      <w:r w:rsidRPr="00583326">
        <w:rPr>
          <w:b/>
        </w:rPr>
        <w:t>Kaplan</w:t>
      </w:r>
      <w:proofErr w:type="spellEnd"/>
      <w:r w:rsidRPr="00583326">
        <w:rPr>
          <w:b/>
        </w:rPr>
        <w:t xml:space="preserve">-Meier kurve for tid til molekylær </w:t>
      </w:r>
      <w:proofErr w:type="spellStart"/>
      <w:r w:rsidRPr="00583326">
        <w:rPr>
          <w:b/>
        </w:rPr>
        <w:t>hovedrespons</w:t>
      </w:r>
      <w:proofErr w:type="spellEnd"/>
      <w:r w:rsidRPr="00583326">
        <w:rPr>
          <w:b/>
        </w:rPr>
        <w:t xml:space="preserve"> (MMR)</w:t>
      </w:r>
    </w:p>
    <w:p w14:paraId="4C8AD176" w14:textId="77777777" w:rsidR="00D7361F" w:rsidRPr="00583326" w:rsidRDefault="006B0C6D" w:rsidP="00D7361F">
      <w:pPr>
        <w:keepNext/>
      </w:pPr>
      <w:r>
        <w:rPr>
          <w:noProof/>
        </w:rPr>
        <w:pict w14:anchorId="78DB0172">
          <v:shape id="_x0000_s2079" type="#_x0000_t202" style="position:absolute;margin-left:-10.1pt;margin-top:8.25pt;width:25.5pt;height:205.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" stroked="f">
            <v:textbox style="layout-flow:vertical;mso-layout-flow-alt:bottom-to-top">
              <w:txbxContent>
                <w:p w14:paraId="02E9F854" w14:textId="77777777" w:rsidR="004C2153" w:rsidRPr="00790C23" w:rsidRDefault="004C2153" w:rsidP="00D7361F">
                  <w:pPr>
                    <w:jc w:val="center"/>
                    <w:rPr>
                      <w:b/>
                      <w:color w:val="000000"/>
                      <w:sz w:val="18"/>
                      <w:szCs w:val="18"/>
                    </w:rPr>
                  </w:pPr>
                  <w:r>
                    <w:rPr>
                      <w:b/>
                      <w:color w:val="000000"/>
                      <w:sz w:val="18"/>
                    </w:rPr>
                    <w:t>ANDEL RESPONDERE</w:t>
                  </w:r>
                </w:p>
              </w:txbxContent>
            </v:textbox>
            <w10:wrap type="square"/>
          </v:shape>
        </w:pict>
      </w:r>
    </w:p>
    <w:p w14:paraId="0492672D" w14:textId="77777777" w:rsidR="00D7361F" w:rsidRPr="00583326" w:rsidRDefault="00D7361F" w:rsidP="00D7361F">
      <w:pPr>
        <w:keepNext/>
      </w:pPr>
    </w:p>
    <w:p w14:paraId="7F8CCB83" w14:textId="77777777" w:rsidR="00D7361F" w:rsidRPr="00583326" w:rsidRDefault="00053E46" w:rsidP="00D7361F">
      <w:pPr>
        <w:rPr>
          <w:noProof/>
        </w:rPr>
      </w:pPr>
      <w:r>
        <w:rPr>
          <w:noProof/>
        </w:rPr>
        <w:pict w14:anchorId="38378242">
          <v:shape id="Picture 17" o:spid="_x0000_i1033" type="#_x0000_t75" style="width:404.05pt;height:209pt;visibility:visible">
            <v:imagedata r:id="rId12" o:title=""/>
          </v:shape>
        </w:pict>
      </w:r>
    </w:p>
    <w:p w14:paraId="57685A33" w14:textId="77777777" w:rsidR="00D7361F" w:rsidRPr="00583326" w:rsidRDefault="00032926" w:rsidP="00D7361F">
      <w:pPr>
        <w:keepNext/>
        <w:rPr>
          <w:b/>
          <w:sz w:val="18"/>
          <w:szCs w:val="18"/>
        </w:rPr>
      </w:pPr>
      <w:r w:rsidRPr="00583326">
        <w:tab/>
      </w:r>
      <w:r w:rsidRPr="00583326">
        <w:tab/>
      </w:r>
      <w:r w:rsidRPr="00583326">
        <w:tab/>
      </w:r>
      <w:r w:rsidRPr="00583326">
        <w:tab/>
      </w:r>
      <w:r w:rsidRPr="00583326">
        <w:tab/>
      </w:r>
      <w:r w:rsidRPr="00583326">
        <w:tab/>
      </w:r>
      <w:r w:rsidRPr="00583326">
        <w:tab/>
      </w:r>
      <w:r w:rsidRPr="00583326">
        <w:tab/>
      </w:r>
      <w:r w:rsidRPr="00583326">
        <w:tab/>
      </w:r>
      <w:r w:rsidRPr="00583326">
        <w:tab/>
      </w:r>
      <w:r w:rsidRPr="00583326">
        <w:tab/>
      </w:r>
      <w:r w:rsidRPr="00583326">
        <w:tab/>
      </w:r>
      <w:r w:rsidRPr="00583326">
        <w:tab/>
      </w:r>
      <w:r w:rsidRPr="00583326">
        <w:rPr>
          <w:b/>
          <w:sz w:val="18"/>
        </w:rPr>
        <w:t>MÅNEDER</w:t>
      </w:r>
    </w:p>
    <w:p w14:paraId="595928DF" w14:textId="77777777" w:rsidR="00052EBF" w:rsidRPr="00583326" w:rsidRDefault="00032926" w:rsidP="00052EBF">
      <w:pPr>
        <w:pStyle w:val="EMEABodyText"/>
        <w:keepNext/>
        <w:rPr>
          <w:sz w:val="18"/>
          <w:szCs w:val="18"/>
        </w:rPr>
      </w:pPr>
      <w:r w:rsidRPr="00583326">
        <w:rPr>
          <w:b/>
          <w:sz w:val="18"/>
        </w:rPr>
        <w:t xml:space="preserve">     ___ </w:t>
      </w:r>
      <w:proofErr w:type="spellStart"/>
      <w:r w:rsidRPr="00583326">
        <w:rPr>
          <w:sz w:val="18"/>
        </w:rPr>
        <w:t>Dasatinib</w:t>
      </w:r>
      <w:proofErr w:type="spellEnd"/>
      <w:r w:rsidRPr="00583326">
        <w:rPr>
          <w:sz w:val="18"/>
        </w:rPr>
        <w:tab/>
      </w:r>
      <w:r w:rsidRPr="00583326">
        <w:rPr>
          <w:sz w:val="18"/>
        </w:rPr>
        <w:tab/>
      </w:r>
      <w:r w:rsidRPr="00583326">
        <w:rPr>
          <w:sz w:val="18"/>
        </w:rPr>
        <w:tab/>
      </w:r>
      <w:r w:rsidRPr="00583326">
        <w:rPr>
          <w:sz w:val="18"/>
        </w:rPr>
        <w:tab/>
      </w:r>
      <w:r w:rsidRPr="00583326">
        <w:rPr>
          <w:sz w:val="18"/>
        </w:rPr>
        <w:tab/>
      </w:r>
      <w:r w:rsidRPr="00583326">
        <w:rPr>
          <w:sz w:val="18"/>
        </w:rPr>
        <w:tab/>
      </w:r>
      <w:r w:rsidRPr="00583326">
        <w:rPr>
          <w:sz w:val="18"/>
        </w:rPr>
        <w:tab/>
        <w:t xml:space="preserve">   ------ </w:t>
      </w:r>
      <w:proofErr w:type="spellStart"/>
      <w:r w:rsidRPr="00583326">
        <w:rPr>
          <w:sz w:val="18"/>
        </w:rPr>
        <w:t>Imatinib</w:t>
      </w:r>
      <w:proofErr w:type="spellEnd"/>
    </w:p>
    <w:p w14:paraId="4C81E4C1" w14:textId="77777777" w:rsidR="00052EBF" w:rsidRPr="00583326" w:rsidRDefault="00053E46" w:rsidP="00052EBF">
      <w:pPr>
        <w:pStyle w:val="EMEABodyText"/>
        <w:keepNext/>
        <w:rPr>
          <w:sz w:val="18"/>
          <w:szCs w:val="18"/>
        </w:rPr>
      </w:pPr>
      <w:r>
        <w:rPr>
          <w:noProof/>
          <w:sz w:val="18"/>
        </w:rPr>
        <w:pict w14:anchorId="448CEF80">
          <v:shape id="Picture 132" o:spid="_x0000_i1034" type="#_x0000_t75" style="width:29pt;height:7.5pt;visibility:visible">
            <v:imagedata r:id="rId13" o:title=""/>
          </v:shape>
        </w:pict>
      </w:r>
      <w:r w:rsidR="00032926" w:rsidRPr="00583326">
        <w:rPr>
          <w:sz w:val="18"/>
        </w:rPr>
        <w:t>Sensurert</w:t>
      </w:r>
      <w:r w:rsidR="00032926" w:rsidRPr="00583326">
        <w:rPr>
          <w:sz w:val="18"/>
        </w:rPr>
        <w:tab/>
      </w:r>
      <w:r w:rsidR="00032926" w:rsidRPr="00583326">
        <w:rPr>
          <w:sz w:val="18"/>
        </w:rPr>
        <w:tab/>
      </w:r>
      <w:r w:rsidR="00032926" w:rsidRPr="00583326">
        <w:rPr>
          <w:sz w:val="18"/>
        </w:rPr>
        <w:tab/>
      </w:r>
      <w:r w:rsidR="00032926" w:rsidRPr="00583326">
        <w:rPr>
          <w:sz w:val="18"/>
        </w:rPr>
        <w:tab/>
      </w:r>
      <w:r w:rsidR="00032926" w:rsidRPr="00583326">
        <w:rPr>
          <w:sz w:val="18"/>
        </w:rPr>
        <w:tab/>
      </w:r>
      <w:r w:rsidR="00032926" w:rsidRPr="00583326">
        <w:rPr>
          <w:sz w:val="18"/>
        </w:rPr>
        <w:tab/>
      </w:r>
      <w:r w:rsidR="00032926" w:rsidRPr="00583326">
        <w:rPr>
          <w:sz w:val="18"/>
        </w:rPr>
        <w:tab/>
      </w:r>
      <w:r>
        <w:rPr>
          <w:noProof/>
        </w:rPr>
        <w:pict w14:anchorId="6DCCCCF3">
          <v:shape id="Picture 133" o:spid="_x0000_i1035" type="#_x0000_t75" style="width:22.55pt;height:7.5pt;visibility:visible">
            <v:imagedata r:id="rId14" o:title=""/>
          </v:shape>
        </w:pict>
      </w:r>
      <w:proofErr w:type="spellStart"/>
      <w:r w:rsidR="00032926" w:rsidRPr="00583326">
        <w:rPr>
          <w:sz w:val="18"/>
        </w:rPr>
        <w:t>Sensurert</w:t>
      </w:r>
      <w:proofErr w:type="spellEnd"/>
    </w:p>
    <w:p w14:paraId="2E318F9D" w14:textId="77777777" w:rsidR="00052EBF" w:rsidRPr="00583326" w:rsidRDefault="00052EBF" w:rsidP="00052EBF">
      <w:pPr>
        <w:pStyle w:val="EMEABodyText"/>
        <w:keepNext/>
        <w:rPr>
          <w:szCs w:val="22"/>
        </w:rPr>
      </w:pPr>
    </w:p>
    <w:p w14:paraId="3E5F4929" w14:textId="77777777" w:rsidR="00052EBF" w:rsidRPr="00583326" w:rsidRDefault="00032926" w:rsidP="00052EBF">
      <w:pPr>
        <w:pStyle w:val="EMEABodyText"/>
        <w:keepNext/>
        <w:rPr>
          <w:sz w:val="18"/>
          <w:szCs w:val="18"/>
          <w:u w:val="single"/>
        </w:rPr>
      </w:pPr>
      <w:r w:rsidRPr="00583326">
        <w:rPr>
          <w:sz w:val="18"/>
          <w:u w:val="single"/>
        </w:rPr>
        <w:t>GRUPPE</w:t>
      </w:r>
      <w:r w:rsidRPr="00583326">
        <w:rPr>
          <w:sz w:val="18"/>
          <w:u w:val="single"/>
        </w:rPr>
        <w:tab/>
      </w:r>
      <w:r w:rsidRPr="00583326">
        <w:rPr>
          <w:sz w:val="18"/>
          <w:u w:val="single"/>
        </w:rPr>
        <w:tab/>
      </w:r>
      <w:r w:rsidRPr="00583326">
        <w:rPr>
          <w:sz w:val="18"/>
          <w:u w:val="single"/>
        </w:rPr>
        <w:tab/>
      </w:r>
      <w:r w:rsidRPr="00583326">
        <w:rPr>
          <w:sz w:val="18"/>
          <w:u w:val="single"/>
        </w:rPr>
        <w:tab/>
        <w:t># RESPONDERE / # RANDOMISERT</w:t>
      </w:r>
      <w:r w:rsidRPr="00583326">
        <w:rPr>
          <w:sz w:val="18"/>
          <w:u w:val="single"/>
        </w:rPr>
        <w:tab/>
      </w:r>
      <w:r w:rsidRPr="00583326">
        <w:rPr>
          <w:sz w:val="18"/>
          <w:u w:val="single"/>
        </w:rPr>
        <w:tab/>
        <w:t>HAZARD RATIO (95 % KI)</w:t>
      </w:r>
    </w:p>
    <w:p w14:paraId="68867C8A" w14:textId="77777777" w:rsidR="00052EBF" w:rsidRPr="00583326" w:rsidRDefault="00052EBF" w:rsidP="00052EBF">
      <w:pPr>
        <w:pStyle w:val="EMEABodyText"/>
        <w:keepNext/>
        <w:rPr>
          <w:sz w:val="18"/>
          <w:szCs w:val="18"/>
        </w:rPr>
      </w:pPr>
    </w:p>
    <w:p w14:paraId="0A64A163" w14:textId="77777777" w:rsidR="00052EBF" w:rsidRPr="00583326" w:rsidRDefault="00032926" w:rsidP="00052EBF">
      <w:pPr>
        <w:pStyle w:val="EMEABodyText"/>
        <w:keepNext/>
        <w:rPr>
          <w:sz w:val="18"/>
          <w:szCs w:val="18"/>
        </w:rPr>
      </w:pPr>
      <w:proofErr w:type="spellStart"/>
      <w:r w:rsidRPr="00583326">
        <w:rPr>
          <w:sz w:val="18"/>
        </w:rPr>
        <w:t>Dasatinib</w:t>
      </w:r>
      <w:proofErr w:type="spellEnd"/>
      <w:r w:rsidRPr="00583326">
        <w:rPr>
          <w:sz w:val="18"/>
        </w:rPr>
        <w:tab/>
      </w:r>
      <w:r w:rsidRPr="00583326">
        <w:rPr>
          <w:sz w:val="18"/>
        </w:rPr>
        <w:tab/>
      </w:r>
      <w:r w:rsidRPr="00583326">
        <w:rPr>
          <w:sz w:val="18"/>
        </w:rPr>
        <w:tab/>
      </w:r>
      <w:r w:rsidRPr="00583326">
        <w:rPr>
          <w:sz w:val="18"/>
        </w:rPr>
        <w:tab/>
      </w:r>
      <w:r w:rsidRPr="00583326">
        <w:rPr>
          <w:sz w:val="18"/>
        </w:rPr>
        <w:tab/>
        <w:t>198/259</w:t>
      </w:r>
    </w:p>
    <w:p w14:paraId="519011FB" w14:textId="77777777" w:rsidR="00052EBF" w:rsidRPr="00583326" w:rsidRDefault="00032926" w:rsidP="00052EBF">
      <w:pPr>
        <w:pStyle w:val="EMEABodyText"/>
        <w:keepNext/>
        <w:rPr>
          <w:sz w:val="18"/>
          <w:szCs w:val="18"/>
        </w:rPr>
      </w:pPr>
      <w:proofErr w:type="spellStart"/>
      <w:r w:rsidRPr="00583326">
        <w:rPr>
          <w:sz w:val="18"/>
        </w:rPr>
        <w:t>Imatinib</w:t>
      </w:r>
      <w:proofErr w:type="spellEnd"/>
      <w:r w:rsidRPr="00583326">
        <w:rPr>
          <w:sz w:val="18"/>
        </w:rPr>
        <w:tab/>
      </w:r>
      <w:r w:rsidRPr="00583326">
        <w:rPr>
          <w:sz w:val="18"/>
        </w:rPr>
        <w:tab/>
      </w:r>
      <w:r w:rsidRPr="00583326">
        <w:rPr>
          <w:sz w:val="18"/>
        </w:rPr>
        <w:tab/>
      </w:r>
      <w:r w:rsidRPr="00583326">
        <w:rPr>
          <w:sz w:val="18"/>
        </w:rPr>
        <w:tab/>
      </w:r>
      <w:r w:rsidRPr="00583326">
        <w:rPr>
          <w:sz w:val="18"/>
        </w:rPr>
        <w:tab/>
        <w:t>167/260</w:t>
      </w:r>
    </w:p>
    <w:p w14:paraId="1F0E9ACF" w14:textId="77777777" w:rsidR="00052EBF" w:rsidRPr="00583326" w:rsidRDefault="00032926" w:rsidP="00052EBF">
      <w:pPr>
        <w:pStyle w:val="EMEABodyText"/>
        <w:keepNext/>
        <w:rPr>
          <w:sz w:val="18"/>
          <w:szCs w:val="18"/>
        </w:rPr>
      </w:pPr>
      <w:proofErr w:type="spellStart"/>
      <w:r w:rsidRPr="00583326">
        <w:rPr>
          <w:sz w:val="18"/>
        </w:rPr>
        <w:t>Dasatinib</w:t>
      </w:r>
      <w:proofErr w:type="spellEnd"/>
      <w:r w:rsidRPr="00583326">
        <w:rPr>
          <w:sz w:val="18"/>
        </w:rPr>
        <w:t xml:space="preserve"> over </w:t>
      </w:r>
      <w:proofErr w:type="spellStart"/>
      <w:r w:rsidRPr="00583326">
        <w:rPr>
          <w:sz w:val="18"/>
        </w:rPr>
        <w:t>imatinib</w:t>
      </w:r>
      <w:proofErr w:type="spellEnd"/>
      <w:r w:rsidRPr="00583326">
        <w:rPr>
          <w:sz w:val="18"/>
        </w:rPr>
        <w:tab/>
      </w:r>
      <w:r w:rsidRPr="00583326">
        <w:rPr>
          <w:sz w:val="18"/>
        </w:rPr>
        <w:tab/>
      </w:r>
      <w:r w:rsidRPr="00583326">
        <w:rPr>
          <w:sz w:val="18"/>
        </w:rPr>
        <w:tab/>
      </w:r>
      <w:r w:rsidRPr="00583326">
        <w:rPr>
          <w:sz w:val="18"/>
        </w:rPr>
        <w:tab/>
      </w:r>
      <w:r w:rsidRPr="00583326">
        <w:rPr>
          <w:sz w:val="18"/>
        </w:rPr>
        <w:tab/>
      </w:r>
      <w:r w:rsidRPr="00583326">
        <w:rPr>
          <w:sz w:val="18"/>
        </w:rPr>
        <w:tab/>
      </w:r>
      <w:r w:rsidRPr="00583326">
        <w:rPr>
          <w:sz w:val="18"/>
        </w:rPr>
        <w:tab/>
      </w:r>
      <w:r w:rsidRPr="00583326">
        <w:rPr>
          <w:sz w:val="18"/>
        </w:rPr>
        <w:tab/>
      </w:r>
      <w:r w:rsidRPr="00583326">
        <w:rPr>
          <w:sz w:val="18"/>
        </w:rPr>
        <w:tab/>
      </w:r>
      <w:r w:rsidRPr="00583326">
        <w:rPr>
          <w:sz w:val="18"/>
        </w:rPr>
        <w:tab/>
        <w:t>1,54 (1,25</w:t>
      </w:r>
      <w:r w:rsidRPr="00583326">
        <w:rPr>
          <w:sz w:val="18"/>
        </w:rPr>
        <w:noBreakHyphen/>
        <w:t>1,89)</w:t>
      </w:r>
    </w:p>
    <w:p w14:paraId="0E55BBC3" w14:textId="77777777" w:rsidR="00052EBF" w:rsidRPr="00583326" w:rsidRDefault="00052EBF" w:rsidP="00052EBF">
      <w:pPr>
        <w:pStyle w:val="EMEABodyText"/>
        <w:rPr>
          <w:sz w:val="18"/>
          <w:szCs w:val="18"/>
        </w:rPr>
      </w:pPr>
    </w:p>
    <w:p w14:paraId="0A10E309" w14:textId="77777777" w:rsidR="00052EBF" w:rsidRPr="00583326" w:rsidRDefault="00032926" w:rsidP="00052EBF">
      <w:pPr>
        <w:pStyle w:val="EMEABodyText"/>
      </w:pPr>
      <w:r w:rsidRPr="00583326">
        <w:t xml:space="preserve">Raten av </w:t>
      </w:r>
      <w:proofErr w:type="spellStart"/>
      <w:r w:rsidRPr="00583326">
        <w:t>cCCyR</w:t>
      </w:r>
      <w:proofErr w:type="spellEnd"/>
      <w:r w:rsidRPr="00583326">
        <w:t xml:space="preserve"> i SPRYCEL- og </w:t>
      </w:r>
      <w:proofErr w:type="spellStart"/>
      <w:r w:rsidRPr="00583326">
        <w:t>imatinibbehandlingsgruppene</w:t>
      </w:r>
      <w:proofErr w:type="spellEnd"/>
      <w:r w:rsidRPr="00583326">
        <w:t xml:space="preserve"> var i overensstemmelse med primært endepunkt henholdsvis innenfor 3 måneder (54 % og 30 %), 6 måneder (70 % og 56 %), 9 måneder (75 % og 63 %), 24 måneder (80 % og 74 %), 36 måneder (83 % og 77 %), 48 måneder (83 % og 79 %) og 60 måneder (83 % og 79 %). Raten av MMR i SPRYCEL og </w:t>
      </w:r>
      <w:proofErr w:type="spellStart"/>
      <w:r w:rsidRPr="00583326">
        <w:t>imatinibbehandlingsgruppene</w:t>
      </w:r>
      <w:proofErr w:type="spellEnd"/>
      <w:r w:rsidRPr="00583326">
        <w:t xml:space="preserve"> var også i overensstemmelse med det primære endepunktet henholdsvis innenfor 3 måneder (8 % og 0,4 %), 6 måneder (27 % og 8 %), 9 måneder (39 % og 18 %), 12 måneder (46 % og 28 %), 24 måneder (64 % og 46 %), 36 måneder (67 % og 55 %), 48 måneder (73 % og 60 %) og 60 måneder (76 % og 64 %).</w:t>
      </w:r>
    </w:p>
    <w:p w14:paraId="44E296C7" w14:textId="77777777" w:rsidR="00052EBF" w:rsidRPr="00583326" w:rsidRDefault="00052EBF" w:rsidP="00052EBF">
      <w:pPr>
        <w:pStyle w:val="EMEABodyText"/>
      </w:pPr>
    </w:p>
    <w:p w14:paraId="43BF2736" w14:textId="77777777" w:rsidR="00052EBF" w:rsidRPr="00583326" w:rsidRDefault="00032926" w:rsidP="00052EBF">
      <w:pPr>
        <w:pStyle w:val="EMEABodyText"/>
      </w:pPr>
      <w:r w:rsidRPr="00583326">
        <w:t xml:space="preserve">MMR andel ved spesifikke tidspunkter er vist grafisk i figur 2. Andel MMR var gjennomgående høyere hos pasienter som ble behandlet med </w:t>
      </w:r>
      <w:proofErr w:type="spellStart"/>
      <w:r w:rsidRPr="00583326">
        <w:t>dasatinib</w:t>
      </w:r>
      <w:proofErr w:type="spellEnd"/>
      <w:r w:rsidRPr="00583326">
        <w:t xml:space="preserve"> sammenlignet med pasienter som ble behandlet med </w:t>
      </w:r>
      <w:proofErr w:type="spellStart"/>
      <w:r w:rsidRPr="00583326">
        <w:t>imatinib</w:t>
      </w:r>
      <w:proofErr w:type="spellEnd"/>
      <w:r w:rsidRPr="00583326">
        <w:t>.</w:t>
      </w:r>
    </w:p>
    <w:p w14:paraId="17501112" w14:textId="77777777" w:rsidR="00052EBF" w:rsidRPr="00583326" w:rsidRDefault="00052EBF" w:rsidP="00052EBF">
      <w:pPr>
        <w:pStyle w:val="EMEABodyText"/>
      </w:pPr>
    </w:p>
    <w:p w14:paraId="75AB99D5" w14:textId="77777777" w:rsidR="00052EBF" w:rsidRPr="00583326" w:rsidRDefault="00032926" w:rsidP="00052EBF">
      <w:pPr>
        <w:pStyle w:val="EMEABodyText"/>
        <w:keepNext/>
        <w:ind w:left="993" w:hanging="993"/>
        <w:rPr>
          <w:b/>
        </w:rPr>
      </w:pPr>
      <w:r w:rsidRPr="00583326">
        <w:rPr>
          <w:b/>
        </w:rPr>
        <w:lastRenderedPageBreak/>
        <w:t xml:space="preserve">Figur 2: </w:t>
      </w:r>
      <w:r w:rsidRPr="00583326">
        <w:rPr>
          <w:b/>
        </w:rPr>
        <w:tab/>
        <w:t>MMR andel over tid – alle randomiserte pasienter i en fase III-studie hos nylig diagnostiserte pasienter med kronisk fase KML</w:t>
      </w:r>
    </w:p>
    <w:p w14:paraId="5339665B" w14:textId="77777777" w:rsidR="00052EBF" w:rsidRPr="00583326" w:rsidRDefault="006B0C6D" w:rsidP="00052EBF">
      <w:pPr>
        <w:keepNext/>
        <w:jc w:val="right"/>
      </w:pPr>
      <w:r>
        <w:rPr>
          <w:noProof/>
        </w:rPr>
        <w:pict w14:anchorId="04D37385">
          <v:group id="_x0000_s2072" style="position:absolute;left:0;text-align:left;margin-left:-7.75pt;margin-top:17.45pt;width:453.3pt;height:109.5pt;z-index:251651072" coordorigin="1358,1989" coordsize="9066,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">
            <v:shape id="Text Box 100" o:spid="_x0000_s2073" type="#_x0000_t202" style="position:absolute;left:1358;top:2904;width:594;height:121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" stroked="f">
              <v:textbox style="layout-flow:vertical;mso-layout-flow-alt:bottom-to-top">
                <w:txbxContent>
                  <w:p w14:paraId="40C5244D" w14:textId="77777777" w:rsidR="004C2153" w:rsidRDefault="004C2153" w:rsidP="00052EBF">
                    <w:pPr>
                      <w:rPr>
                        <w:b/>
                        <w:color w:val="000000"/>
                        <w:sz w:val="18"/>
                        <w:szCs w:val="18"/>
                      </w:rPr>
                    </w:pPr>
                    <w:r>
                      <w:rPr>
                        <w:b/>
                        <w:color w:val="000000"/>
                        <w:sz w:val="18"/>
                      </w:rPr>
                      <w:t>% med MMR</w:t>
                    </w:r>
                  </w:p>
                </w:txbxContent>
              </v:textbox>
            </v:shape>
            <v:shape id="Text Box 101" o:spid="_x0000_s2074" type="#_x0000_t202" style="position:absolute;left:2783;top:345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14:paraId="5114DAE5" w14:textId="77777777" w:rsidR="004C2153" w:rsidRDefault="004C2153" w:rsidP="00052EBF">
                    <w:pPr>
                      <w:jc w:val="right"/>
                      <w:rPr>
                        <w:rFonts w:ascii="Arial" w:hAnsi="Arial"/>
                        <w:sz w:val="18"/>
                        <w:u w:val="single"/>
                      </w:rPr>
                    </w:pPr>
                    <w:r>
                      <w:rPr>
                        <w:rFonts w:ascii="Arial" w:hAnsi="Arial"/>
                        <w:sz w:val="18"/>
                        <w:u w:val="single"/>
                      </w:rPr>
                      <w:t>Ved 1 år</w:t>
                    </w:r>
                  </w:p>
                  <w:p w14:paraId="281E547E" w14:textId="77777777" w:rsidR="004C2153" w:rsidRDefault="004C2153" w:rsidP="00052EBF">
                    <w:pPr>
                      <w:jc w:val="right"/>
                      <w:rPr>
                        <w:rFonts w:ascii="Arial" w:hAnsi="Arial"/>
                        <w:sz w:val="16"/>
                      </w:rPr>
                    </w:pPr>
                    <w:r>
                      <w:rPr>
                        <w:rFonts w:ascii="Arial" w:hAnsi="Arial"/>
                        <w:sz w:val="16"/>
                      </w:rPr>
                      <w:t>46 %, p&lt;,0001</w:t>
                    </w:r>
                  </w:p>
                </w:txbxContent>
              </v:textbox>
            </v:shape>
            <v:shape id="Text Box 102" o:spid="_x0000_s2075" type="#_x0000_t202" style="position:absolute;left:4433;top:2574;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" stroked="f">
              <v:textbox>
                <w:txbxContent>
                  <w:p w14:paraId="35F7589F" w14:textId="77777777" w:rsidR="004C2153" w:rsidRDefault="004C2153" w:rsidP="00052EBF">
                    <w:pPr>
                      <w:jc w:val="right"/>
                      <w:rPr>
                        <w:rFonts w:ascii="Arial" w:hAnsi="Arial"/>
                        <w:sz w:val="18"/>
                        <w:u w:val="single"/>
                      </w:rPr>
                    </w:pPr>
                    <w:r>
                      <w:rPr>
                        <w:rFonts w:ascii="Arial" w:hAnsi="Arial"/>
                        <w:sz w:val="18"/>
                        <w:u w:val="single"/>
                      </w:rPr>
                      <w:t>Ved 2 år</w:t>
                    </w:r>
                  </w:p>
                  <w:p w14:paraId="6D0F95A3" w14:textId="77777777" w:rsidR="004C2153" w:rsidRDefault="004C2153" w:rsidP="00052EBF">
                    <w:pPr>
                      <w:jc w:val="right"/>
                      <w:rPr>
                        <w:rFonts w:ascii="Arial" w:hAnsi="Arial"/>
                        <w:sz w:val="16"/>
                      </w:rPr>
                    </w:pPr>
                    <w:r>
                      <w:rPr>
                        <w:rFonts w:ascii="Arial" w:hAnsi="Arial"/>
                        <w:sz w:val="16"/>
                      </w:rPr>
                      <w:t>64 %, p&lt;,0001</w:t>
                    </w:r>
                  </w:p>
                </w:txbxContent>
              </v:textbox>
            </v:shape>
            <v:shape id="Text Box 103" o:spid="_x0000_s2076" type="#_x0000_t202" style="position:absolute;left:5963;top:2394;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" stroked="f">
              <v:textbox>
                <w:txbxContent>
                  <w:p w14:paraId="53B02A27" w14:textId="77777777" w:rsidR="004C2153" w:rsidRDefault="004C2153" w:rsidP="00052EBF">
                    <w:pPr>
                      <w:jc w:val="right"/>
                      <w:rPr>
                        <w:rFonts w:ascii="Arial" w:hAnsi="Arial"/>
                        <w:sz w:val="18"/>
                        <w:u w:val="single"/>
                      </w:rPr>
                    </w:pPr>
                    <w:r>
                      <w:rPr>
                        <w:rFonts w:ascii="Arial" w:hAnsi="Arial"/>
                        <w:sz w:val="18"/>
                        <w:u w:val="single"/>
                      </w:rPr>
                      <w:t>Ved 3 år</w:t>
                    </w:r>
                  </w:p>
                  <w:p w14:paraId="284DEC4B" w14:textId="77777777" w:rsidR="004C2153" w:rsidRDefault="004C2153" w:rsidP="00052EBF">
                    <w:pPr>
                      <w:jc w:val="right"/>
                      <w:rPr>
                        <w:rFonts w:ascii="Arial" w:hAnsi="Arial"/>
                        <w:sz w:val="16"/>
                      </w:rPr>
                    </w:pPr>
                    <w:r>
                      <w:rPr>
                        <w:rFonts w:ascii="Arial" w:hAnsi="Arial"/>
                        <w:sz w:val="16"/>
                      </w:rPr>
                      <w:t>67 %, p&lt;,0055</w:t>
                    </w:r>
                  </w:p>
                </w:txbxContent>
              </v:textbox>
            </v:shape>
            <v:shape id="Text Box 104" o:spid="_x0000_s2077" type="#_x0000_t202" style="position:absolute;left:7496;top:210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" stroked="f">
              <v:textbox>
                <w:txbxContent>
                  <w:p w14:paraId="415801B5" w14:textId="77777777" w:rsidR="004C2153" w:rsidRDefault="004C2153" w:rsidP="00052EBF">
                    <w:pPr>
                      <w:jc w:val="right"/>
                      <w:rPr>
                        <w:rFonts w:ascii="Arial" w:hAnsi="Arial"/>
                        <w:sz w:val="18"/>
                        <w:u w:val="single"/>
                      </w:rPr>
                    </w:pPr>
                    <w:r>
                      <w:rPr>
                        <w:rFonts w:ascii="Arial" w:hAnsi="Arial"/>
                        <w:sz w:val="18"/>
                        <w:u w:val="single"/>
                      </w:rPr>
                      <w:t>Ved 4 år</w:t>
                    </w:r>
                  </w:p>
                  <w:p w14:paraId="68464AC1" w14:textId="77777777" w:rsidR="004C2153" w:rsidRDefault="004C2153" w:rsidP="00052EBF">
                    <w:pPr>
                      <w:jc w:val="right"/>
                      <w:rPr>
                        <w:rFonts w:ascii="Arial" w:hAnsi="Arial"/>
                        <w:sz w:val="16"/>
                      </w:rPr>
                    </w:pPr>
                    <w:r>
                      <w:rPr>
                        <w:rFonts w:ascii="Arial" w:hAnsi="Arial"/>
                        <w:sz w:val="16"/>
                      </w:rPr>
                      <w:t>73 %, p&lt;,0021</w:t>
                    </w:r>
                  </w:p>
                </w:txbxContent>
              </v:textbox>
            </v:shape>
            <v:shape id="Text Box 105" o:spid="_x0000_s2078" type="#_x0000_t202" style="position:absolute;left:9131;top:198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" stroked="f">
              <v:textbox>
                <w:txbxContent>
                  <w:p w14:paraId="26EF677F" w14:textId="77777777" w:rsidR="004C2153" w:rsidRDefault="004C2153" w:rsidP="00052EBF">
                    <w:pPr>
                      <w:jc w:val="right"/>
                      <w:rPr>
                        <w:rFonts w:ascii="Arial" w:hAnsi="Arial"/>
                        <w:sz w:val="18"/>
                        <w:u w:val="single"/>
                      </w:rPr>
                    </w:pPr>
                    <w:r>
                      <w:rPr>
                        <w:rFonts w:ascii="Arial" w:hAnsi="Arial"/>
                        <w:sz w:val="18"/>
                        <w:u w:val="single"/>
                      </w:rPr>
                      <w:t>Ved 5 år</w:t>
                    </w:r>
                  </w:p>
                  <w:p w14:paraId="49622C9B" w14:textId="77777777" w:rsidR="004C2153" w:rsidRDefault="004C2153" w:rsidP="00052EBF">
                    <w:pPr>
                      <w:jc w:val="right"/>
                      <w:rPr>
                        <w:rFonts w:ascii="Arial" w:hAnsi="Arial"/>
                        <w:sz w:val="16"/>
                      </w:rPr>
                    </w:pPr>
                    <w:r>
                      <w:rPr>
                        <w:rFonts w:ascii="Arial" w:hAnsi="Arial"/>
                        <w:sz w:val="16"/>
                      </w:rPr>
                      <w:t>76 %, p&lt;,0022</w:t>
                    </w:r>
                  </w:p>
                </w:txbxContent>
              </v:textbox>
            </v:shape>
          </v:group>
        </w:pict>
      </w:r>
      <w:r w:rsidR="00053E46">
        <w:rPr>
          <w:noProof/>
        </w:rPr>
        <w:pict w14:anchorId="64DF831B">
          <v:shape id="Picture 134" o:spid="_x0000_i1036" type="#_x0000_t75" style="width:425.55pt;height:238.55pt;visibility:visible">
            <v:imagedata r:id="rId15" o:title=""/>
          </v:shape>
        </w:pict>
      </w:r>
    </w:p>
    <w:p w14:paraId="5C189323" w14:textId="77777777" w:rsidR="00052EBF" w:rsidRPr="00583326" w:rsidRDefault="00032926" w:rsidP="00052EBF">
      <w:pPr>
        <w:pStyle w:val="EMEABodyText"/>
        <w:jc w:val="right"/>
        <w:rPr>
          <w:b/>
        </w:rPr>
      </w:pPr>
      <w:r w:rsidRPr="00583326">
        <w:rPr>
          <w:b/>
        </w:rPr>
        <w:t>Måneder etter randomisering</w:t>
      </w:r>
    </w:p>
    <w:p w14:paraId="35D19D00" w14:textId="77777777" w:rsidR="00052EBF" w:rsidRPr="00583326" w:rsidRDefault="00032926" w:rsidP="00052EBF">
      <w:pPr>
        <w:pStyle w:val="EMEABodyText"/>
        <w:rPr>
          <w:u w:val="single"/>
        </w:rPr>
      </w:pPr>
      <w:r w:rsidRPr="00583326">
        <w:tab/>
      </w:r>
      <w:r w:rsidRPr="00583326">
        <w:tab/>
      </w:r>
      <w:r w:rsidRPr="00583326">
        <w:tab/>
      </w:r>
      <w:r w:rsidRPr="00583326">
        <w:tab/>
      </w:r>
      <w:r w:rsidRPr="00583326">
        <w:tab/>
      </w:r>
      <w:r w:rsidRPr="00583326">
        <w:tab/>
      </w:r>
      <w:r w:rsidRPr="00583326">
        <w:tab/>
      </w:r>
      <w:r w:rsidRPr="00583326">
        <w:rPr>
          <w:u w:val="single"/>
        </w:rPr>
        <w:t>N</w:t>
      </w:r>
    </w:p>
    <w:p w14:paraId="4580E96F" w14:textId="77777777" w:rsidR="00052EBF" w:rsidRPr="00583326" w:rsidRDefault="00032926" w:rsidP="00052EBF">
      <w:pPr>
        <w:pStyle w:val="EMEABodyText"/>
        <w:keepNext/>
        <w:rPr>
          <w:sz w:val="18"/>
          <w:szCs w:val="18"/>
        </w:rPr>
      </w:pPr>
      <w:r w:rsidRPr="00583326">
        <w:rPr>
          <w:b/>
          <w:sz w:val="18"/>
        </w:rPr>
        <w:t xml:space="preserve">     ______ </w:t>
      </w:r>
      <w:proofErr w:type="spellStart"/>
      <w:r w:rsidRPr="00583326">
        <w:rPr>
          <w:sz w:val="18"/>
        </w:rPr>
        <w:t>Dasatinib</w:t>
      </w:r>
      <w:proofErr w:type="spellEnd"/>
      <w:r w:rsidRPr="00583326">
        <w:rPr>
          <w:sz w:val="18"/>
        </w:rPr>
        <w:t xml:space="preserve"> 100 mg én gang daglig</w:t>
      </w:r>
      <w:r w:rsidRPr="00583326">
        <w:rPr>
          <w:sz w:val="18"/>
        </w:rPr>
        <w:tab/>
        <w:t>259</w:t>
      </w:r>
    </w:p>
    <w:p w14:paraId="7D881865" w14:textId="77777777" w:rsidR="00052EBF" w:rsidRPr="00583326" w:rsidRDefault="00032926" w:rsidP="00052EBF">
      <w:pPr>
        <w:pStyle w:val="EMEABodyText"/>
        <w:keepNext/>
        <w:rPr>
          <w:sz w:val="18"/>
          <w:szCs w:val="18"/>
        </w:rPr>
      </w:pPr>
      <w:r w:rsidRPr="00583326">
        <w:rPr>
          <w:sz w:val="18"/>
        </w:rPr>
        <w:t xml:space="preserve">     --------- </w:t>
      </w:r>
      <w:proofErr w:type="spellStart"/>
      <w:r w:rsidRPr="00583326">
        <w:rPr>
          <w:sz w:val="18"/>
        </w:rPr>
        <w:t>Imatinib</w:t>
      </w:r>
      <w:proofErr w:type="spellEnd"/>
      <w:r w:rsidRPr="00583326">
        <w:rPr>
          <w:sz w:val="18"/>
        </w:rPr>
        <w:t xml:space="preserve"> 400 mg én gang daglig</w:t>
      </w:r>
      <w:r w:rsidRPr="00583326">
        <w:rPr>
          <w:sz w:val="18"/>
        </w:rPr>
        <w:tab/>
        <w:t>260</w:t>
      </w:r>
    </w:p>
    <w:p w14:paraId="691CC90F" w14:textId="77777777" w:rsidR="00052EBF" w:rsidRPr="00583326" w:rsidRDefault="00052EBF" w:rsidP="00052EBF">
      <w:pPr>
        <w:pStyle w:val="EMEABodyText"/>
      </w:pPr>
    </w:p>
    <w:p w14:paraId="105A33B9" w14:textId="77777777" w:rsidR="00052EBF" w:rsidRPr="00583326" w:rsidRDefault="00032926" w:rsidP="00052EBF">
      <w:pPr>
        <w:pStyle w:val="EMEABodyText"/>
      </w:pPr>
      <w:r w:rsidRPr="00583326">
        <w:t>Andelen pasienter som oppnådde en BCR-ABL ratio på ≤ 0,01 % (4</w:t>
      </w:r>
      <w:r w:rsidRPr="00583326">
        <w:noBreakHyphen/>
        <w:t xml:space="preserve">log reduksjon) når som helst, var høyere i SPRYCEL-gruppen sammenlignet med </w:t>
      </w:r>
      <w:proofErr w:type="spellStart"/>
      <w:r w:rsidRPr="00583326">
        <w:t>imatinib</w:t>
      </w:r>
      <w:proofErr w:type="spellEnd"/>
      <w:r w:rsidRPr="00583326">
        <w:t>-gruppen (54,1 % versus 45 %). Andelen pasienter som oppnådde en BCR-ABL ratio på ≤ 0,0032 % (4,5</w:t>
      </w:r>
      <w:r w:rsidRPr="00583326">
        <w:noBreakHyphen/>
        <w:t xml:space="preserve">log reduksjon) når som helst, var høyere i SPRYCEL-gruppen sammenlignet med </w:t>
      </w:r>
      <w:proofErr w:type="spellStart"/>
      <w:r w:rsidRPr="00583326">
        <w:t>imatinib</w:t>
      </w:r>
      <w:proofErr w:type="spellEnd"/>
      <w:r w:rsidRPr="00583326">
        <w:t xml:space="preserve">-gruppen (44 % versus 34 %). </w:t>
      </w:r>
    </w:p>
    <w:p w14:paraId="6F7EE991" w14:textId="77777777" w:rsidR="00052EBF" w:rsidRPr="00583326" w:rsidRDefault="00052EBF" w:rsidP="00052EBF">
      <w:pPr>
        <w:pStyle w:val="EMEABodyText"/>
        <w:rPr>
          <w:highlight w:val="yellow"/>
        </w:rPr>
      </w:pPr>
    </w:p>
    <w:p w14:paraId="72D343B4" w14:textId="77777777" w:rsidR="00052EBF" w:rsidRPr="00583326" w:rsidRDefault="00032926" w:rsidP="00052EBF">
      <w:pPr>
        <w:pStyle w:val="EMEABodyText"/>
      </w:pPr>
      <w:r w:rsidRPr="00583326">
        <w:t xml:space="preserve">MR4,5 andel over tid er vist grafisk i figur 3. Andel av MR4,5 over tid var gjennomgående høyere hos pasienter som ble behandlet med </w:t>
      </w:r>
      <w:proofErr w:type="spellStart"/>
      <w:r w:rsidRPr="00583326">
        <w:t>dasatinib</w:t>
      </w:r>
      <w:proofErr w:type="spellEnd"/>
      <w:r w:rsidRPr="00583326">
        <w:t xml:space="preserve"> sammenlignet med pasienter som ble behandlet med </w:t>
      </w:r>
      <w:proofErr w:type="spellStart"/>
      <w:r w:rsidRPr="00583326">
        <w:t>imatinib</w:t>
      </w:r>
      <w:proofErr w:type="spellEnd"/>
      <w:r w:rsidRPr="00583326">
        <w:t>.</w:t>
      </w:r>
    </w:p>
    <w:p w14:paraId="2DD93D1D" w14:textId="77777777" w:rsidR="00052EBF" w:rsidRPr="00583326" w:rsidRDefault="00052EBF" w:rsidP="00052EBF">
      <w:pPr>
        <w:pStyle w:val="EMEABodyText"/>
      </w:pPr>
    </w:p>
    <w:p w14:paraId="020A4A98" w14:textId="77777777" w:rsidR="00052EBF" w:rsidRPr="00583326" w:rsidRDefault="00032926" w:rsidP="00052EBF">
      <w:pPr>
        <w:pStyle w:val="EMEABodyText"/>
        <w:keepNext/>
      </w:pPr>
      <w:r w:rsidRPr="00583326">
        <w:rPr>
          <w:b/>
        </w:rPr>
        <w:lastRenderedPageBreak/>
        <w:t>Figur 3:</w:t>
      </w:r>
      <w:r w:rsidRPr="00583326">
        <w:rPr>
          <w:b/>
        </w:rPr>
        <w:tab/>
        <w:t>MR4,5 andel over tid – alle randomiserte pasienter i en fase III-studie av nylig diagnostiserte pasienter med kronisk fase KML</w:t>
      </w:r>
    </w:p>
    <w:p w14:paraId="5FDC6084" w14:textId="77777777" w:rsidR="00052EBF" w:rsidRPr="00583326" w:rsidRDefault="00052EBF" w:rsidP="00052EBF">
      <w:pPr>
        <w:pStyle w:val="EMEABodyText"/>
        <w:keepNext/>
        <w:rPr>
          <w:rStyle w:val="BMSSubscript"/>
          <w:b/>
        </w:rPr>
      </w:pPr>
    </w:p>
    <w:p w14:paraId="246F83BF" w14:textId="77777777" w:rsidR="00052EBF" w:rsidRPr="00583326" w:rsidRDefault="006B0C6D" w:rsidP="00052EBF">
      <w:pPr>
        <w:keepNext/>
        <w:jc w:val="right"/>
      </w:pPr>
      <w:r>
        <w:rPr>
          <w:noProof/>
        </w:rPr>
        <w:pict w14:anchorId="3F036798">
          <v:group id="_x0000_s2065" style="position:absolute;left:0;text-align:left;margin-left:9.95pt;margin-top:48.1pt;width:424.1pt;height:133.5pt;z-index:251650048" coordorigin="1598,10051" coordsize="8482,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">
            <v:shape id="Text Box 92" o:spid="_x0000_s2066" type="#_x0000_t202" style="position:absolute;left:1598;top:10051;width:594;height:126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" stroked="f">
              <v:textbox style="layout-flow:vertical;mso-layout-flow-alt:bottom-to-top">
                <w:txbxContent>
                  <w:p w14:paraId="408ADE66" w14:textId="77777777" w:rsidR="004C2153" w:rsidRDefault="004C2153" w:rsidP="00052EBF">
                    <w:pPr>
                      <w:rPr>
                        <w:b/>
                        <w:color w:val="000000"/>
                        <w:sz w:val="18"/>
                        <w:szCs w:val="18"/>
                      </w:rPr>
                    </w:pPr>
                    <w:r>
                      <w:rPr>
                        <w:b/>
                        <w:color w:val="000000"/>
                        <w:sz w:val="18"/>
                      </w:rPr>
                      <w:t>% med MR4.5</w:t>
                    </w:r>
                  </w:p>
                </w:txbxContent>
              </v:textbox>
            </v:shape>
            <v:shape id="Text Box 93" o:spid="_x0000_s2067" type="#_x0000_t202" style="position:absolute;left:8787;top:10495;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stroked="f">
              <v:textbox>
                <w:txbxContent>
                  <w:p w14:paraId="73624D64" w14:textId="77777777" w:rsidR="004C2153" w:rsidRDefault="004C2153" w:rsidP="00052EBF">
                    <w:pPr>
                      <w:jc w:val="right"/>
                      <w:rPr>
                        <w:rFonts w:ascii="Arial" w:hAnsi="Arial"/>
                        <w:sz w:val="18"/>
                        <w:u w:val="single"/>
                      </w:rPr>
                    </w:pPr>
                    <w:r>
                      <w:rPr>
                        <w:rFonts w:ascii="Arial" w:hAnsi="Arial"/>
                        <w:sz w:val="18"/>
                        <w:u w:val="single"/>
                      </w:rPr>
                      <w:t>Ved 5 år</w:t>
                    </w:r>
                  </w:p>
                  <w:p w14:paraId="1D3FE8DF" w14:textId="77777777" w:rsidR="004C2153" w:rsidRDefault="004C2153" w:rsidP="00052EBF">
                    <w:pPr>
                      <w:jc w:val="right"/>
                      <w:rPr>
                        <w:rFonts w:ascii="Arial" w:hAnsi="Arial"/>
                        <w:sz w:val="16"/>
                      </w:rPr>
                    </w:pPr>
                    <w:r>
                      <w:rPr>
                        <w:rFonts w:ascii="Arial" w:hAnsi="Arial"/>
                        <w:sz w:val="16"/>
                      </w:rPr>
                      <w:t>42 %, p&lt;,0251</w:t>
                    </w:r>
                  </w:p>
                </w:txbxContent>
              </v:textbox>
            </v:shape>
            <v:shape id="Text Box 94" o:spid="_x0000_s2068" type="#_x0000_t202" style="position:absolute;left:2924;top:12001;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" stroked="f">
              <v:textbox>
                <w:txbxContent>
                  <w:p w14:paraId="115394E1" w14:textId="77777777" w:rsidR="004C2153" w:rsidRDefault="004C2153" w:rsidP="00052EBF">
                    <w:pPr>
                      <w:jc w:val="right"/>
                      <w:rPr>
                        <w:rFonts w:ascii="Arial" w:hAnsi="Arial"/>
                        <w:sz w:val="18"/>
                        <w:u w:val="single"/>
                      </w:rPr>
                    </w:pPr>
                    <w:r>
                      <w:rPr>
                        <w:rFonts w:ascii="Arial" w:hAnsi="Arial"/>
                        <w:sz w:val="18"/>
                        <w:u w:val="single"/>
                      </w:rPr>
                      <w:t>Ved 1 år</w:t>
                    </w:r>
                  </w:p>
                  <w:p w14:paraId="4E8328C5" w14:textId="77777777" w:rsidR="004C2153" w:rsidRDefault="004C2153" w:rsidP="00052EBF">
                    <w:pPr>
                      <w:jc w:val="right"/>
                      <w:rPr>
                        <w:rFonts w:ascii="Arial" w:hAnsi="Arial"/>
                        <w:sz w:val="16"/>
                      </w:rPr>
                    </w:pPr>
                    <w:r>
                      <w:rPr>
                        <w:rFonts w:ascii="Arial" w:hAnsi="Arial"/>
                        <w:sz w:val="16"/>
                      </w:rPr>
                      <w:t>5 %, p&lt;,2394</w:t>
                    </w:r>
                  </w:p>
                </w:txbxContent>
              </v:textbox>
            </v:shape>
            <v:shape id="Text Box 95" o:spid="_x0000_s2069" type="#_x0000_t202" style="position:absolute;left:4379;top:11731;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" stroked="f">
              <v:textbox>
                <w:txbxContent>
                  <w:p w14:paraId="1611A777" w14:textId="77777777" w:rsidR="004C2153" w:rsidRDefault="004C2153" w:rsidP="00052EBF">
                    <w:pPr>
                      <w:jc w:val="right"/>
                      <w:rPr>
                        <w:rFonts w:ascii="Arial" w:hAnsi="Arial"/>
                        <w:sz w:val="18"/>
                        <w:u w:val="single"/>
                      </w:rPr>
                    </w:pPr>
                    <w:r>
                      <w:rPr>
                        <w:rFonts w:ascii="Arial" w:hAnsi="Arial"/>
                        <w:sz w:val="18"/>
                        <w:u w:val="single"/>
                      </w:rPr>
                      <w:t>Ved 2 år</w:t>
                    </w:r>
                  </w:p>
                  <w:p w14:paraId="3E522E3D" w14:textId="77777777" w:rsidR="004C2153" w:rsidRDefault="004C2153" w:rsidP="00052EBF">
                    <w:pPr>
                      <w:jc w:val="right"/>
                      <w:rPr>
                        <w:rFonts w:ascii="Arial" w:hAnsi="Arial"/>
                        <w:sz w:val="16"/>
                      </w:rPr>
                    </w:pPr>
                    <w:r>
                      <w:rPr>
                        <w:rFonts w:ascii="Arial" w:hAnsi="Arial"/>
                        <w:sz w:val="16"/>
                      </w:rPr>
                      <w:t>19 %, p&lt;,0008</w:t>
                    </w:r>
                  </w:p>
                </w:txbxContent>
              </v:textbox>
            </v:shape>
            <v:shape id="Text Box 96" o:spid="_x0000_s2070" type="#_x0000_t202" style="position:absolute;left:5883;top:1138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1F8294F9" w14:textId="77777777" w:rsidR="004C2153" w:rsidRDefault="004C2153" w:rsidP="00052EBF">
                    <w:pPr>
                      <w:jc w:val="right"/>
                      <w:rPr>
                        <w:rFonts w:ascii="Arial" w:hAnsi="Arial"/>
                        <w:sz w:val="18"/>
                        <w:u w:val="single"/>
                      </w:rPr>
                    </w:pPr>
                    <w:r>
                      <w:rPr>
                        <w:rFonts w:ascii="Arial" w:hAnsi="Arial"/>
                        <w:sz w:val="18"/>
                        <w:u w:val="single"/>
                      </w:rPr>
                      <w:t>Ved 3 år</w:t>
                    </w:r>
                  </w:p>
                  <w:p w14:paraId="6F99C755" w14:textId="77777777" w:rsidR="004C2153" w:rsidRDefault="004C2153" w:rsidP="00052EBF">
                    <w:pPr>
                      <w:jc w:val="right"/>
                      <w:rPr>
                        <w:rFonts w:ascii="Arial" w:hAnsi="Arial"/>
                        <w:sz w:val="16"/>
                      </w:rPr>
                    </w:pPr>
                    <w:r>
                      <w:rPr>
                        <w:rFonts w:ascii="Arial" w:hAnsi="Arial"/>
                        <w:sz w:val="16"/>
                      </w:rPr>
                      <w:t>24 %, p&lt;,0013</w:t>
                    </w:r>
                  </w:p>
                </w:txbxContent>
              </v:textbox>
            </v:shape>
            <v:shape id="Text Box 97" o:spid="_x0000_s2071" type="#_x0000_t202" style="position:absolute;left:7396;top:10976;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14:paraId="624BAB8D" w14:textId="77777777" w:rsidR="004C2153" w:rsidRDefault="004C2153" w:rsidP="00052EBF">
                    <w:pPr>
                      <w:jc w:val="right"/>
                      <w:rPr>
                        <w:rFonts w:ascii="Arial" w:hAnsi="Arial"/>
                        <w:sz w:val="18"/>
                        <w:u w:val="single"/>
                      </w:rPr>
                    </w:pPr>
                    <w:r>
                      <w:rPr>
                        <w:rFonts w:ascii="Arial" w:hAnsi="Arial"/>
                        <w:sz w:val="18"/>
                        <w:u w:val="single"/>
                      </w:rPr>
                      <w:t>Ved 4 år</w:t>
                    </w:r>
                  </w:p>
                  <w:p w14:paraId="0C011977" w14:textId="77777777" w:rsidR="004C2153" w:rsidRDefault="004C2153" w:rsidP="00052EBF">
                    <w:pPr>
                      <w:jc w:val="right"/>
                      <w:rPr>
                        <w:rFonts w:ascii="Arial" w:hAnsi="Arial"/>
                        <w:sz w:val="16"/>
                      </w:rPr>
                    </w:pPr>
                    <w:r>
                      <w:rPr>
                        <w:rFonts w:ascii="Arial" w:hAnsi="Arial"/>
                        <w:sz w:val="16"/>
                      </w:rPr>
                      <w:t>34 %, p&lt;,0055</w:t>
                    </w:r>
                  </w:p>
                </w:txbxContent>
              </v:textbox>
            </v:shape>
          </v:group>
        </w:pict>
      </w:r>
      <w:r w:rsidR="00053E46">
        <w:rPr>
          <w:noProof/>
        </w:rPr>
        <w:pict w14:anchorId="6DB59453">
          <v:shape id="Picture 135" o:spid="_x0000_i1037" type="#_x0000_t75" style="width:404.6pt;height:223.5pt;visibility:visible">
            <v:imagedata r:id="rId16" o:title=""/>
          </v:shape>
        </w:pict>
      </w:r>
    </w:p>
    <w:p w14:paraId="651DEE0E" w14:textId="77777777" w:rsidR="00052EBF" w:rsidRPr="00583326" w:rsidRDefault="00032926" w:rsidP="00052EBF">
      <w:pPr>
        <w:pStyle w:val="EMEABodyText"/>
        <w:keepNext/>
        <w:jc w:val="right"/>
        <w:rPr>
          <w:b/>
        </w:rPr>
      </w:pPr>
      <w:r w:rsidRPr="00583326">
        <w:rPr>
          <w:b/>
        </w:rPr>
        <w:t>Måneder etter randomisering</w:t>
      </w:r>
    </w:p>
    <w:p w14:paraId="48428DB7" w14:textId="77777777" w:rsidR="00052EBF" w:rsidRPr="00583326" w:rsidRDefault="00032926" w:rsidP="00052EBF">
      <w:pPr>
        <w:pStyle w:val="EMEABodyText"/>
        <w:keepNext/>
        <w:rPr>
          <w:u w:val="single"/>
        </w:rPr>
      </w:pPr>
      <w:r w:rsidRPr="00583326">
        <w:tab/>
      </w:r>
      <w:r w:rsidRPr="00583326">
        <w:tab/>
      </w:r>
      <w:r w:rsidRPr="00583326">
        <w:tab/>
      </w:r>
      <w:r w:rsidRPr="00583326">
        <w:tab/>
      </w:r>
      <w:r w:rsidRPr="00583326">
        <w:tab/>
      </w:r>
      <w:r w:rsidRPr="00583326">
        <w:tab/>
      </w:r>
      <w:r w:rsidRPr="00583326">
        <w:tab/>
      </w:r>
      <w:r w:rsidRPr="00583326">
        <w:rPr>
          <w:u w:val="single"/>
        </w:rPr>
        <w:t>N</w:t>
      </w:r>
    </w:p>
    <w:p w14:paraId="3C437E45" w14:textId="77777777" w:rsidR="00052EBF" w:rsidRPr="00583326" w:rsidRDefault="00032926" w:rsidP="00052EBF">
      <w:pPr>
        <w:pStyle w:val="EMEABodyText"/>
        <w:keepNext/>
        <w:rPr>
          <w:sz w:val="18"/>
          <w:szCs w:val="18"/>
        </w:rPr>
      </w:pPr>
      <w:r w:rsidRPr="00583326">
        <w:rPr>
          <w:sz w:val="18"/>
        </w:rPr>
        <w:t xml:space="preserve">     ______ </w:t>
      </w:r>
      <w:proofErr w:type="spellStart"/>
      <w:r w:rsidRPr="00583326">
        <w:rPr>
          <w:sz w:val="18"/>
        </w:rPr>
        <w:t>Dasatinib</w:t>
      </w:r>
      <w:proofErr w:type="spellEnd"/>
      <w:r w:rsidRPr="00583326">
        <w:rPr>
          <w:sz w:val="18"/>
        </w:rPr>
        <w:t xml:space="preserve"> 100 mg én gang daglig</w:t>
      </w:r>
      <w:r w:rsidRPr="00583326">
        <w:rPr>
          <w:sz w:val="18"/>
        </w:rPr>
        <w:tab/>
        <w:t>259</w:t>
      </w:r>
    </w:p>
    <w:p w14:paraId="04500047" w14:textId="77777777" w:rsidR="00052EBF" w:rsidRPr="00583326" w:rsidRDefault="00032926" w:rsidP="00052EBF">
      <w:pPr>
        <w:pStyle w:val="EMEABodyText"/>
        <w:keepNext/>
        <w:rPr>
          <w:sz w:val="18"/>
          <w:szCs w:val="18"/>
        </w:rPr>
      </w:pPr>
      <w:r w:rsidRPr="00583326">
        <w:rPr>
          <w:sz w:val="18"/>
        </w:rPr>
        <w:t xml:space="preserve">     </w:t>
      </w:r>
      <w:r w:rsidRPr="00583326">
        <w:rPr>
          <w:sz w:val="18"/>
        </w:rPr>
        <w:noBreakHyphen/>
      </w:r>
      <w:r w:rsidRPr="00583326">
        <w:rPr>
          <w:sz w:val="18"/>
        </w:rPr>
        <w:noBreakHyphen/>
      </w:r>
      <w:r w:rsidRPr="00583326">
        <w:rPr>
          <w:sz w:val="18"/>
        </w:rPr>
        <w:noBreakHyphen/>
      </w:r>
      <w:r w:rsidRPr="00583326">
        <w:rPr>
          <w:sz w:val="18"/>
        </w:rPr>
        <w:noBreakHyphen/>
      </w:r>
      <w:r w:rsidRPr="00583326">
        <w:rPr>
          <w:sz w:val="18"/>
        </w:rPr>
        <w:noBreakHyphen/>
      </w:r>
      <w:r w:rsidRPr="00583326">
        <w:rPr>
          <w:sz w:val="18"/>
        </w:rPr>
        <w:noBreakHyphen/>
      </w:r>
      <w:r w:rsidRPr="00583326">
        <w:rPr>
          <w:sz w:val="18"/>
        </w:rPr>
        <w:noBreakHyphen/>
      </w:r>
      <w:r w:rsidRPr="00583326">
        <w:rPr>
          <w:sz w:val="18"/>
        </w:rPr>
        <w:noBreakHyphen/>
      </w:r>
      <w:r w:rsidRPr="00583326">
        <w:rPr>
          <w:sz w:val="18"/>
        </w:rPr>
        <w:noBreakHyphen/>
        <w:t xml:space="preserve"> </w:t>
      </w:r>
      <w:proofErr w:type="spellStart"/>
      <w:r w:rsidRPr="00583326">
        <w:rPr>
          <w:sz w:val="18"/>
        </w:rPr>
        <w:t>Imatinib</w:t>
      </w:r>
      <w:proofErr w:type="spellEnd"/>
      <w:r w:rsidRPr="00583326">
        <w:rPr>
          <w:sz w:val="18"/>
        </w:rPr>
        <w:t xml:space="preserve"> 400 mg én gang daglig</w:t>
      </w:r>
      <w:r w:rsidRPr="00583326">
        <w:rPr>
          <w:sz w:val="18"/>
        </w:rPr>
        <w:tab/>
        <w:t>260</w:t>
      </w:r>
    </w:p>
    <w:p w14:paraId="0C2743CA" w14:textId="77777777" w:rsidR="00052EBF" w:rsidRPr="00583326" w:rsidRDefault="00052EBF" w:rsidP="00052EBF">
      <w:pPr>
        <w:pStyle w:val="EMEABodyText"/>
      </w:pPr>
    </w:p>
    <w:p w14:paraId="5960655D" w14:textId="77777777" w:rsidR="00052EBF" w:rsidRPr="00583326" w:rsidRDefault="00032926" w:rsidP="00052EBF">
      <w:pPr>
        <w:pStyle w:val="EMEABodyText"/>
      </w:pPr>
      <w:r w:rsidRPr="00583326">
        <w:t xml:space="preserve">Raten av MMR til enhver tid i hver risikogruppe basert på </w:t>
      </w:r>
      <w:proofErr w:type="spellStart"/>
      <w:r w:rsidRPr="00583326">
        <w:t>Hasford</w:t>
      </w:r>
      <w:proofErr w:type="spellEnd"/>
      <w:r w:rsidRPr="00583326">
        <w:t xml:space="preserve"> score, var høyere i SPRYCEL-gruppen sammenlignet med </w:t>
      </w:r>
      <w:proofErr w:type="spellStart"/>
      <w:r w:rsidRPr="00583326">
        <w:t>imatinib</w:t>
      </w:r>
      <w:proofErr w:type="spellEnd"/>
      <w:r w:rsidRPr="00583326">
        <w:t>-gruppen (lav risiko: 90 % og 69 %, middels risiko: 71 % og 65 %, høy risiko: 67 % og 54 %, henholdsvis).</w:t>
      </w:r>
    </w:p>
    <w:p w14:paraId="621D777A" w14:textId="77777777" w:rsidR="00052EBF" w:rsidRPr="00583326" w:rsidRDefault="00052EBF" w:rsidP="00052EBF">
      <w:pPr>
        <w:pStyle w:val="EMEABodyText"/>
      </w:pPr>
    </w:p>
    <w:p w14:paraId="1F7D633B" w14:textId="77777777" w:rsidR="00052EBF" w:rsidRPr="00583326" w:rsidRDefault="00032926" w:rsidP="00052EBF">
      <w:pPr>
        <w:pStyle w:val="EMEABodyText"/>
      </w:pPr>
      <w:r w:rsidRPr="00583326">
        <w:t xml:space="preserve">I en tilleggsanalyse oppnådde flere pasienter som ble behandlet med </w:t>
      </w:r>
      <w:proofErr w:type="spellStart"/>
      <w:r w:rsidRPr="00583326">
        <w:t>dasatinib</w:t>
      </w:r>
      <w:proofErr w:type="spellEnd"/>
      <w:r w:rsidRPr="00583326">
        <w:t xml:space="preserve"> (84 %) tidlig molekylær respons (definert som BCR-ABL-nivåer ≤ 10 % ved 3 måneder) sammenlignet med pasienter som ble behandlet med </w:t>
      </w:r>
      <w:proofErr w:type="spellStart"/>
      <w:r w:rsidRPr="00583326">
        <w:t>imatinib</w:t>
      </w:r>
      <w:proofErr w:type="spellEnd"/>
      <w:r w:rsidRPr="00583326">
        <w:t xml:space="preserve"> (64 %). Pasientene som oppnådde tidlig molekylær respons hadde en lavere risiko for transformasjon, høyere rate av progresjonsfri overlevelse (PFS) og høyere rate av total overlevelse (OS), som vist i tabell 10.</w:t>
      </w:r>
    </w:p>
    <w:p w14:paraId="28549518" w14:textId="77777777" w:rsidR="00E80FB9" w:rsidRPr="00583326" w:rsidRDefault="00E80FB9" w:rsidP="00E80FB9">
      <w:pPr>
        <w:pStyle w:val="EMEABodyText"/>
      </w:pPr>
    </w:p>
    <w:tbl>
      <w:tblPr>
        <w:tblW w:w="9464" w:type="dxa"/>
        <w:tblBorders>
          <w:bottom w:val="double" w:sz="6" w:space="0" w:color="auto"/>
        </w:tblBorders>
        <w:tblLayout w:type="fixed"/>
        <w:tblLook w:val="0000" w:firstRow="0" w:lastRow="0" w:firstColumn="0" w:lastColumn="0" w:noHBand="0" w:noVBand="0"/>
      </w:tblPr>
      <w:tblGrid>
        <w:gridCol w:w="3618"/>
        <w:gridCol w:w="2970"/>
        <w:gridCol w:w="2876"/>
      </w:tblGrid>
      <w:tr w:rsidR="005C0E39" w:rsidRPr="00583326" w14:paraId="245875D4" w14:textId="77777777" w:rsidTr="00D6139E">
        <w:tc>
          <w:tcPr>
            <w:tcW w:w="9464" w:type="dxa"/>
            <w:gridSpan w:val="3"/>
            <w:tcBorders>
              <w:bottom w:val="single" w:sz="4" w:space="0" w:color="auto"/>
            </w:tcBorders>
          </w:tcPr>
          <w:p w14:paraId="4FE87835" w14:textId="77777777" w:rsidR="00E80FB9" w:rsidRPr="00583326" w:rsidRDefault="00032926" w:rsidP="00B25A6A">
            <w:pPr>
              <w:pStyle w:val="BMSTableTitle"/>
              <w:tabs>
                <w:tab w:val="clear" w:pos="2160"/>
                <w:tab w:val="left" w:pos="1134"/>
              </w:tabs>
              <w:spacing w:before="0" w:after="0"/>
              <w:rPr>
                <w:sz w:val="22"/>
              </w:rPr>
            </w:pPr>
            <w:r w:rsidRPr="00583326">
              <w:rPr>
                <w:sz w:val="22"/>
              </w:rPr>
              <w:t>Tabell 10:</w:t>
            </w:r>
            <w:r w:rsidRPr="00583326">
              <w:rPr>
                <w:sz w:val="22"/>
              </w:rPr>
              <w:tab/>
            </w:r>
            <w:proofErr w:type="spellStart"/>
            <w:r w:rsidRPr="00583326">
              <w:rPr>
                <w:sz w:val="22"/>
              </w:rPr>
              <w:t>Dasatinib</w:t>
            </w:r>
            <w:proofErr w:type="spellEnd"/>
            <w:r w:rsidRPr="00583326">
              <w:rPr>
                <w:sz w:val="22"/>
              </w:rPr>
              <w:t xml:space="preserve"> pasienter med BCR-ABL ≤ 10 % og &gt; 10 % ved 3 måneder</w:t>
            </w:r>
          </w:p>
        </w:tc>
      </w:tr>
      <w:tr w:rsidR="005C0E39" w:rsidRPr="00583326" w14:paraId="04710F6A" w14:textId="77777777" w:rsidTr="00D6139E">
        <w:tc>
          <w:tcPr>
            <w:tcW w:w="3618" w:type="dxa"/>
            <w:tcBorders>
              <w:top w:val="single" w:sz="4" w:space="0" w:color="auto"/>
              <w:bottom w:val="single" w:sz="6" w:space="0" w:color="auto"/>
            </w:tcBorders>
            <w:vAlign w:val="bottom"/>
          </w:tcPr>
          <w:p w14:paraId="70AD010E" w14:textId="77777777" w:rsidR="00E80FB9" w:rsidRPr="00583326" w:rsidRDefault="00032926" w:rsidP="00CE7434">
            <w:pPr>
              <w:pStyle w:val="BMSTableText"/>
              <w:keepNext/>
              <w:spacing w:before="0" w:after="0"/>
              <w:jc w:val="left"/>
              <w:rPr>
                <w:b/>
                <w:sz w:val="22"/>
                <w:szCs w:val="22"/>
              </w:rPr>
            </w:pPr>
            <w:proofErr w:type="spellStart"/>
            <w:r w:rsidRPr="00583326">
              <w:rPr>
                <w:b/>
                <w:sz w:val="22"/>
              </w:rPr>
              <w:t>Dasatinib</w:t>
            </w:r>
            <w:proofErr w:type="spellEnd"/>
            <w:r w:rsidRPr="00583326">
              <w:rPr>
                <w:b/>
                <w:sz w:val="22"/>
              </w:rPr>
              <w:t xml:space="preserve"> N=235</w:t>
            </w:r>
          </w:p>
        </w:tc>
        <w:tc>
          <w:tcPr>
            <w:tcW w:w="2970" w:type="dxa"/>
            <w:tcBorders>
              <w:top w:val="single" w:sz="4" w:space="0" w:color="auto"/>
              <w:bottom w:val="single" w:sz="6" w:space="0" w:color="auto"/>
            </w:tcBorders>
            <w:vAlign w:val="bottom"/>
          </w:tcPr>
          <w:p w14:paraId="380E7B62" w14:textId="77777777" w:rsidR="00E80FB9" w:rsidRPr="00583326" w:rsidRDefault="00032926" w:rsidP="00CE7434">
            <w:pPr>
              <w:pStyle w:val="BMSTableText"/>
              <w:keepNext/>
              <w:spacing w:before="0" w:after="0"/>
              <w:rPr>
                <w:b/>
                <w:sz w:val="22"/>
                <w:szCs w:val="22"/>
              </w:rPr>
            </w:pPr>
            <w:r w:rsidRPr="00583326">
              <w:rPr>
                <w:b/>
                <w:sz w:val="22"/>
              </w:rPr>
              <w:t>Pasienter med BCR-ABL ≤ 10 % ved 3 måneder</w:t>
            </w:r>
          </w:p>
        </w:tc>
        <w:tc>
          <w:tcPr>
            <w:tcW w:w="2876" w:type="dxa"/>
            <w:tcBorders>
              <w:top w:val="single" w:sz="4" w:space="0" w:color="auto"/>
              <w:bottom w:val="single" w:sz="6" w:space="0" w:color="auto"/>
            </w:tcBorders>
            <w:vAlign w:val="bottom"/>
          </w:tcPr>
          <w:p w14:paraId="1EA03DD6" w14:textId="77777777" w:rsidR="00E80FB9" w:rsidRPr="00583326" w:rsidRDefault="00032926" w:rsidP="00CE7434">
            <w:pPr>
              <w:pStyle w:val="BMSTableText"/>
              <w:keepNext/>
              <w:spacing w:before="0" w:after="0"/>
              <w:rPr>
                <w:b/>
                <w:sz w:val="22"/>
                <w:szCs w:val="22"/>
              </w:rPr>
            </w:pPr>
            <w:r w:rsidRPr="00583326">
              <w:rPr>
                <w:b/>
                <w:sz w:val="22"/>
              </w:rPr>
              <w:t>Pasienter med BCR-ABL &gt; 10 % ved 3 måneder</w:t>
            </w:r>
          </w:p>
        </w:tc>
      </w:tr>
      <w:tr w:rsidR="005C0E39" w:rsidRPr="00583326" w14:paraId="4BB41144" w14:textId="77777777" w:rsidTr="00D6139E">
        <w:tc>
          <w:tcPr>
            <w:tcW w:w="3618" w:type="dxa"/>
            <w:tcBorders>
              <w:top w:val="single" w:sz="6" w:space="0" w:color="auto"/>
            </w:tcBorders>
          </w:tcPr>
          <w:p w14:paraId="006912BA" w14:textId="77777777" w:rsidR="00E80FB9" w:rsidRPr="00583326" w:rsidRDefault="00032926" w:rsidP="00CE7434">
            <w:pPr>
              <w:pStyle w:val="EMEABodyText"/>
              <w:keepNext/>
              <w:rPr>
                <w:szCs w:val="22"/>
              </w:rPr>
            </w:pPr>
            <w:r w:rsidRPr="00583326">
              <w:t>Antall pasienter (%)</w:t>
            </w:r>
          </w:p>
        </w:tc>
        <w:tc>
          <w:tcPr>
            <w:tcW w:w="2970" w:type="dxa"/>
            <w:tcBorders>
              <w:top w:val="single" w:sz="4" w:space="0" w:color="auto"/>
            </w:tcBorders>
          </w:tcPr>
          <w:p w14:paraId="5A002C68" w14:textId="77777777" w:rsidR="00E80FB9" w:rsidRPr="00583326" w:rsidRDefault="00032926" w:rsidP="00CE7434">
            <w:pPr>
              <w:pStyle w:val="EMEABodyText"/>
              <w:keepNext/>
              <w:jc w:val="center"/>
              <w:rPr>
                <w:szCs w:val="22"/>
              </w:rPr>
            </w:pPr>
            <w:r w:rsidRPr="00583326">
              <w:t>198 (84,3)</w:t>
            </w:r>
          </w:p>
        </w:tc>
        <w:tc>
          <w:tcPr>
            <w:tcW w:w="2876" w:type="dxa"/>
            <w:tcBorders>
              <w:top w:val="single" w:sz="4" w:space="0" w:color="auto"/>
            </w:tcBorders>
          </w:tcPr>
          <w:p w14:paraId="53B46C85" w14:textId="77777777" w:rsidR="00E80FB9" w:rsidRPr="00583326" w:rsidRDefault="00032926" w:rsidP="00CE7434">
            <w:pPr>
              <w:pStyle w:val="EMEABodyText"/>
              <w:keepNext/>
              <w:jc w:val="center"/>
              <w:rPr>
                <w:szCs w:val="22"/>
              </w:rPr>
            </w:pPr>
            <w:r w:rsidRPr="00583326">
              <w:t>37 (15,7)</w:t>
            </w:r>
          </w:p>
        </w:tc>
      </w:tr>
      <w:tr w:rsidR="005C0E39" w:rsidRPr="00583326" w14:paraId="3CEB0501" w14:textId="77777777" w:rsidTr="00D6139E">
        <w:tc>
          <w:tcPr>
            <w:tcW w:w="3618" w:type="dxa"/>
          </w:tcPr>
          <w:p w14:paraId="56074D92" w14:textId="77777777" w:rsidR="00E80FB9" w:rsidRPr="00583326" w:rsidRDefault="00032926" w:rsidP="00CE7434">
            <w:pPr>
              <w:pStyle w:val="EMEABodyText"/>
              <w:keepNext/>
              <w:rPr>
                <w:szCs w:val="22"/>
              </w:rPr>
            </w:pPr>
            <w:r w:rsidRPr="00583326">
              <w:t>Transformasjon ved 60 måneder, n/N (%)</w:t>
            </w:r>
          </w:p>
        </w:tc>
        <w:tc>
          <w:tcPr>
            <w:tcW w:w="2970" w:type="dxa"/>
          </w:tcPr>
          <w:p w14:paraId="7137BB25" w14:textId="77777777" w:rsidR="00E80FB9" w:rsidRPr="00583326" w:rsidRDefault="00032926" w:rsidP="00CE7434">
            <w:pPr>
              <w:pStyle w:val="EMEABodyText"/>
              <w:keepNext/>
              <w:jc w:val="center"/>
              <w:rPr>
                <w:szCs w:val="22"/>
              </w:rPr>
            </w:pPr>
            <w:r w:rsidRPr="00583326">
              <w:t>6/198 (3,0)</w:t>
            </w:r>
          </w:p>
        </w:tc>
        <w:tc>
          <w:tcPr>
            <w:tcW w:w="2876" w:type="dxa"/>
          </w:tcPr>
          <w:p w14:paraId="021363DF" w14:textId="77777777" w:rsidR="00E80FB9" w:rsidRPr="00583326" w:rsidRDefault="00032926" w:rsidP="00CE7434">
            <w:pPr>
              <w:pStyle w:val="EMEABodyText"/>
              <w:keepNext/>
              <w:jc w:val="center"/>
              <w:rPr>
                <w:szCs w:val="22"/>
              </w:rPr>
            </w:pPr>
            <w:r w:rsidRPr="00583326">
              <w:t>5/37 (13,5)</w:t>
            </w:r>
          </w:p>
        </w:tc>
      </w:tr>
      <w:tr w:rsidR="005C0E39" w:rsidRPr="00583326" w14:paraId="243E0C15" w14:textId="77777777" w:rsidTr="00D6139E">
        <w:tc>
          <w:tcPr>
            <w:tcW w:w="3618" w:type="dxa"/>
          </w:tcPr>
          <w:p w14:paraId="1F2BCA8A" w14:textId="77777777" w:rsidR="00E80FB9" w:rsidRPr="00583326" w:rsidRDefault="00032926" w:rsidP="00CE7434">
            <w:pPr>
              <w:pStyle w:val="EMEABodyText"/>
              <w:keepNext/>
              <w:rPr>
                <w:szCs w:val="22"/>
              </w:rPr>
            </w:pPr>
            <w:r w:rsidRPr="00583326">
              <w:t>Raten av PFS ved 60 måneder (95 % KI)</w:t>
            </w:r>
          </w:p>
        </w:tc>
        <w:tc>
          <w:tcPr>
            <w:tcW w:w="2970" w:type="dxa"/>
          </w:tcPr>
          <w:p w14:paraId="6E05CC13" w14:textId="77777777" w:rsidR="00E80FB9" w:rsidRPr="00583326" w:rsidRDefault="00032926" w:rsidP="00CE7434">
            <w:pPr>
              <w:pStyle w:val="EMEABodyText"/>
              <w:keepNext/>
              <w:jc w:val="center"/>
              <w:rPr>
                <w:szCs w:val="22"/>
              </w:rPr>
            </w:pPr>
            <w:r w:rsidRPr="00583326">
              <w:t>92,0 % (89,6, 95,2)</w:t>
            </w:r>
          </w:p>
        </w:tc>
        <w:tc>
          <w:tcPr>
            <w:tcW w:w="2876" w:type="dxa"/>
          </w:tcPr>
          <w:p w14:paraId="6F72DABA" w14:textId="77777777" w:rsidR="00E80FB9" w:rsidRPr="00583326" w:rsidRDefault="00032926" w:rsidP="00CE7434">
            <w:pPr>
              <w:pStyle w:val="EMEABodyText"/>
              <w:keepNext/>
              <w:jc w:val="center"/>
              <w:rPr>
                <w:szCs w:val="22"/>
              </w:rPr>
            </w:pPr>
            <w:r w:rsidRPr="00583326">
              <w:t>73,8 % (52,0, 86,8)</w:t>
            </w:r>
          </w:p>
        </w:tc>
      </w:tr>
      <w:tr w:rsidR="005C0E39" w:rsidRPr="00583326" w14:paraId="67799B3F" w14:textId="77777777" w:rsidTr="00D6139E">
        <w:tc>
          <w:tcPr>
            <w:tcW w:w="3618" w:type="dxa"/>
            <w:tcBorders>
              <w:bottom w:val="single" w:sz="4" w:space="0" w:color="auto"/>
            </w:tcBorders>
          </w:tcPr>
          <w:p w14:paraId="7B623480" w14:textId="77777777" w:rsidR="00E80FB9" w:rsidRPr="00583326" w:rsidRDefault="00032926" w:rsidP="00CE7434">
            <w:pPr>
              <w:pStyle w:val="EMEABodyText"/>
              <w:keepNext/>
              <w:rPr>
                <w:szCs w:val="22"/>
              </w:rPr>
            </w:pPr>
            <w:r w:rsidRPr="00583326">
              <w:t>Raten av OS ved 60 måneder (95 % KI)</w:t>
            </w:r>
          </w:p>
        </w:tc>
        <w:tc>
          <w:tcPr>
            <w:tcW w:w="2970" w:type="dxa"/>
            <w:tcBorders>
              <w:bottom w:val="single" w:sz="4" w:space="0" w:color="auto"/>
            </w:tcBorders>
          </w:tcPr>
          <w:p w14:paraId="01851F85" w14:textId="77777777" w:rsidR="00E80FB9" w:rsidRPr="00583326" w:rsidRDefault="00032926" w:rsidP="00CE7434">
            <w:pPr>
              <w:pStyle w:val="EMEABodyText"/>
              <w:keepNext/>
              <w:jc w:val="center"/>
              <w:rPr>
                <w:szCs w:val="22"/>
              </w:rPr>
            </w:pPr>
            <w:r w:rsidRPr="00583326">
              <w:t>93,8 % (89,3, 96,4)</w:t>
            </w:r>
          </w:p>
        </w:tc>
        <w:tc>
          <w:tcPr>
            <w:tcW w:w="2876" w:type="dxa"/>
            <w:tcBorders>
              <w:bottom w:val="single" w:sz="4" w:space="0" w:color="auto"/>
            </w:tcBorders>
          </w:tcPr>
          <w:p w14:paraId="6B16DF18" w14:textId="77777777" w:rsidR="00E80FB9" w:rsidRPr="00583326" w:rsidRDefault="00032926" w:rsidP="00CE7434">
            <w:pPr>
              <w:pStyle w:val="EMEABodyText"/>
              <w:keepNext/>
              <w:jc w:val="center"/>
              <w:rPr>
                <w:szCs w:val="22"/>
              </w:rPr>
            </w:pPr>
            <w:r w:rsidRPr="00583326">
              <w:t>80,6 % (63,5, 90,2)</w:t>
            </w:r>
          </w:p>
        </w:tc>
      </w:tr>
    </w:tbl>
    <w:p w14:paraId="3F45AB1C" w14:textId="77777777" w:rsidR="00E80FB9" w:rsidRPr="00583326" w:rsidRDefault="00E80FB9" w:rsidP="00E80FB9">
      <w:pPr>
        <w:pStyle w:val="EMEABodyText"/>
      </w:pPr>
    </w:p>
    <w:p w14:paraId="6EC2283C" w14:textId="77777777" w:rsidR="00052EBF" w:rsidRPr="00583326" w:rsidRDefault="00032926" w:rsidP="00052EBF">
      <w:pPr>
        <w:pStyle w:val="EMEABodyText"/>
      </w:pPr>
      <w:r w:rsidRPr="00583326">
        <w:t xml:space="preserve">Andel total overlevelse (OS) ved spesifikke tidspunkter er vist grafisk i figur 4. Andel OS var gjennomgående høyere hos pasienter som ble behandlet med </w:t>
      </w:r>
      <w:proofErr w:type="spellStart"/>
      <w:r w:rsidRPr="00583326">
        <w:t>dasatinib</w:t>
      </w:r>
      <w:proofErr w:type="spellEnd"/>
      <w:r w:rsidRPr="00583326">
        <w:t xml:space="preserve"> og som oppnådde BCR-ABL nivå ≤ 10 % ved 3 måneder enn de som ikke oppnådde det.</w:t>
      </w:r>
    </w:p>
    <w:p w14:paraId="298E888C" w14:textId="77777777" w:rsidR="00052EBF" w:rsidRPr="00583326" w:rsidRDefault="00052EBF" w:rsidP="00052EBF">
      <w:pPr>
        <w:pStyle w:val="EMEABodyText"/>
      </w:pPr>
    </w:p>
    <w:p w14:paraId="5C193B59" w14:textId="77777777" w:rsidR="00052EBF" w:rsidRPr="00583326" w:rsidRDefault="00032926" w:rsidP="003A00D2">
      <w:pPr>
        <w:pStyle w:val="BMSTableTitle"/>
        <w:tabs>
          <w:tab w:val="clear" w:pos="2160"/>
          <w:tab w:val="left" w:pos="1134"/>
        </w:tabs>
        <w:spacing w:before="0" w:after="0"/>
        <w:ind w:left="1134" w:hanging="1134"/>
        <w:rPr>
          <w:sz w:val="22"/>
        </w:rPr>
      </w:pPr>
      <w:r w:rsidRPr="00583326">
        <w:rPr>
          <w:sz w:val="22"/>
        </w:rPr>
        <w:lastRenderedPageBreak/>
        <w:t>Figur 4:</w:t>
      </w:r>
      <w:r w:rsidRPr="00583326">
        <w:rPr>
          <w:sz w:val="22"/>
        </w:rPr>
        <w:tab/>
        <w:t xml:space="preserve">Landmark plot for totaloverlevelse (OS) for </w:t>
      </w:r>
      <w:proofErr w:type="spellStart"/>
      <w:r w:rsidRPr="00583326">
        <w:rPr>
          <w:sz w:val="22"/>
        </w:rPr>
        <w:t>dasatinib</w:t>
      </w:r>
      <w:proofErr w:type="spellEnd"/>
      <w:r w:rsidRPr="00583326">
        <w:rPr>
          <w:sz w:val="22"/>
        </w:rPr>
        <w:t xml:space="preserve"> ved BCR-ABL nivå (≤ 10 % eller &gt; 10 %) ved 3 måneder i en fase III-studie hos nylig diagnostiserte pasienter med kronisk fase KML</w:t>
      </w:r>
    </w:p>
    <w:p w14:paraId="4F06B307" w14:textId="77777777" w:rsidR="00296DCD" w:rsidRPr="00583326" w:rsidRDefault="006B0C6D" w:rsidP="00296DCD">
      <w:pPr>
        <w:pStyle w:val="EMEABodyText"/>
        <w:keepNext/>
        <w:keepLines/>
        <w:rPr>
          <w:b/>
        </w:rPr>
      </w:pPr>
      <w:r>
        <w:rPr>
          <w:noProof/>
        </w:rPr>
        <w:pict w14:anchorId="00AA077E">
          <v:shape id="_x0000_s2064" type="#_x0000_t202" style="position:absolute;margin-left:-25.45pt;margin-top:16.9pt;width:26.05pt;height:133.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" stroked="f">
            <v:textbox style="layout-flow:vertical;mso-layout-flow-alt:bottom-to-top">
              <w:txbxContent>
                <w:p w14:paraId="62AC844F" w14:textId="77777777" w:rsidR="004C2153" w:rsidRDefault="004C2153" w:rsidP="00296DCD">
                  <w:pPr>
                    <w:jc w:val="center"/>
                    <w:rPr>
                      <w:b/>
                      <w:color w:val="000000"/>
                      <w:sz w:val="18"/>
                      <w:szCs w:val="18"/>
                    </w:rPr>
                  </w:pPr>
                  <w:r>
                    <w:rPr>
                      <w:b/>
                      <w:color w:val="000000"/>
                      <w:sz w:val="18"/>
                    </w:rPr>
                    <w:t>ANDEL I LIVE</w:t>
                  </w:r>
                </w:p>
              </w:txbxContent>
            </v:textbox>
          </v:shape>
        </w:pict>
      </w:r>
    </w:p>
    <w:p w14:paraId="4F0EEA62" w14:textId="77777777" w:rsidR="00296DCD" w:rsidRPr="00583326" w:rsidRDefault="00053E46" w:rsidP="00296DCD">
      <w:pPr>
        <w:pStyle w:val="EMEABodyText"/>
        <w:keepNext/>
        <w:keepLines/>
        <w:ind w:left="1134" w:hanging="1134"/>
        <w:rPr>
          <w:b/>
        </w:rPr>
      </w:pPr>
      <w:r>
        <w:rPr>
          <w:b/>
          <w:noProof/>
        </w:rPr>
        <w:pict w14:anchorId="6A08151B">
          <v:shape id="Picture 52" o:spid="_x0000_i1038" type="#_x0000_t75" style="width:453.5pt;height:161.2pt;visibility:visible">
            <v:imagedata r:id="rId17" o:title=""/>
          </v:shape>
        </w:pict>
      </w:r>
    </w:p>
    <w:p w14:paraId="0A429F73" w14:textId="77777777" w:rsidR="00296DCD" w:rsidRPr="00583326" w:rsidRDefault="00032926" w:rsidP="00296DCD">
      <w:pPr>
        <w:pStyle w:val="EMEABodyText"/>
        <w:keepNext/>
        <w:keepLines/>
        <w:ind w:left="7938"/>
        <w:rPr>
          <w:b/>
          <w:sz w:val="18"/>
          <w:szCs w:val="18"/>
        </w:rPr>
      </w:pPr>
      <w:r w:rsidRPr="00583326">
        <w:rPr>
          <w:b/>
          <w:sz w:val="18"/>
        </w:rPr>
        <w:t>MÅNEDER</w:t>
      </w:r>
    </w:p>
    <w:p w14:paraId="38EBBD32" w14:textId="77777777" w:rsidR="00296DCD" w:rsidRPr="00583326" w:rsidRDefault="00032926" w:rsidP="00B3630C">
      <w:pPr>
        <w:pStyle w:val="EMEABodyText"/>
        <w:keepNext/>
        <w:keepLines/>
        <w:rPr>
          <w:b/>
          <w:sz w:val="18"/>
          <w:szCs w:val="18"/>
        </w:rPr>
      </w:pPr>
      <w:r w:rsidRPr="00583326">
        <w:rPr>
          <w:b/>
          <w:sz w:val="18"/>
        </w:rPr>
        <w:t>Pasienter i risiko</w:t>
      </w:r>
    </w:p>
    <w:tbl>
      <w:tblPr>
        <w:tblW w:w="9357"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04"/>
        <w:gridCol w:w="304"/>
        <w:gridCol w:w="304"/>
        <w:gridCol w:w="260"/>
        <w:gridCol w:w="260"/>
      </w:tblGrid>
      <w:tr w:rsidR="005C0E39" w:rsidRPr="00583326" w14:paraId="354D35B0" w14:textId="77777777" w:rsidTr="00CD33AE">
        <w:tc>
          <w:tcPr>
            <w:tcW w:w="754" w:type="dxa"/>
            <w:tcBorders>
              <w:top w:val="nil"/>
              <w:left w:val="nil"/>
              <w:bottom w:val="nil"/>
              <w:right w:val="nil"/>
            </w:tcBorders>
          </w:tcPr>
          <w:p w14:paraId="46C5E667" w14:textId="77777777" w:rsidR="00296DCD" w:rsidRPr="00583326" w:rsidRDefault="00032926" w:rsidP="00B3630C">
            <w:pPr>
              <w:pStyle w:val="EMEABodyTextArialNarrow"/>
              <w:keepLines/>
              <w:rPr>
                <w:b/>
                <w:sz w:val="14"/>
              </w:rPr>
            </w:pPr>
            <w:r w:rsidRPr="00583326">
              <w:rPr>
                <w:sz w:val="14"/>
              </w:rPr>
              <w:t>&lt;= 10 %</w:t>
            </w:r>
          </w:p>
        </w:tc>
        <w:tc>
          <w:tcPr>
            <w:tcW w:w="343" w:type="dxa"/>
            <w:tcBorders>
              <w:top w:val="nil"/>
              <w:left w:val="nil"/>
              <w:bottom w:val="nil"/>
              <w:right w:val="nil"/>
            </w:tcBorders>
          </w:tcPr>
          <w:p w14:paraId="3124E2F2" w14:textId="77777777" w:rsidR="00296DCD" w:rsidRPr="00583326" w:rsidRDefault="00032926" w:rsidP="00B3630C">
            <w:pPr>
              <w:pStyle w:val="EMEABodyTextArialNarrow"/>
              <w:keepLines/>
              <w:rPr>
                <w:b/>
                <w:sz w:val="14"/>
              </w:rPr>
            </w:pPr>
            <w:r w:rsidRPr="00583326">
              <w:rPr>
                <w:sz w:val="14"/>
              </w:rPr>
              <w:t>198</w:t>
            </w:r>
          </w:p>
        </w:tc>
        <w:tc>
          <w:tcPr>
            <w:tcW w:w="343" w:type="dxa"/>
            <w:tcBorders>
              <w:top w:val="nil"/>
              <w:left w:val="nil"/>
              <w:bottom w:val="nil"/>
              <w:right w:val="nil"/>
            </w:tcBorders>
          </w:tcPr>
          <w:p w14:paraId="6F233C79" w14:textId="77777777" w:rsidR="00296DCD" w:rsidRPr="00583326" w:rsidRDefault="00032926" w:rsidP="00B3630C">
            <w:pPr>
              <w:pStyle w:val="EMEABodyTextArialNarrow"/>
              <w:keepLines/>
              <w:rPr>
                <w:b/>
                <w:sz w:val="14"/>
              </w:rPr>
            </w:pPr>
            <w:r w:rsidRPr="00583326">
              <w:rPr>
                <w:sz w:val="14"/>
              </w:rPr>
              <w:t>198</w:t>
            </w:r>
          </w:p>
        </w:tc>
        <w:tc>
          <w:tcPr>
            <w:tcW w:w="343" w:type="dxa"/>
            <w:tcBorders>
              <w:top w:val="nil"/>
              <w:left w:val="nil"/>
              <w:bottom w:val="nil"/>
              <w:right w:val="nil"/>
            </w:tcBorders>
          </w:tcPr>
          <w:p w14:paraId="35D3D0A3" w14:textId="77777777" w:rsidR="00296DCD" w:rsidRPr="00583326" w:rsidRDefault="00032926" w:rsidP="00B3630C">
            <w:pPr>
              <w:pStyle w:val="EMEABodyTextArialNarrow"/>
              <w:keepLines/>
              <w:rPr>
                <w:b/>
                <w:sz w:val="14"/>
              </w:rPr>
            </w:pPr>
            <w:r w:rsidRPr="00583326">
              <w:rPr>
                <w:sz w:val="14"/>
              </w:rPr>
              <w:t>197</w:t>
            </w:r>
          </w:p>
        </w:tc>
        <w:tc>
          <w:tcPr>
            <w:tcW w:w="343" w:type="dxa"/>
            <w:tcBorders>
              <w:top w:val="nil"/>
              <w:left w:val="nil"/>
              <w:bottom w:val="nil"/>
              <w:right w:val="nil"/>
            </w:tcBorders>
          </w:tcPr>
          <w:p w14:paraId="19F7DF99" w14:textId="77777777" w:rsidR="00296DCD" w:rsidRPr="00583326" w:rsidRDefault="00032926" w:rsidP="00362FBF">
            <w:pPr>
              <w:pStyle w:val="EMEABodyTextArialNarrow"/>
              <w:keepLines/>
              <w:rPr>
                <w:b/>
                <w:sz w:val="14"/>
              </w:rPr>
            </w:pPr>
            <w:r w:rsidRPr="00583326">
              <w:rPr>
                <w:sz w:val="14"/>
              </w:rPr>
              <w:t>196</w:t>
            </w:r>
          </w:p>
        </w:tc>
        <w:tc>
          <w:tcPr>
            <w:tcW w:w="343" w:type="dxa"/>
            <w:tcBorders>
              <w:top w:val="nil"/>
              <w:left w:val="nil"/>
              <w:bottom w:val="nil"/>
              <w:right w:val="nil"/>
            </w:tcBorders>
          </w:tcPr>
          <w:p w14:paraId="5549B703" w14:textId="77777777" w:rsidR="00296DCD" w:rsidRPr="00583326" w:rsidRDefault="00032926" w:rsidP="001E7229">
            <w:pPr>
              <w:pStyle w:val="EMEABodyTextArialNarrow"/>
              <w:keepLines/>
              <w:rPr>
                <w:b/>
                <w:sz w:val="14"/>
              </w:rPr>
            </w:pPr>
            <w:r w:rsidRPr="00583326">
              <w:rPr>
                <w:sz w:val="14"/>
              </w:rPr>
              <w:t>195</w:t>
            </w:r>
          </w:p>
        </w:tc>
        <w:tc>
          <w:tcPr>
            <w:tcW w:w="342" w:type="dxa"/>
            <w:tcBorders>
              <w:top w:val="nil"/>
              <w:left w:val="nil"/>
              <w:bottom w:val="nil"/>
              <w:right w:val="nil"/>
            </w:tcBorders>
          </w:tcPr>
          <w:p w14:paraId="07FEE468" w14:textId="77777777" w:rsidR="00296DCD" w:rsidRPr="00583326" w:rsidRDefault="00032926" w:rsidP="001E7229">
            <w:pPr>
              <w:pStyle w:val="EMEABodyTextArialNarrow"/>
              <w:keepLines/>
              <w:rPr>
                <w:b/>
                <w:sz w:val="14"/>
              </w:rPr>
            </w:pPr>
            <w:r w:rsidRPr="00583326">
              <w:rPr>
                <w:sz w:val="14"/>
              </w:rPr>
              <w:t>193</w:t>
            </w:r>
          </w:p>
        </w:tc>
        <w:tc>
          <w:tcPr>
            <w:tcW w:w="342" w:type="dxa"/>
            <w:tcBorders>
              <w:top w:val="nil"/>
              <w:left w:val="nil"/>
              <w:bottom w:val="nil"/>
              <w:right w:val="nil"/>
            </w:tcBorders>
          </w:tcPr>
          <w:p w14:paraId="588D15FD" w14:textId="77777777" w:rsidR="00296DCD" w:rsidRPr="00583326" w:rsidRDefault="00032926" w:rsidP="005F45B0">
            <w:pPr>
              <w:pStyle w:val="EMEABodyTextArialNarrow"/>
              <w:keepLines/>
              <w:rPr>
                <w:b/>
                <w:sz w:val="14"/>
              </w:rPr>
            </w:pPr>
            <w:r w:rsidRPr="00583326">
              <w:rPr>
                <w:sz w:val="14"/>
              </w:rPr>
              <w:t>193</w:t>
            </w:r>
          </w:p>
        </w:tc>
        <w:tc>
          <w:tcPr>
            <w:tcW w:w="342" w:type="dxa"/>
            <w:tcBorders>
              <w:top w:val="nil"/>
              <w:left w:val="nil"/>
              <w:bottom w:val="nil"/>
              <w:right w:val="nil"/>
            </w:tcBorders>
          </w:tcPr>
          <w:p w14:paraId="37916B32" w14:textId="77777777" w:rsidR="00296DCD" w:rsidRPr="00583326" w:rsidRDefault="00032926" w:rsidP="00750DFB">
            <w:pPr>
              <w:pStyle w:val="EMEABodyTextArialNarrow"/>
              <w:keepLines/>
              <w:rPr>
                <w:b/>
                <w:sz w:val="14"/>
              </w:rPr>
            </w:pPr>
            <w:r w:rsidRPr="00583326">
              <w:rPr>
                <w:sz w:val="14"/>
              </w:rPr>
              <w:t>191</w:t>
            </w:r>
          </w:p>
        </w:tc>
        <w:tc>
          <w:tcPr>
            <w:tcW w:w="342" w:type="dxa"/>
            <w:tcBorders>
              <w:top w:val="nil"/>
              <w:left w:val="nil"/>
              <w:bottom w:val="nil"/>
              <w:right w:val="nil"/>
            </w:tcBorders>
          </w:tcPr>
          <w:p w14:paraId="60CA204C" w14:textId="77777777" w:rsidR="00296DCD" w:rsidRPr="00583326" w:rsidRDefault="00032926" w:rsidP="00B01285">
            <w:pPr>
              <w:pStyle w:val="EMEABodyTextArialNarrow"/>
              <w:keepLines/>
              <w:rPr>
                <w:b/>
                <w:sz w:val="14"/>
              </w:rPr>
            </w:pPr>
            <w:r w:rsidRPr="00583326">
              <w:rPr>
                <w:sz w:val="14"/>
              </w:rPr>
              <w:t>191</w:t>
            </w:r>
          </w:p>
        </w:tc>
        <w:tc>
          <w:tcPr>
            <w:tcW w:w="342" w:type="dxa"/>
            <w:tcBorders>
              <w:top w:val="nil"/>
              <w:left w:val="nil"/>
              <w:bottom w:val="nil"/>
              <w:right w:val="nil"/>
            </w:tcBorders>
          </w:tcPr>
          <w:p w14:paraId="4545FA39" w14:textId="77777777" w:rsidR="00296DCD" w:rsidRPr="00583326" w:rsidRDefault="00032926" w:rsidP="008915AD">
            <w:pPr>
              <w:pStyle w:val="EMEABodyTextArialNarrow"/>
              <w:keepLines/>
              <w:rPr>
                <w:b/>
                <w:sz w:val="14"/>
              </w:rPr>
            </w:pPr>
            <w:r w:rsidRPr="00583326">
              <w:rPr>
                <w:sz w:val="14"/>
              </w:rPr>
              <w:t>190</w:t>
            </w:r>
          </w:p>
        </w:tc>
        <w:tc>
          <w:tcPr>
            <w:tcW w:w="342" w:type="dxa"/>
            <w:tcBorders>
              <w:top w:val="nil"/>
              <w:left w:val="nil"/>
              <w:bottom w:val="nil"/>
              <w:right w:val="nil"/>
            </w:tcBorders>
          </w:tcPr>
          <w:p w14:paraId="289D24CA" w14:textId="77777777" w:rsidR="00296DCD" w:rsidRPr="00583326" w:rsidRDefault="00032926" w:rsidP="008027E7">
            <w:pPr>
              <w:pStyle w:val="EMEABodyTextArialNarrow"/>
              <w:keepLines/>
              <w:rPr>
                <w:b/>
                <w:sz w:val="14"/>
              </w:rPr>
            </w:pPr>
            <w:r w:rsidRPr="00583326">
              <w:rPr>
                <w:sz w:val="14"/>
              </w:rPr>
              <w:t>188</w:t>
            </w:r>
          </w:p>
        </w:tc>
        <w:tc>
          <w:tcPr>
            <w:tcW w:w="342" w:type="dxa"/>
            <w:tcBorders>
              <w:top w:val="nil"/>
              <w:left w:val="nil"/>
              <w:bottom w:val="nil"/>
              <w:right w:val="nil"/>
            </w:tcBorders>
          </w:tcPr>
          <w:p w14:paraId="2F99292F" w14:textId="77777777" w:rsidR="00296DCD" w:rsidRPr="00583326" w:rsidRDefault="00032926" w:rsidP="00A75BD8">
            <w:pPr>
              <w:pStyle w:val="EMEABodyTextArialNarrow"/>
              <w:keepLines/>
              <w:rPr>
                <w:b/>
                <w:sz w:val="14"/>
              </w:rPr>
            </w:pPr>
            <w:r w:rsidRPr="00583326">
              <w:rPr>
                <w:sz w:val="14"/>
              </w:rPr>
              <w:t>187</w:t>
            </w:r>
          </w:p>
        </w:tc>
        <w:tc>
          <w:tcPr>
            <w:tcW w:w="342" w:type="dxa"/>
            <w:tcBorders>
              <w:top w:val="nil"/>
              <w:left w:val="nil"/>
              <w:bottom w:val="nil"/>
              <w:right w:val="nil"/>
            </w:tcBorders>
          </w:tcPr>
          <w:p w14:paraId="21CDB4B6" w14:textId="77777777" w:rsidR="00296DCD" w:rsidRPr="00583326" w:rsidRDefault="00032926" w:rsidP="005F461B">
            <w:pPr>
              <w:pStyle w:val="EMEABodyTextArialNarrow"/>
              <w:keepLines/>
              <w:rPr>
                <w:b/>
                <w:sz w:val="14"/>
              </w:rPr>
            </w:pPr>
            <w:r w:rsidRPr="00583326">
              <w:rPr>
                <w:sz w:val="14"/>
              </w:rPr>
              <w:t>187</w:t>
            </w:r>
          </w:p>
        </w:tc>
        <w:tc>
          <w:tcPr>
            <w:tcW w:w="342" w:type="dxa"/>
            <w:tcBorders>
              <w:top w:val="nil"/>
              <w:left w:val="nil"/>
              <w:bottom w:val="nil"/>
              <w:right w:val="nil"/>
            </w:tcBorders>
          </w:tcPr>
          <w:p w14:paraId="6B9A6C47" w14:textId="77777777" w:rsidR="00296DCD" w:rsidRPr="00583326" w:rsidRDefault="00032926" w:rsidP="003B5165">
            <w:pPr>
              <w:pStyle w:val="EMEABodyTextArialNarrow"/>
              <w:keepLines/>
              <w:rPr>
                <w:b/>
                <w:sz w:val="14"/>
              </w:rPr>
            </w:pPr>
            <w:r w:rsidRPr="00583326">
              <w:rPr>
                <w:sz w:val="14"/>
              </w:rPr>
              <w:t>184</w:t>
            </w:r>
          </w:p>
        </w:tc>
        <w:tc>
          <w:tcPr>
            <w:tcW w:w="342" w:type="dxa"/>
            <w:tcBorders>
              <w:top w:val="nil"/>
              <w:left w:val="nil"/>
              <w:bottom w:val="nil"/>
              <w:right w:val="nil"/>
            </w:tcBorders>
          </w:tcPr>
          <w:p w14:paraId="1E38C88C" w14:textId="77777777" w:rsidR="00296DCD" w:rsidRPr="00583326" w:rsidRDefault="00032926" w:rsidP="00DE4F62">
            <w:pPr>
              <w:pStyle w:val="EMEABodyTextArialNarrow"/>
              <w:keepLines/>
              <w:rPr>
                <w:b/>
                <w:sz w:val="14"/>
              </w:rPr>
            </w:pPr>
            <w:r w:rsidRPr="00583326">
              <w:rPr>
                <w:sz w:val="14"/>
              </w:rPr>
              <w:t>182</w:t>
            </w:r>
          </w:p>
        </w:tc>
        <w:tc>
          <w:tcPr>
            <w:tcW w:w="342" w:type="dxa"/>
            <w:tcBorders>
              <w:top w:val="nil"/>
              <w:left w:val="nil"/>
              <w:bottom w:val="nil"/>
              <w:right w:val="nil"/>
            </w:tcBorders>
          </w:tcPr>
          <w:p w14:paraId="037253F1" w14:textId="77777777" w:rsidR="00296DCD" w:rsidRPr="00583326" w:rsidRDefault="00032926" w:rsidP="00CE4C87">
            <w:pPr>
              <w:pStyle w:val="EMEABodyTextArialNarrow"/>
              <w:keepLines/>
              <w:rPr>
                <w:b/>
                <w:sz w:val="14"/>
              </w:rPr>
            </w:pPr>
            <w:r w:rsidRPr="00583326">
              <w:rPr>
                <w:sz w:val="14"/>
              </w:rPr>
              <w:t>181</w:t>
            </w:r>
          </w:p>
        </w:tc>
        <w:tc>
          <w:tcPr>
            <w:tcW w:w="342" w:type="dxa"/>
            <w:tcBorders>
              <w:top w:val="nil"/>
              <w:left w:val="nil"/>
              <w:bottom w:val="nil"/>
              <w:right w:val="nil"/>
            </w:tcBorders>
          </w:tcPr>
          <w:p w14:paraId="540AF70D" w14:textId="77777777" w:rsidR="00296DCD" w:rsidRPr="00583326" w:rsidRDefault="00032926" w:rsidP="00CE4C87">
            <w:pPr>
              <w:pStyle w:val="EMEABodyTextArialNarrow"/>
              <w:keepLines/>
              <w:rPr>
                <w:b/>
                <w:sz w:val="14"/>
              </w:rPr>
            </w:pPr>
            <w:r w:rsidRPr="00583326">
              <w:rPr>
                <w:sz w:val="14"/>
              </w:rPr>
              <w:t>180</w:t>
            </w:r>
          </w:p>
        </w:tc>
        <w:tc>
          <w:tcPr>
            <w:tcW w:w="342" w:type="dxa"/>
            <w:tcBorders>
              <w:top w:val="nil"/>
              <w:left w:val="nil"/>
              <w:bottom w:val="nil"/>
              <w:right w:val="nil"/>
            </w:tcBorders>
          </w:tcPr>
          <w:p w14:paraId="43B497E5" w14:textId="77777777" w:rsidR="00296DCD" w:rsidRPr="00583326" w:rsidRDefault="00032926" w:rsidP="00CE4C87">
            <w:pPr>
              <w:pStyle w:val="EMEABodyTextArialNarrow"/>
              <w:keepLines/>
              <w:rPr>
                <w:b/>
                <w:sz w:val="14"/>
              </w:rPr>
            </w:pPr>
            <w:r w:rsidRPr="00583326">
              <w:rPr>
                <w:sz w:val="14"/>
              </w:rPr>
              <w:t>179</w:t>
            </w:r>
          </w:p>
        </w:tc>
        <w:tc>
          <w:tcPr>
            <w:tcW w:w="342" w:type="dxa"/>
            <w:tcBorders>
              <w:top w:val="nil"/>
              <w:left w:val="nil"/>
              <w:bottom w:val="nil"/>
              <w:right w:val="nil"/>
            </w:tcBorders>
          </w:tcPr>
          <w:p w14:paraId="023414CC" w14:textId="77777777" w:rsidR="00296DCD" w:rsidRPr="00583326" w:rsidRDefault="00032926" w:rsidP="00CE4C87">
            <w:pPr>
              <w:pStyle w:val="EMEABodyTextArialNarrow"/>
              <w:keepLines/>
              <w:rPr>
                <w:b/>
                <w:sz w:val="14"/>
              </w:rPr>
            </w:pPr>
            <w:r w:rsidRPr="00583326">
              <w:rPr>
                <w:sz w:val="14"/>
              </w:rPr>
              <w:t>179</w:t>
            </w:r>
          </w:p>
        </w:tc>
        <w:tc>
          <w:tcPr>
            <w:tcW w:w="342" w:type="dxa"/>
            <w:tcBorders>
              <w:top w:val="nil"/>
              <w:left w:val="nil"/>
              <w:bottom w:val="nil"/>
              <w:right w:val="nil"/>
            </w:tcBorders>
          </w:tcPr>
          <w:p w14:paraId="230E791A" w14:textId="77777777" w:rsidR="00296DCD" w:rsidRPr="00583326" w:rsidRDefault="00032926" w:rsidP="00BE3B63">
            <w:pPr>
              <w:pStyle w:val="EMEABodyTextArialNarrow"/>
              <w:keepLines/>
              <w:rPr>
                <w:b/>
                <w:sz w:val="14"/>
              </w:rPr>
            </w:pPr>
            <w:r w:rsidRPr="00583326">
              <w:rPr>
                <w:sz w:val="14"/>
              </w:rPr>
              <w:t>177</w:t>
            </w:r>
          </w:p>
        </w:tc>
        <w:tc>
          <w:tcPr>
            <w:tcW w:w="342" w:type="dxa"/>
            <w:tcBorders>
              <w:top w:val="nil"/>
              <w:left w:val="nil"/>
              <w:bottom w:val="nil"/>
              <w:right w:val="nil"/>
            </w:tcBorders>
          </w:tcPr>
          <w:p w14:paraId="7D48AD9D" w14:textId="77777777" w:rsidR="00296DCD" w:rsidRPr="00583326" w:rsidRDefault="00032926" w:rsidP="00294A33">
            <w:pPr>
              <w:pStyle w:val="EMEABodyTextArialNarrow"/>
              <w:keepLines/>
              <w:rPr>
                <w:b/>
                <w:sz w:val="14"/>
              </w:rPr>
            </w:pPr>
            <w:r w:rsidRPr="00583326">
              <w:rPr>
                <w:sz w:val="14"/>
              </w:rPr>
              <w:t>171</w:t>
            </w:r>
          </w:p>
        </w:tc>
        <w:tc>
          <w:tcPr>
            <w:tcW w:w="300" w:type="dxa"/>
            <w:tcBorders>
              <w:top w:val="nil"/>
              <w:left w:val="nil"/>
              <w:bottom w:val="nil"/>
              <w:right w:val="nil"/>
            </w:tcBorders>
          </w:tcPr>
          <w:p w14:paraId="683968B4" w14:textId="77777777" w:rsidR="00296DCD" w:rsidRPr="00583326" w:rsidRDefault="00032926" w:rsidP="009118DF">
            <w:pPr>
              <w:pStyle w:val="EMEABodyTextArialNarrow"/>
              <w:keepLines/>
              <w:rPr>
                <w:b/>
                <w:sz w:val="14"/>
              </w:rPr>
            </w:pPr>
            <w:r w:rsidRPr="00583326">
              <w:rPr>
                <w:sz w:val="14"/>
              </w:rPr>
              <w:t>96</w:t>
            </w:r>
          </w:p>
        </w:tc>
        <w:tc>
          <w:tcPr>
            <w:tcW w:w="300" w:type="dxa"/>
            <w:tcBorders>
              <w:top w:val="nil"/>
              <w:left w:val="nil"/>
              <w:bottom w:val="nil"/>
              <w:right w:val="nil"/>
            </w:tcBorders>
          </w:tcPr>
          <w:p w14:paraId="7D72A737" w14:textId="77777777" w:rsidR="00296DCD" w:rsidRPr="00583326" w:rsidRDefault="00032926" w:rsidP="00A62242">
            <w:pPr>
              <w:pStyle w:val="EMEABodyTextArialNarrow"/>
              <w:keepLines/>
              <w:rPr>
                <w:b/>
                <w:sz w:val="14"/>
              </w:rPr>
            </w:pPr>
            <w:r w:rsidRPr="00583326">
              <w:rPr>
                <w:sz w:val="14"/>
              </w:rPr>
              <w:t>54</w:t>
            </w:r>
          </w:p>
        </w:tc>
        <w:tc>
          <w:tcPr>
            <w:tcW w:w="300" w:type="dxa"/>
            <w:tcBorders>
              <w:top w:val="nil"/>
              <w:left w:val="nil"/>
              <w:bottom w:val="nil"/>
              <w:right w:val="nil"/>
            </w:tcBorders>
          </w:tcPr>
          <w:p w14:paraId="3285E36A" w14:textId="77777777" w:rsidR="00296DCD" w:rsidRPr="00583326" w:rsidRDefault="00032926" w:rsidP="00B71A55">
            <w:pPr>
              <w:pStyle w:val="EMEABodyTextArialNarrow"/>
              <w:keepLines/>
              <w:rPr>
                <w:b/>
                <w:sz w:val="14"/>
              </w:rPr>
            </w:pPr>
            <w:r w:rsidRPr="00583326">
              <w:rPr>
                <w:sz w:val="14"/>
              </w:rPr>
              <w:t>29</w:t>
            </w:r>
          </w:p>
        </w:tc>
        <w:tc>
          <w:tcPr>
            <w:tcW w:w="258" w:type="dxa"/>
            <w:tcBorders>
              <w:top w:val="nil"/>
              <w:left w:val="nil"/>
              <w:bottom w:val="nil"/>
              <w:right w:val="nil"/>
            </w:tcBorders>
          </w:tcPr>
          <w:p w14:paraId="55722BDA" w14:textId="77777777" w:rsidR="00296DCD" w:rsidRPr="00583326" w:rsidRDefault="00032926" w:rsidP="00B71A55">
            <w:pPr>
              <w:pStyle w:val="EMEABodyTextArialNarrow"/>
              <w:keepLines/>
              <w:rPr>
                <w:sz w:val="14"/>
              </w:rPr>
            </w:pPr>
            <w:r w:rsidRPr="00583326">
              <w:rPr>
                <w:sz w:val="14"/>
              </w:rPr>
              <w:t>3</w:t>
            </w:r>
          </w:p>
        </w:tc>
        <w:tc>
          <w:tcPr>
            <w:tcW w:w="258" w:type="dxa"/>
            <w:tcBorders>
              <w:top w:val="nil"/>
              <w:left w:val="nil"/>
              <w:bottom w:val="nil"/>
              <w:right w:val="nil"/>
            </w:tcBorders>
          </w:tcPr>
          <w:p w14:paraId="18093BF0" w14:textId="77777777" w:rsidR="00296DCD" w:rsidRPr="00583326" w:rsidRDefault="00032926" w:rsidP="00B71A55">
            <w:pPr>
              <w:pStyle w:val="EMEABodyTextArialNarrow"/>
              <w:keepLines/>
              <w:rPr>
                <w:sz w:val="14"/>
              </w:rPr>
            </w:pPr>
            <w:r w:rsidRPr="00583326">
              <w:rPr>
                <w:sz w:val="14"/>
              </w:rPr>
              <w:t>0</w:t>
            </w:r>
          </w:p>
        </w:tc>
      </w:tr>
      <w:tr w:rsidR="005C0E39" w:rsidRPr="00583326" w14:paraId="22A292B8" w14:textId="77777777" w:rsidTr="00CD33AE">
        <w:tc>
          <w:tcPr>
            <w:tcW w:w="754" w:type="dxa"/>
            <w:tcBorders>
              <w:top w:val="nil"/>
              <w:left w:val="nil"/>
              <w:bottom w:val="nil"/>
              <w:right w:val="nil"/>
            </w:tcBorders>
          </w:tcPr>
          <w:p w14:paraId="6E11700F" w14:textId="77777777" w:rsidR="00296DCD" w:rsidRPr="00583326" w:rsidRDefault="00032926" w:rsidP="00296DCD">
            <w:pPr>
              <w:pStyle w:val="EMEABodyTextArialNarrow"/>
              <w:keepLines/>
              <w:rPr>
                <w:b/>
                <w:sz w:val="14"/>
              </w:rPr>
            </w:pPr>
            <w:r w:rsidRPr="00583326">
              <w:rPr>
                <w:sz w:val="14"/>
              </w:rPr>
              <w:t>&gt; 10 %</w:t>
            </w:r>
          </w:p>
        </w:tc>
        <w:tc>
          <w:tcPr>
            <w:tcW w:w="343" w:type="dxa"/>
            <w:tcBorders>
              <w:top w:val="nil"/>
              <w:left w:val="nil"/>
              <w:bottom w:val="nil"/>
              <w:right w:val="nil"/>
            </w:tcBorders>
          </w:tcPr>
          <w:p w14:paraId="2E04E876" w14:textId="77777777" w:rsidR="00296DCD" w:rsidRPr="00583326" w:rsidRDefault="00032926" w:rsidP="00296DCD">
            <w:pPr>
              <w:pStyle w:val="EMEABodyTextArialNarrow"/>
              <w:keepLines/>
              <w:rPr>
                <w:b/>
                <w:sz w:val="14"/>
              </w:rPr>
            </w:pPr>
            <w:r w:rsidRPr="00583326">
              <w:rPr>
                <w:sz w:val="14"/>
              </w:rPr>
              <w:t>37</w:t>
            </w:r>
          </w:p>
        </w:tc>
        <w:tc>
          <w:tcPr>
            <w:tcW w:w="343" w:type="dxa"/>
            <w:tcBorders>
              <w:top w:val="nil"/>
              <w:left w:val="nil"/>
              <w:bottom w:val="nil"/>
              <w:right w:val="nil"/>
            </w:tcBorders>
          </w:tcPr>
          <w:p w14:paraId="0D56B7D5" w14:textId="77777777" w:rsidR="00296DCD" w:rsidRPr="00583326" w:rsidRDefault="00032926" w:rsidP="00B3630C">
            <w:pPr>
              <w:pStyle w:val="EMEABodyTextArialNarrow"/>
              <w:keepLines/>
              <w:rPr>
                <w:b/>
                <w:sz w:val="14"/>
              </w:rPr>
            </w:pPr>
            <w:r w:rsidRPr="00583326">
              <w:rPr>
                <w:sz w:val="14"/>
              </w:rPr>
              <w:t>37</w:t>
            </w:r>
          </w:p>
        </w:tc>
        <w:tc>
          <w:tcPr>
            <w:tcW w:w="343" w:type="dxa"/>
            <w:tcBorders>
              <w:top w:val="nil"/>
              <w:left w:val="nil"/>
              <w:bottom w:val="nil"/>
              <w:right w:val="nil"/>
            </w:tcBorders>
          </w:tcPr>
          <w:p w14:paraId="52D72C5C" w14:textId="77777777" w:rsidR="00296DCD" w:rsidRPr="00583326" w:rsidRDefault="00032926" w:rsidP="00B3630C">
            <w:pPr>
              <w:pStyle w:val="EMEABodyTextArialNarrow"/>
              <w:keepLines/>
              <w:rPr>
                <w:b/>
                <w:sz w:val="14"/>
              </w:rPr>
            </w:pPr>
            <w:r w:rsidRPr="00583326">
              <w:rPr>
                <w:sz w:val="14"/>
              </w:rPr>
              <w:t>37</w:t>
            </w:r>
          </w:p>
        </w:tc>
        <w:tc>
          <w:tcPr>
            <w:tcW w:w="343" w:type="dxa"/>
            <w:tcBorders>
              <w:top w:val="nil"/>
              <w:left w:val="nil"/>
              <w:bottom w:val="nil"/>
              <w:right w:val="nil"/>
            </w:tcBorders>
          </w:tcPr>
          <w:p w14:paraId="23CDB84A" w14:textId="77777777" w:rsidR="00296DCD" w:rsidRPr="00583326" w:rsidRDefault="00032926" w:rsidP="00B3630C">
            <w:pPr>
              <w:pStyle w:val="EMEABodyTextArialNarrow"/>
              <w:keepLines/>
              <w:rPr>
                <w:b/>
                <w:sz w:val="14"/>
              </w:rPr>
            </w:pPr>
            <w:r w:rsidRPr="00583326">
              <w:rPr>
                <w:sz w:val="14"/>
              </w:rPr>
              <w:t>35</w:t>
            </w:r>
          </w:p>
        </w:tc>
        <w:tc>
          <w:tcPr>
            <w:tcW w:w="343" w:type="dxa"/>
            <w:tcBorders>
              <w:top w:val="nil"/>
              <w:left w:val="nil"/>
              <w:bottom w:val="nil"/>
              <w:right w:val="nil"/>
            </w:tcBorders>
          </w:tcPr>
          <w:p w14:paraId="2623B3D2" w14:textId="77777777" w:rsidR="00296DCD" w:rsidRPr="00583326" w:rsidRDefault="00032926" w:rsidP="00B3630C">
            <w:pPr>
              <w:pStyle w:val="EMEABodyTextArialNarrow"/>
              <w:keepLines/>
              <w:rPr>
                <w:b/>
                <w:sz w:val="14"/>
              </w:rPr>
            </w:pPr>
            <w:r w:rsidRPr="00583326">
              <w:rPr>
                <w:sz w:val="14"/>
              </w:rPr>
              <w:t>34</w:t>
            </w:r>
          </w:p>
        </w:tc>
        <w:tc>
          <w:tcPr>
            <w:tcW w:w="342" w:type="dxa"/>
            <w:tcBorders>
              <w:top w:val="nil"/>
              <w:left w:val="nil"/>
              <w:bottom w:val="nil"/>
              <w:right w:val="nil"/>
            </w:tcBorders>
          </w:tcPr>
          <w:p w14:paraId="42B636F6" w14:textId="77777777" w:rsidR="00296DCD" w:rsidRPr="00583326" w:rsidRDefault="00032926" w:rsidP="00B3630C">
            <w:pPr>
              <w:pStyle w:val="EMEABodyTextArialNarrow"/>
              <w:keepLines/>
              <w:rPr>
                <w:b/>
                <w:sz w:val="14"/>
              </w:rPr>
            </w:pPr>
            <w:r w:rsidRPr="00583326">
              <w:rPr>
                <w:sz w:val="14"/>
              </w:rPr>
              <w:t>34</w:t>
            </w:r>
          </w:p>
        </w:tc>
        <w:tc>
          <w:tcPr>
            <w:tcW w:w="342" w:type="dxa"/>
            <w:tcBorders>
              <w:top w:val="nil"/>
              <w:left w:val="nil"/>
              <w:bottom w:val="nil"/>
              <w:right w:val="nil"/>
            </w:tcBorders>
          </w:tcPr>
          <w:p w14:paraId="636753A2" w14:textId="77777777" w:rsidR="00296DCD" w:rsidRPr="00583326" w:rsidRDefault="00032926" w:rsidP="00362FBF">
            <w:pPr>
              <w:pStyle w:val="EMEABodyTextArialNarrow"/>
              <w:keepLines/>
              <w:rPr>
                <w:b/>
                <w:sz w:val="14"/>
              </w:rPr>
            </w:pPr>
            <w:r w:rsidRPr="00583326">
              <w:rPr>
                <w:sz w:val="14"/>
              </w:rPr>
              <w:t>34</w:t>
            </w:r>
          </w:p>
        </w:tc>
        <w:tc>
          <w:tcPr>
            <w:tcW w:w="342" w:type="dxa"/>
            <w:tcBorders>
              <w:top w:val="nil"/>
              <w:left w:val="nil"/>
              <w:bottom w:val="nil"/>
              <w:right w:val="nil"/>
            </w:tcBorders>
          </w:tcPr>
          <w:p w14:paraId="0E0046A5" w14:textId="77777777" w:rsidR="00296DCD" w:rsidRPr="00583326" w:rsidRDefault="00032926" w:rsidP="001E7229">
            <w:pPr>
              <w:pStyle w:val="EMEABodyTextArialNarrow"/>
              <w:keepLines/>
              <w:rPr>
                <w:b/>
                <w:sz w:val="14"/>
              </w:rPr>
            </w:pPr>
            <w:r w:rsidRPr="00583326">
              <w:rPr>
                <w:sz w:val="14"/>
              </w:rPr>
              <w:t>33</w:t>
            </w:r>
          </w:p>
        </w:tc>
        <w:tc>
          <w:tcPr>
            <w:tcW w:w="342" w:type="dxa"/>
            <w:tcBorders>
              <w:top w:val="nil"/>
              <w:left w:val="nil"/>
              <w:bottom w:val="nil"/>
              <w:right w:val="nil"/>
            </w:tcBorders>
          </w:tcPr>
          <w:p w14:paraId="3BA2E4C9" w14:textId="77777777" w:rsidR="00296DCD" w:rsidRPr="00583326" w:rsidRDefault="00032926" w:rsidP="001E7229">
            <w:pPr>
              <w:pStyle w:val="EMEABodyTextArialNarrow"/>
              <w:keepLines/>
              <w:rPr>
                <w:b/>
                <w:sz w:val="14"/>
              </w:rPr>
            </w:pPr>
            <w:r w:rsidRPr="00583326">
              <w:rPr>
                <w:sz w:val="14"/>
              </w:rPr>
              <w:t>33</w:t>
            </w:r>
          </w:p>
        </w:tc>
        <w:tc>
          <w:tcPr>
            <w:tcW w:w="342" w:type="dxa"/>
            <w:tcBorders>
              <w:top w:val="nil"/>
              <w:left w:val="nil"/>
              <w:bottom w:val="nil"/>
              <w:right w:val="nil"/>
            </w:tcBorders>
          </w:tcPr>
          <w:p w14:paraId="732FB960" w14:textId="77777777" w:rsidR="00296DCD" w:rsidRPr="00583326" w:rsidRDefault="00032926" w:rsidP="005F45B0">
            <w:pPr>
              <w:pStyle w:val="EMEABodyTextArialNarrow"/>
              <w:keepLines/>
              <w:rPr>
                <w:b/>
                <w:sz w:val="14"/>
              </w:rPr>
            </w:pPr>
            <w:r w:rsidRPr="00583326">
              <w:rPr>
                <w:sz w:val="14"/>
              </w:rPr>
              <w:t>31</w:t>
            </w:r>
          </w:p>
        </w:tc>
        <w:tc>
          <w:tcPr>
            <w:tcW w:w="342" w:type="dxa"/>
            <w:tcBorders>
              <w:top w:val="nil"/>
              <w:left w:val="nil"/>
              <w:bottom w:val="nil"/>
              <w:right w:val="nil"/>
            </w:tcBorders>
          </w:tcPr>
          <w:p w14:paraId="08E78739" w14:textId="77777777" w:rsidR="00296DCD" w:rsidRPr="00583326" w:rsidRDefault="00032926" w:rsidP="00750DFB">
            <w:pPr>
              <w:pStyle w:val="EMEABodyTextArialNarrow"/>
              <w:keepLines/>
              <w:rPr>
                <w:b/>
                <w:sz w:val="14"/>
              </w:rPr>
            </w:pPr>
            <w:r w:rsidRPr="00583326">
              <w:rPr>
                <w:sz w:val="14"/>
              </w:rPr>
              <w:t>30</w:t>
            </w:r>
          </w:p>
        </w:tc>
        <w:tc>
          <w:tcPr>
            <w:tcW w:w="342" w:type="dxa"/>
            <w:tcBorders>
              <w:top w:val="nil"/>
              <w:left w:val="nil"/>
              <w:bottom w:val="nil"/>
              <w:right w:val="nil"/>
            </w:tcBorders>
          </w:tcPr>
          <w:p w14:paraId="353B4630" w14:textId="77777777" w:rsidR="00296DCD" w:rsidRPr="00583326" w:rsidRDefault="00032926" w:rsidP="00B01285">
            <w:pPr>
              <w:pStyle w:val="EMEABodyTextArialNarrow"/>
              <w:keepLines/>
              <w:rPr>
                <w:b/>
                <w:sz w:val="14"/>
              </w:rPr>
            </w:pPr>
            <w:r w:rsidRPr="00583326">
              <w:rPr>
                <w:sz w:val="14"/>
              </w:rPr>
              <w:t>29</w:t>
            </w:r>
          </w:p>
        </w:tc>
        <w:tc>
          <w:tcPr>
            <w:tcW w:w="342" w:type="dxa"/>
            <w:tcBorders>
              <w:top w:val="nil"/>
              <w:left w:val="nil"/>
              <w:bottom w:val="nil"/>
              <w:right w:val="nil"/>
            </w:tcBorders>
          </w:tcPr>
          <w:p w14:paraId="3E0066EB" w14:textId="77777777" w:rsidR="00296DCD" w:rsidRPr="00583326" w:rsidRDefault="00032926" w:rsidP="008915AD">
            <w:pPr>
              <w:pStyle w:val="EMEABodyTextArialNarrow"/>
              <w:keepLines/>
              <w:rPr>
                <w:b/>
                <w:sz w:val="14"/>
              </w:rPr>
            </w:pPr>
            <w:r w:rsidRPr="00583326">
              <w:rPr>
                <w:sz w:val="14"/>
              </w:rPr>
              <w:t>29</w:t>
            </w:r>
          </w:p>
        </w:tc>
        <w:tc>
          <w:tcPr>
            <w:tcW w:w="342" w:type="dxa"/>
            <w:tcBorders>
              <w:top w:val="nil"/>
              <w:left w:val="nil"/>
              <w:bottom w:val="nil"/>
              <w:right w:val="nil"/>
            </w:tcBorders>
          </w:tcPr>
          <w:p w14:paraId="30792A27" w14:textId="77777777" w:rsidR="00296DCD" w:rsidRPr="00583326" w:rsidRDefault="00032926" w:rsidP="008027E7">
            <w:pPr>
              <w:pStyle w:val="EMEABodyTextArialNarrow"/>
              <w:keepLines/>
              <w:rPr>
                <w:b/>
                <w:sz w:val="14"/>
              </w:rPr>
            </w:pPr>
            <w:r w:rsidRPr="00583326">
              <w:rPr>
                <w:sz w:val="14"/>
              </w:rPr>
              <w:t>29</w:t>
            </w:r>
          </w:p>
        </w:tc>
        <w:tc>
          <w:tcPr>
            <w:tcW w:w="342" w:type="dxa"/>
            <w:tcBorders>
              <w:top w:val="nil"/>
              <w:left w:val="nil"/>
              <w:bottom w:val="nil"/>
              <w:right w:val="nil"/>
            </w:tcBorders>
          </w:tcPr>
          <w:p w14:paraId="3352D969" w14:textId="77777777" w:rsidR="00296DCD" w:rsidRPr="00583326" w:rsidRDefault="00032926" w:rsidP="00A75BD8">
            <w:pPr>
              <w:pStyle w:val="EMEABodyTextArialNarrow"/>
              <w:keepLines/>
              <w:rPr>
                <w:b/>
                <w:sz w:val="14"/>
              </w:rPr>
            </w:pPr>
            <w:r w:rsidRPr="00583326">
              <w:rPr>
                <w:sz w:val="14"/>
              </w:rPr>
              <w:t>28</w:t>
            </w:r>
          </w:p>
        </w:tc>
        <w:tc>
          <w:tcPr>
            <w:tcW w:w="342" w:type="dxa"/>
            <w:tcBorders>
              <w:top w:val="nil"/>
              <w:left w:val="nil"/>
              <w:bottom w:val="nil"/>
              <w:right w:val="nil"/>
            </w:tcBorders>
          </w:tcPr>
          <w:p w14:paraId="0C6B5050" w14:textId="77777777" w:rsidR="00296DCD" w:rsidRPr="00583326" w:rsidRDefault="00032926" w:rsidP="005F461B">
            <w:pPr>
              <w:pStyle w:val="EMEABodyTextArialNarrow"/>
              <w:keepLines/>
              <w:rPr>
                <w:b/>
                <w:sz w:val="14"/>
              </w:rPr>
            </w:pPr>
            <w:r w:rsidRPr="00583326">
              <w:rPr>
                <w:sz w:val="14"/>
              </w:rPr>
              <w:t>28</w:t>
            </w:r>
          </w:p>
        </w:tc>
        <w:tc>
          <w:tcPr>
            <w:tcW w:w="342" w:type="dxa"/>
            <w:tcBorders>
              <w:top w:val="nil"/>
              <w:left w:val="nil"/>
              <w:bottom w:val="nil"/>
              <w:right w:val="nil"/>
            </w:tcBorders>
          </w:tcPr>
          <w:p w14:paraId="0BF4C543" w14:textId="77777777" w:rsidR="00296DCD" w:rsidRPr="00583326" w:rsidRDefault="00032926" w:rsidP="003B5165">
            <w:pPr>
              <w:pStyle w:val="EMEABodyTextArialNarrow"/>
              <w:keepLines/>
              <w:rPr>
                <w:b/>
                <w:sz w:val="14"/>
              </w:rPr>
            </w:pPr>
            <w:r w:rsidRPr="00583326">
              <w:rPr>
                <w:sz w:val="14"/>
              </w:rPr>
              <w:t>28</w:t>
            </w:r>
          </w:p>
        </w:tc>
        <w:tc>
          <w:tcPr>
            <w:tcW w:w="342" w:type="dxa"/>
            <w:tcBorders>
              <w:top w:val="nil"/>
              <w:left w:val="nil"/>
              <w:bottom w:val="nil"/>
              <w:right w:val="nil"/>
            </w:tcBorders>
          </w:tcPr>
          <w:p w14:paraId="484057A8" w14:textId="77777777" w:rsidR="00296DCD" w:rsidRPr="00583326" w:rsidRDefault="00032926" w:rsidP="00DE4F62">
            <w:pPr>
              <w:pStyle w:val="EMEABodyTextArialNarrow"/>
              <w:keepLines/>
              <w:rPr>
                <w:b/>
                <w:sz w:val="14"/>
              </w:rPr>
            </w:pPr>
            <w:r w:rsidRPr="00583326">
              <w:rPr>
                <w:sz w:val="14"/>
              </w:rPr>
              <w:t>27</w:t>
            </w:r>
          </w:p>
        </w:tc>
        <w:tc>
          <w:tcPr>
            <w:tcW w:w="342" w:type="dxa"/>
            <w:tcBorders>
              <w:top w:val="nil"/>
              <w:left w:val="nil"/>
              <w:bottom w:val="nil"/>
              <w:right w:val="nil"/>
            </w:tcBorders>
          </w:tcPr>
          <w:p w14:paraId="676FAA56" w14:textId="77777777" w:rsidR="00296DCD" w:rsidRPr="00583326" w:rsidRDefault="00032926" w:rsidP="00CE4C87">
            <w:pPr>
              <w:pStyle w:val="EMEABodyTextArialNarrow"/>
              <w:keepLines/>
              <w:rPr>
                <w:b/>
                <w:sz w:val="14"/>
              </w:rPr>
            </w:pPr>
            <w:r w:rsidRPr="00583326">
              <w:rPr>
                <w:sz w:val="14"/>
              </w:rPr>
              <w:t>27</w:t>
            </w:r>
          </w:p>
        </w:tc>
        <w:tc>
          <w:tcPr>
            <w:tcW w:w="342" w:type="dxa"/>
            <w:tcBorders>
              <w:top w:val="nil"/>
              <w:left w:val="nil"/>
              <w:bottom w:val="nil"/>
              <w:right w:val="nil"/>
            </w:tcBorders>
          </w:tcPr>
          <w:p w14:paraId="41E68B12" w14:textId="77777777" w:rsidR="00296DCD" w:rsidRPr="00583326" w:rsidRDefault="00032926" w:rsidP="00CE4C87">
            <w:pPr>
              <w:pStyle w:val="EMEABodyTextArialNarrow"/>
              <w:keepLines/>
              <w:rPr>
                <w:b/>
                <w:sz w:val="14"/>
              </w:rPr>
            </w:pPr>
            <w:r w:rsidRPr="00583326">
              <w:rPr>
                <w:sz w:val="14"/>
              </w:rPr>
              <w:t>27</w:t>
            </w:r>
          </w:p>
        </w:tc>
        <w:tc>
          <w:tcPr>
            <w:tcW w:w="342" w:type="dxa"/>
            <w:tcBorders>
              <w:top w:val="nil"/>
              <w:left w:val="nil"/>
              <w:bottom w:val="nil"/>
              <w:right w:val="nil"/>
            </w:tcBorders>
          </w:tcPr>
          <w:p w14:paraId="4472059C" w14:textId="77777777" w:rsidR="00296DCD" w:rsidRPr="00583326" w:rsidRDefault="00032926" w:rsidP="00CE4C87">
            <w:pPr>
              <w:pStyle w:val="EMEABodyTextArialNarrow"/>
              <w:keepLines/>
              <w:rPr>
                <w:b/>
                <w:sz w:val="14"/>
              </w:rPr>
            </w:pPr>
            <w:r w:rsidRPr="00583326">
              <w:rPr>
                <w:sz w:val="14"/>
              </w:rPr>
              <w:t>26</w:t>
            </w:r>
          </w:p>
        </w:tc>
        <w:tc>
          <w:tcPr>
            <w:tcW w:w="300" w:type="dxa"/>
            <w:tcBorders>
              <w:top w:val="nil"/>
              <w:left w:val="nil"/>
              <w:bottom w:val="nil"/>
              <w:right w:val="nil"/>
            </w:tcBorders>
          </w:tcPr>
          <w:p w14:paraId="654E03DE" w14:textId="77777777" w:rsidR="00296DCD" w:rsidRPr="00583326" w:rsidRDefault="00032926" w:rsidP="00CE4C87">
            <w:pPr>
              <w:pStyle w:val="EMEABodyTextArialNarrow"/>
              <w:keepLines/>
              <w:rPr>
                <w:b/>
                <w:sz w:val="14"/>
              </w:rPr>
            </w:pPr>
            <w:r w:rsidRPr="00583326">
              <w:rPr>
                <w:sz w:val="14"/>
              </w:rPr>
              <w:t>15</w:t>
            </w:r>
          </w:p>
        </w:tc>
        <w:tc>
          <w:tcPr>
            <w:tcW w:w="300" w:type="dxa"/>
            <w:tcBorders>
              <w:top w:val="nil"/>
              <w:left w:val="nil"/>
              <w:bottom w:val="nil"/>
              <w:right w:val="nil"/>
            </w:tcBorders>
          </w:tcPr>
          <w:p w14:paraId="7CF73F73" w14:textId="77777777" w:rsidR="00296DCD" w:rsidRPr="00583326" w:rsidRDefault="00032926" w:rsidP="00BE3B63">
            <w:pPr>
              <w:pStyle w:val="EMEABodyTextArialNarrow"/>
              <w:keepLines/>
              <w:rPr>
                <w:b/>
                <w:sz w:val="14"/>
              </w:rPr>
            </w:pPr>
            <w:r w:rsidRPr="00583326">
              <w:rPr>
                <w:sz w:val="14"/>
              </w:rPr>
              <w:t>10</w:t>
            </w:r>
          </w:p>
        </w:tc>
        <w:tc>
          <w:tcPr>
            <w:tcW w:w="300" w:type="dxa"/>
            <w:tcBorders>
              <w:top w:val="nil"/>
              <w:left w:val="nil"/>
              <w:bottom w:val="nil"/>
              <w:right w:val="nil"/>
            </w:tcBorders>
          </w:tcPr>
          <w:p w14:paraId="344A1CE2" w14:textId="77777777" w:rsidR="00296DCD" w:rsidRPr="00583326" w:rsidRDefault="00032926" w:rsidP="00294A33">
            <w:pPr>
              <w:pStyle w:val="EMEABodyTextArialNarrow"/>
              <w:keepLines/>
              <w:rPr>
                <w:sz w:val="14"/>
              </w:rPr>
            </w:pPr>
            <w:r w:rsidRPr="00583326">
              <w:rPr>
                <w:sz w:val="14"/>
              </w:rPr>
              <w:t>6</w:t>
            </w:r>
          </w:p>
        </w:tc>
        <w:tc>
          <w:tcPr>
            <w:tcW w:w="258" w:type="dxa"/>
            <w:tcBorders>
              <w:top w:val="nil"/>
              <w:left w:val="nil"/>
              <w:bottom w:val="nil"/>
              <w:right w:val="nil"/>
            </w:tcBorders>
          </w:tcPr>
          <w:p w14:paraId="1A42D88E" w14:textId="77777777" w:rsidR="00296DCD" w:rsidRPr="00583326" w:rsidRDefault="00032926" w:rsidP="009118DF">
            <w:pPr>
              <w:pStyle w:val="EMEABodyTextArialNarrow"/>
              <w:keepLines/>
              <w:rPr>
                <w:sz w:val="14"/>
              </w:rPr>
            </w:pPr>
            <w:r w:rsidRPr="00583326">
              <w:rPr>
                <w:sz w:val="14"/>
              </w:rPr>
              <w:t>0</w:t>
            </w:r>
          </w:p>
        </w:tc>
        <w:tc>
          <w:tcPr>
            <w:tcW w:w="258" w:type="dxa"/>
            <w:tcBorders>
              <w:top w:val="nil"/>
              <w:left w:val="nil"/>
              <w:bottom w:val="nil"/>
              <w:right w:val="nil"/>
            </w:tcBorders>
          </w:tcPr>
          <w:p w14:paraId="117A79E2" w14:textId="77777777" w:rsidR="00296DCD" w:rsidRPr="00583326" w:rsidRDefault="00032926" w:rsidP="00A62242">
            <w:pPr>
              <w:pStyle w:val="EMEABodyTextArialNarrow"/>
              <w:keepLines/>
              <w:rPr>
                <w:sz w:val="14"/>
              </w:rPr>
            </w:pPr>
            <w:r w:rsidRPr="00583326">
              <w:rPr>
                <w:sz w:val="14"/>
              </w:rPr>
              <w:t>0</w:t>
            </w:r>
          </w:p>
        </w:tc>
      </w:tr>
    </w:tbl>
    <w:p w14:paraId="51E3587C" w14:textId="77777777" w:rsidR="00052EBF" w:rsidRPr="00583326" w:rsidRDefault="00052EBF" w:rsidP="00296DCD">
      <w:pPr>
        <w:pStyle w:val="EMEABodyText"/>
        <w:keepNext/>
        <w:keepLines/>
        <w:rPr>
          <w:b/>
          <w:sz w:val="18"/>
          <w:szCs w:val="18"/>
        </w:rPr>
      </w:pPr>
    </w:p>
    <w:p w14:paraId="19C67D5E" w14:textId="77777777" w:rsidR="00052EBF" w:rsidRPr="00583326" w:rsidRDefault="00032926" w:rsidP="00296DCD">
      <w:pPr>
        <w:pStyle w:val="EMEABodyText"/>
        <w:keepNext/>
        <w:keepLines/>
        <w:rPr>
          <w:sz w:val="18"/>
          <w:szCs w:val="18"/>
        </w:rPr>
      </w:pPr>
      <w:r w:rsidRPr="00583326">
        <w:rPr>
          <w:sz w:val="18"/>
        </w:rPr>
        <w:t xml:space="preserve">     ___≤ 10 %</w:t>
      </w:r>
      <w:r w:rsidRPr="00583326">
        <w:rPr>
          <w:sz w:val="18"/>
        </w:rPr>
        <w:tab/>
      </w:r>
      <w:r w:rsidRPr="00583326">
        <w:rPr>
          <w:sz w:val="18"/>
        </w:rPr>
        <w:tab/>
      </w:r>
      <w:r w:rsidRPr="00583326">
        <w:rPr>
          <w:sz w:val="18"/>
        </w:rPr>
        <w:tab/>
      </w:r>
      <w:r w:rsidRPr="00583326">
        <w:rPr>
          <w:sz w:val="18"/>
        </w:rPr>
        <w:tab/>
      </w:r>
      <w:r w:rsidRPr="00583326">
        <w:rPr>
          <w:sz w:val="18"/>
        </w:rPr>
        <w:tab/>
      </w:r>
      <w:r w:rsidRPr="00583326">
        <w:rPr>
          <w:sz w:val="18"/>
        </w:rPr>
        <w:tab/>
      </w:r>
      <w:r w:rsidRPr="00583326">
        <w:rPr>
          <w:sz w:val="18"/>
        </w:rPr>
        <w:tab/>
        <w:t xml:space="preserve">   ------ &gt; 10 %</w:t>
      </w:r>
    </w:p>
    <w:p w14:paraId="6EC43D56" w14:textId="77777777" w:rsidR="00052EBF" w:rsidRPr="00583326" w:rsidRDefault="00053E46" w:rsidP="00296DCD">
      <w:pPr>
        <w:pStyle w:val="EMEABodyText"/>
        <w:keepNext/>
        <w:keepLines/>
        <w:rPr>
          <w:sz w:val="18"/>
          <w:szCs w:val="18"/>
        </w:rPr>
      </w:pPr>
      <w:r>
        <w:rPr>
          <w:noProof/>
          <w:sz w:val="18"/>
        </w:rPr>
        <w:pict w14:anchorId="531EAECF">
          <v:shape id="Picture 16" o:spid="_x0000_i1039" type="#_x0000_t75" style="width:29pt;height:7.5pt;visibility:visible">
            <v:imagedata r:id="rId13" o:title=""/>
          </v:shape>
        </w:pict>
      </w:r>
      <w:r w:rsidR="00032926" w:rsidRPr="00583326">
        <w:rPr>
          <w:sz w:val="18"/>
        </w:rPr>
        <w:t>Sensurert</w:t>
      </w:r>
      <w:r w:rsidR="00032926" w:rsidRPr="00583326">
        <w:rPr>
          <w:sz w:val="18"/>
        </w:rPr>
        <w:tab/>
      </w:r>
      <w:r w:rsidR="00032926" w:rsidRPr="00583326">
        <w:rPr>
          <w:sz w:val="18"/>
        </w:rPr>
        <w:tab/>
      </w:r>
      <w:r w:rsidR="00032926" w:rsidRPr="00583326">
        <w:rPr>
          <w:sz w:val="18"/>
        </w:rPr>
        <w:tab/>
      </w:r>
      <w:r w:rsidR="00032926" w:rsidRPr="00583326">
        <w:rPr>
          <w:sz w:val="18"/>
        </w:rPr>
        <w:tab/>
      </w:r>
      <w:r w:rsidR="00032926" w:rsidRPr="00583326">
        <w:rPr>
          <w:sz w:val="18"/>
        </w:rPr>
        <w:tab/>
      </w:r>
      <w:r w:rsidR="00032926" w:rsidRPr="00583326">
        <w:rPr>
          <w:sz w:val="18"/>
        </w:rPr>
        <w:tab/>
      </w:r>
      <w:r>
        <w:rPr>
          <w:noProof/>
        </w:rPr>
        <w:pict w14:anchorId="5B251AA8">
          <v:shape id="_x0000_i1040" type="#_x0000_t75" style="width:22.55pt;height:7.5pt;visibility:visible">
            <v:imagedata r:id="rId14" o:title=""/>
          </v:shape>
        </w:pict>
      </w:r>
      <w:proofErr w:type="spellStart"/>
      <w:r w:rsidR="00032926" w:rsidRPr="00583326">
        <w:rPr>
          <w:sz w:val="18"/>
        </w:rPr>
        <w:t>Sensurert</w:t>
      </w:r>
      <w:proofErr w:type="spellEnd"/>
    </w:p>
    <w:p w14:paraId="7972034D" w14:textId="77777777" w:rsidR="00052EBF" w:rsidRPr="00583326" w:rsidRDefault="00052EBF" w:rsidP="00296DCD">
      <w:pPr>
        <w:pStyle w:val="EMEABodyText"/>
        <w:keepNext/>
        <w:keepLines/>
        <w:rPr>
          <w:sz w:val="18"/>
          <w:szCs w:val="18"/>
        </w:rPr>
      </w:pPr>
    </w:p>
    <w:p w14:paraId="25F592F1" w14:textId="77777777" w:rsidR="00052EBF" w:rsidRPr="00583326" w:rsidRDefault="00032926" w:rsidP="00296DCD">
      <w:pPr>
        <w:pStyle w:val="EMEABodyText"/>
        <w:keepNext/>
        <w:keepLines/>
        <w:rPr>
          <w:sz w:val="18"/>
          <w:szCs w:val="18"/>
        </w:rPr>
      </w:pPr>
      <w:r w:rsidRPr="00583326">
        <w:rPr>
          <w:sz w:val="18"/>
        </w:rPr>
        <w:t>GRUPPE</w:t>
      </w:r>
      <w:r w:rsidRPr="00583326">
        <w:rPr>
          <w:sz w:val="18"/>
        </w:rPr>
        <w:tab/>
      </w:r>
      <w:r w:rsidRPr="00583326">
        <w:rPr>
          <w:sz w:val="18"/>
        </w:rPr>
        <w:tab/>
        <w:t># DØDSFALL / # Land Pasient</w:t>
      </w:r>
      <w:r w:rsidRPr="00583326">
        <w:rPr>
          <w:sz w:val="18"/>
        </w:rPr>
        <w:tab/>
        <w:t>MEDIAN (95 % KI)</w:t>
      </w:r>
      <w:r w:rsidRPr="00583326">
        <w:rPr>
          <w:sz w:val="18"/>
        </w:rPr>
        <w:tab/>
      </w:r>
      <w:r w:rsidRPr="00583326">
        <w:rPr>
          <w:sz w:val="18"/>
        </w:rPr>
        <w:tab/>
        <w:t>HAZARD RATIO (95 % KI)</w:t>
      </w:r>
    </w:p>
    <w:p w14:paraId="5912E5AA" w14:textId="77777777" w:rsidR="00052EBF" w:rsidRPr="00583326" w:rsidRDefault="00032926" w:rsidP="00296DCD">
      <w:pPr>
        <w:pStyle w:val="EMEABodyText"/>
        <w:keepNext/>
        <w:keepLines/>
        <w:rPr>
          <w:sz w:val="18"/>
          <w:szCs w:val="18"/>
        </w:rPr>
      </w:pPr>
      <w:r w:rsidRPr="00583326">
        <w:rPr>
          <w:sz w:val="18"/>
        </w:rPr>
        <w:t>≤ 10 %</w:t>
      </w:r>
      <w:r w:rsidRPr="00583326">
        <w:rPr>
          <w:sz w:val="18"/>
        </w:rPr>
        <w:tab/>
      </w:r>
      <w:r w:rsidRPr="00583326">
        <w:rPr>
          <w:sz w:val="18"/>
        </w:rPr>
        <w:tab/>
      </w:r>
      <w:r w:rsidRPr="00583326">
        <w:rPr>
          <w:sz w:val="18"/>
        </w:rPr>
        <w:tab/>
        <w:t>14/198</w:t>
      </w:r>
      <w:r w:rsidRPr="00583326">
        <w:rPr>
          <w:sz w:val="18"/>
        </w:rPr>
        <w:tab/>
      </w:r>
      <w:r w:rsidRPr="00583326">
        <w:rPr>
          <w:sz w:val="18"/>
        </w:rPr>
        <w:tab/>
      </w:r>
      <w:r w:rsidRPr="00583326">
        <w:rPr>
          <w:sz w:val="18"/>
        </w:rPr>
        <w:tab/>
      </w:r>
      <w:r w:rsidRPr="00583326">
        <w:rPr>
          <w:sz w:val="18"/>
        </w:rPr>
        <w:tab/>
      </w:r>
      <w:r w:rsidRPr="00583326">
        <w:rPr>
          <w:sz w:val="18"/>
        </w:rPr>
        <w:tab/>
        <w:t>.(. - .)</w:t>
      </w:r>
    </w:p>
    <w:p w14:paraId="45019ADA" w14:textId="77777777" w:rsidR="00052EBF" w:rsidRPr="00583326" w:rsidRDefault="00032926" w:rsidP="00296DCD">
      <w:pPr>
        <w:pStyle w:val="EMEABodyText"/>
        <w:keepNext/>
        <w:keepLines/>
        <w:rPr>
          <w:sz w:val="18"/>
          <w:szCs w:val="18"/>
        </w:rPr>
      </w:pPr>
      <w:r w:rsidRPr="00583326">
        <w:rPr>
          <w:sz w:val="18"/>
        </w:rPr>
        <w:t>&gt; 10 %</w:t>
      </w:r>
      <w:r w:rsidRPr="00583326">
        <w:rPr>
          <w:sz w:val="18"/>
        </w:rPr>
        <w:tab/>
      </w:r>
      <w:r w:rsidRPr="00583326">
        <w:rPr>
          <w:sz w:val="18"/>
        </w:rPr>
        <w:tab/>
      </w:r>
      <w:r w:rsidRPr="00583326">
        <w:rPr>
          <w:sz w:val="18"/>
        </w:rPr>
        <w:tab/>
        <w:t>8/37</w:t>
      </w:r>
      <w:r w:rsidRPr="00583326">
        <w:rPr>
          <w:sz w:val="18"/>
        </w:rPr>
        <w:tab/>
      </w:r>
      <w:r w:rsidRPr="00583326">
        <w:rPr>
          <w:sz w:val="18"/>
        </w:rPr>
        <w:tab/>
      </w:r>
      <w:r w:rsidRPr="00583326">
        <w:rPr>
          <w:sz w:val="18"/>
        </w:rPr>
        <w:tab/>
      </w:r>
      <w:r w:rsidRPr="00583326">
        <w:rPr>
          <w:sz w:val="18"/>
        </w:rPr>
        <w:tab/>
      </w:r>
      <w:r w:rsidRPr="00583326">
        <w:rPr>
          <w:sz w:val="18"/>
        </w:rPr>
        <w:tab/>
        <w:t>.(. - .)</w:t>
      </w:r>
    </w:p>
    <w:p w14:paraId="699E6CD8" w14:textId="77777777" w:rsidR="00052EBF" w:rsidRPr="00583326" w:rsidRDefault="00032926" w:rsidP="00296DCD">
      <w:pPr>
        <w:pStyle w:val="EMEABodyText"/>
        <w:keepNext/>
        <w:keepLines/>
        <w:rPr>
          <w:sz w:val="18"/>
          <w:szCs w:val="18"/>
        </w:rPr>
      </w:pPr>
      <w:r w:rsidRPr="00583326">
        <w:rPr>
          <w:sz w:val="18"/>
        </w:rPr>
        <w:tab/>
      </w:r>
      <w:r w:rsidRPr="00583326">
        <w:rPr>
          <w:sz w:val="18"/>
        </w:rPr>
        <w:tab/>
      </w:r>
      <w:r w:rsidRPr="00583326">
        <w:rPr>
          <w:sz w:val="18"/>
        </w:rPr>
        <w:tab/>
      </w:r>
      <w:r w:rsidRPr="00583326">
        <w:rPr>
          <w:sz w:val="18"/>
        </w:rPr>
        <w:tab/>
      </w:r>
      <w:r w:rsidRPr="00583326">
        <w:rPr>
          <w:sz w:val="18"/>
        </w:rPr>
        <w:tab/>
      </w:r>
      <w:r w:rsidRPr="00583326">
        <w:rPr>
          <w:sz w:val="18"/>
        </w:rPr>
        <w:tab/>
      </w:r>
      <w:r w:rsidRPr="00583326">
        <w:rPr>
          <w:sz w:val="18"/>
        </w:rPr>
        <w:tab/>
      </w:r>
      <w:r w:rsidRPr="00583326">
        <w:rPr>
          <w:sz w:val="18"/>
        </w:rPr>
        <w:tab/>
      </w:r>
      <w:r w:rsidRPr="00583326">
        <w:rPr>
          <w:sz w:val="18"/>
        </w:rPr>
        <w:tab/>
      </w:r>
      <w:r w:rsidRPr="00583326">
        <w:rPr>
          <w:sz w:val="18"/>
        </w:rPr>
        <w:tab/>
      </w:r>
      <w:r w:rsidRPr="00583326">
        <w:rPr>
          <w:sz w:val="18"/>
        </w:rPr>
        <w:tab/>
      </w:r>
      <w:r w:rsidRPr="00583326">
        <w:rPr>
          <w:sz w:val="18"/>
        </w:rPr>
        <w:tab/>
        <w:t>0,29 (0,12</w:t>
      </w:r>
      <w:r w:rsidRPr="00583326">
        <w:rPr>
          <w:sz w:val="18"/>
        </w:rPr>
        <w:noBreakHyphen/>
        <w:t>0,69)</w:t>
      </w:r>
    </w:p>
    <w:p w14:paraId="7DC27787" w14:textId="77777777" w:rsidR="00296DCD" w:rsidRPr="00583326" w:rsidRDefault="00296DCD" w:rsidP="00052EBF"/>
    <w:p w14:paraId="287066D0" w14:textId="77777777" w:rsidR="00052EBF" w:rsidRPr="00583326" w:rsidRDefault="00032926" w:rsidP="00052EBF">
      <w:r w:rsidRPr="00583326">
        <w:t xml:space="preserve">Sykdomsprogresjon ble definert som stigning i antall hvite blodceller til tross for hensiktsmessig behandling, tap av CHR, delvis </w:t>
      </w:r>
      <w:proofErr w:type="spellStart"/>
      <w:r w:rsidRPr="00583326">
        <w:t>CyR</w:t>
      </w:r>
      <w:proofErr w:type="spellEnd"/>
      <w:r w:rsidRPr="00583326">
        <w:t xml:space="preserve"> eller </w:t>
      </w:r>
      <w:proofErr w:type="spellStart"/>
      <w:r w:rsidRPr="00583326">
        <w:t>CCyR</w:t>
      </w:r>
      <w:proofErr w:type="spellEnd"/>
      <w:r w:rsidRPr="00583326">
        <w:t xml:space="preserve">, progresjon til akselerert fase eller </w:t>
      </w:r>
      <w:proofErr w:type="spellStart"/>
      <w:r w:rsidRPr="00583326">
        <w:t>blastfase</w:t>
      </w:r>
      <w:proofErr w:type="spellEnd"/>
      <w:r w:rsidRPr="00583326">
        <w:t xml:space="preserve"> eller død. Den estimerte 60 måneder PFS-raten var 88,9 % (KI: 84 %</w:t>
      </w:r>
      <w:r w:rsidRPr="00583326">
        <w:noBreakHyphen/>
        <w:t xml:space="preserve">92,4 %) for både </w:t>
      </w:r>
      <w:proofErr w:type="spellStart"/>
      <w:r w:rsidRPr="00583326">
        <w:t>dasatinib</w:t>
      </w:r>
      <w:proofErr w:type="spellEnd"/>
      <w:r w:rsidRPr="00583326">
        <w:t xml:space="preserve">- og </w:t>
      </w:r>
      <w:proofErr w:type="spellStart"/>
      <w:r w:rsidRPr="00583326">
        <w:t>imatinibbehandlingsgruppene</w:t>
      </w:r>
      <w:proofErr w:type="spellEnd"/>
      <w:r w:rsidRPr="00583326">
        <w:t xml:space="preserve">. Transformasjon til akselerert fase eller </w:t>
      </w:r>
      <w:proofErr w:type="spellStart"/>
      <w:r w:rsidRPr="00583326">
        <w:t>blastfase</w:t>
      </w:r>
      <w:proofErr w:type="spellEnd"/>
      <w:r w:rsidRPr="00583326">
        <w:t xml:space="preserve"> forekom hos færre </w:t>
      </w:r>
      <w:proofErr w:type="spellStart"/>
      <w:r w:rsidRPr="00583326">
        <w:t>dasatinibbehandlede</w:t>
      </w:r>
      <w:proofErr w:type="spellEnd"/>
      <w:r w:rsidRPr="00583326">
        <w:t xml:space="preserve"> pasienter (n=8, 3 %) sammenlignet med </w:t>
      </w:r>
      <w:proofErr w:type="spellStart"/>
      <w:r w:rsidRPr="00583326">
        <w:t>imatinibbehandlede</w:t>
      </w:r>
      <w:proofErr w:type="spellEnd"/>
      <w:r w:rsidRPr="00583326">
        <w:t xml:space="preserve"> pasienter (n=15, 5,8 %) ved 60 måneder. Den estimerte 60 måneders overlevelsesraten for </w:t>
      </w:r>
      <w:proofErr w:type="spellStart"/>
      <w:r w:rsidRPr="00583326">
        <w:t>dasatinib</w:t>
      </w:r>
      <w:proofErr w:type="spellEnd"/>
      <w:r w:rsidRPr="00583326">
        <w:t xml:space="preserve">- og </w:t>
      </w:r>
      <w:proofErr w:type="spellStart"/>
      <w:r w:rsidRPr="00583326">
        <w:t>imatinibbehandlede</w:t>
      </w:r>
      <w:proofErr w:type="spellEnd"/>
      <w:r w:rsidRPr="00583326">
        <w:t xml:space="preserve"> pasienter var henholdsvis 90,9 % (KI: 86,6 %</w:t>
      </w:r>
      <w:r w:rsidRPr="00583326">
        <w:noBreakHyphen/>
        <w:t>93,8 %) og 89,6 % (KI: 85,2 %</w:t>
      </w:r>
      <w:r w:rsidRPr="00583326">
        <w:noBreakHyphen/>
        <w:t>92,8 %). Det var ingen forskjell i OS (HR 1,01, 95 % KI: 0,58</w:t>
      </w:r>
      <w:r w:rsidRPr="00583326">
        <w:noBreakHyphen/>
        <w:t>1,73, p=0,9800) og PFS (HR 1,00, 95 % KI: 0,58</w:t>
      </w:r>
      <w:r w:rsidRPr="00583326">
        <w:noBreakHyphen/>
        <w:t xml:space="preserve">1,72, p=0,9998) mellom </w:t>
      </w:r>
      <w:proofErr w:type="spellStart"/>
      <w:r w:rsidRPr="00583326">
        <w:t>dasatinib</w:t>
      </w:r>
      <w:proofErr w:type="spellEnd"/>
      <w:r w:rsidRPr="00583326">
        <w:t xml:space="preserve"> og </w:t>
      </w:r>
      <w:proofErr w:type="spellStart"/>
      <w:r w:rsidRPr="00583326">
        <w:t>imatinib</w:t>
      </w:r>
      <w:proofErr w:type="spellEnd"/>
      <w:r w:rsidRPr="00583326">
        <w:t>.</w:t>
      </w:r>
    </w:p>
    <w:p w14:paraId="7B24FB45" w14:textId="77777777" w:rsidR="00052EBF" w:rsidRPr="00583326" w:rsidRDefault="00052EBF" w:rsidP="00052EBF"/>
    <w:p w14:paraId="54C891BB" w14:textId="77777777" w:rsidR="00052EBF" w:rsidRPr="00583326" w:rsidRDefault="00032926" w:rsidP="00052EBF">
      <w:pPr>
        <w:pStyle w:val="BMSBodyText"/>
        <w:spacing w:before="0" w:after="0" w:line="240" w:lineRule="auto"/>
        <w:jc w:val="left"/>
        <w:rPr>
          <w:color w:val="auto"/>
          <w:sz w:val="22"/>
        </w:rPr>
      </w:pPr>
      <w:r w:rsidRPr="00583326">
        <w:rPr>
          <w:color w:val="auto"/>
          <w:sz w:val="22"/>
        </w:rPr>
        <w:t xml:space="preserve">BCR-ABL sekvensering ble utført på tilgjengelige blodprøver fra pasienter som rapporterte om sykdomsprogresjon eller som avsluttet behandling med </w:t>
      </w:r>
      <w:proofErr w:type="spellStart"/>
      <w:r w:rsidRPr="00583326">
        <w:rPr>
          <w:color w:val="auto"/>
          <w:sz w:val="22"/>
        </w:rPr>
        <w:t>dasatinib</w:t>
      </w:r>
      <w:proofErr w:type="spellEnd"/>
      <w:r w:rsidRPr="00583326">
        <w:rPr>
          <w:color w:val="auto"/>
          <w:sz w:val="22"/>
        </w:rPr>
        <w:t xml:space="preserve">- eller </w:t>
      </w:r>
      <w:proofErr w:type="spellStart"/>
      <w:r w:rsidRPr="00583326">
        <w:rPr>
          <w:color w:val="auto"/>
          <w:sz w:val="22"/>
        </w:rPr>
        <w:t>imatinib</w:t>
      </w:r>
      <w:proofErr w:type="spellEnd"/>
      <w:r w:rsidRPr="00583326">
        <w:rPr>
          <w:color w:val="auto"/>
          <w:sz w:val="22"/>
        </w:rPr>
        <w:t xml:space="preserve">. Tilsvarende forekomst av mutasjon ble observert i begge behandlingsgruppene. De observerte mutasjonene blant pasienter behandlet med </w:t>
      </w:r>
      <w:proofErr w:type="spellStart"/>
      <w:r w:rsidRPr="00583326">
        <w:rPr>
          <w:color w:val="auto"/>
          <w:sz w:val="22"/>
        </w:rPr>
        <w:t>dasatinib</w:t>
      </w:r>
      <w:proofErr w:type="spellEnd"/>
      <w:r w:rsidRPr="00583326">
        <w:rPr>
          <w:color w:val="auto"/>
          <w:sz w:val="22"/>
        </w:rPr>
        <w:t xml:space="preserve"> var T315I, F317I//L og V299L. I gruppen som ble behandlet med </w:t>
      </w:r>
      <w:proofErr w:type="spellStart"/>
      <w:r w:rsidRPr="00583326">
        <w:rPr>
          <w:color w:val="auto"/>
          <w:sz w:val="22"/>
        </w:rPr>
        <w:t>imatinib</w:t>
      </w:r>
      <w:proofErr w:type="spellEnd"/>
      <w:r w:rsidRPr="00583326">
        <w:rPr>
          <w:color w:val="auto"/>
          <w:sz w:val="22"/>
        </w:rPr>
        <w:t xml:space="preserve"> ble et annet spekter av mutasjoner observert. </w:t>
      </w:r>
      <w:proofErr w:type="spellStart"/>
      <w:r w:rsidRPr="00583326">
        <w:rPr>
          <w:color w:val="auto"/>
          <w:sz w:val="22"/>
        </w:rPr>
        <w:t>Dasatinib</w:t>
      </w:r>
      <w:proofErr w:type="spellEnd"/>
      <w:r w:rsidRPr="00583326">
        <w:rPr>
          <w:color w:val="auto"/>
          <w:sz w:val="22"/>
        </w:rPr>
        <w:t xml:space="preserve"> ser ikke ut til, basert på </w:t>
      </w:r>
      <w:r w:rsidRPr="00583326">
        <w:rPr>
          <w:i/>
          <w:color w:val="auto"/>
          <w:sz w:val="22"/>
        </w:rPr>
        <w:t xml:space="preserve">in </w:t>
      </w:r>
      <w:proofErr w:type="spellStart"/>
      <w:r w:rsidRPr="00583326">
        <w:rPr>
          <w:i/>
          <w:color w:val="auto"/>
          <w:sz w:val="22"/>
        </w:rPr>
        <w:t>vitro</w:t>
      </w:r>
      <w:proofErr w:type="spellEnd"/>
      <w:r w:rsidRPr="00583326">
        <w:rPr>
          <w:color w:val="auto"/>
          <w:sz w:val="22"/>
        </w:rPr>
        <w:noBreakHyphen/>
        <w:t>data, å være aktiv overfor T315I-mutasjonen.</w:t>
      </w:r>
    </w:p>
    <w:p w14:paraId="2D8BA2F4" w14:textId="77777777" w:rsidR="00052EBF" w:rsidRPr="00583326" w:rsidRDefault="00052EBF" w:rsidP="00052EBF">
      <w:pPr>
        <w:pStyle w:val="EMEABodyText"/>
      </w:pPr>
    </w:p>
    <w:p w14:paraId="60F73352" w14:textId="77777777" w:rsidR="00052EBF" w:rsidRPr="00583326" w:rsidRDefault="00032926" w:rsidP="00052EBF">
      <w:pPr>
        <w:pStyle w:val="EMEABodyText"/>
        <w:keepNext/>
        <w:rPr>
          <w:u w:val="single"/>
        </w:rPr>
      </w:pPr>
      <w:r w:rsidRPr="00583326">
        <w:rPr>
          <w:i/>
          <w:u w:val="single"/>
        </w:rPr>
        <w:t xml:space="preserve">Kronisk fase KML </w:t>
      </w:r>
      <w:r w:rsidRPr="00583326">
        <w:rPr>
          <w:i/>
          <w:u w:val="single"/>
        </w:rPr>
        <w:noBreakHyphen/>
        <w:t xml:space="preserve"> Resistens eller intoleranse overfor tidligere </w:t>
      </w:r>
      <w:proofErr w:type="spellStart"/>
      <w:r w:rsidRPr="00583326">
        <w:rPr>
          <w:i/>
          <w:u w:val="single"/>
        </w:rPr>
        <w:t>imatinibbehandling</w:t>
      </w:r>
      <w:proofErr w:type="spellEnd"/>
    </w:p>
    <w:p w14:paraId="0678B1FA" w14:textId="77777777" w:rsidR="00052EBF" w:rsidRPr="00583326" w:rsidRDefault="00032926" w:rsidP="00052EBF">
      <w:pPr>
        <w:pStyle w:val="EMEABodyText"/>
      </w:pPr>
      <w:r w:rsidRPr="00583326">
        <w:t xml:space="preserve">To kliniske studier ble utført på pasienter som var resistente eller intolerante overfor </w:t>
      </w:r>
      <w:proofErr w:type="spellStart"/>
      <w:r w:rsidRPr="00583326">
        <w:t>imatinib</w:t>
      </w:r>
      <w:proofErr w:type="spellEnd"/>
      <w:r w:rsidRPr="00583326">
        <w:t>; primært endepunkt for effekt i disse studiene var ”major” cytogenetisk respons (</w:t>
      </w:r>
      <w:proofErr w:type="spellStart"/>
      <w:r w:rsidRPr="00583326">
        <w:t>MCyR</w:t>
      </w:r>
      <w:proofErr w:type="spellEnd"/>
      <w:r w:rsidRPr="00583326">
        <w:t xml:space="preserve">): </w:t>
      </w:r>
    </w:p>
    <w:p w14:paraId="5F50677C" w14:textId="77777777" w:rsidR="00052EBF" w:rsidRPr="00583326" w:rsidRDefault="00052EBF" w:rsidP="00052EBF">
      <w:pPr>
        <w:pStyle w:val="EMEABodyText"/>
      </w:pPr>
    </w:p>
    <w:p w14:paraId="2A9EEB92" w14:textId="77777777" w:rsidR="00052EBF" w:rsidRPr="00583326" w:rsidRDefault="00032926" w:rsidP="00052EBF">
      <w:pPr>
        <w:pStyle w:val="EMEABodyText"/>
        <w:keepNext/>
        <w:rPr>
          <w:i/>
        </w:rPr>
      </w:pPr>
      <w:r w:rsidRPr="00583326">
        <w:rPr>
          <w:i/>
        </w:rPr>
        <w:t>Studie 1</w:t>
      </w:r>
    </w:p>
    <w:p w14:paraId="2DC00C9E" w14:textId="77777777" w:rsidR="00052EBF" w:rsidRPr="00583326" w:rsidRDefault="00032926" w:rsidP="00052EBF">
      <w:pPr>
        <w:pStyle w:val="EMEABodyText"/>
        <w:rPr>
          <w:b/>
          <w:i/>
        </w:rPr>
      </w:pPr>
      <w:r w:rsidRPr="00583326">
        <w:t xml:space="preserve">En åpen, randomisert, ikke-komparativ multisenterstudie ble utført hos pasienter som ikke hadde tilstrekkelig effekt av startbehandling med 400 eller 600 mg </w:t>
      </w:r>
      <w:proofErr w:type="spellStart"/>
      <w:r w:rsidRPr="00583326">
        <w:t>imatinib</w:t>
      </w:r>
      <w:proofErr w:type="spellEnd"/>
      <w:r w:rsidRPr="00583326">
        <w:t xml:space="preserve">. De ble randomisert (2:1) til enten </w:t>
      </w:r>
      <w:proofErr w:type="spellStart"/>
      <w:r w:rsidRPr="00583326">
        <w:t>dasatinib</w:t>
      </w:r>
      <w:proofErr w:type="spellEnd"/>
      <w:r w:rsidRPr="00583326">
        <w:t xml:space="preserve"> (70 mg to ganger daglig) eller </w:t>
      </w:r>
      <w:proofErr w:type="spellStart"/>
      <w:r w:rsidRPr="00583326">
        <w:t>imatinib</w:t>
      </w:r>
      <w:proofErr w:type="spellEnd"/>
      <w:r w:rsidRPr="00583326">
        <w:t xml:space="preserve"> (400 mg to ganger daglig). Det var tillatt å bytte over til den andre behandlingsgruppen hvis pasienten viste tegn på sykdomsprogresjon eller intoleranse som ikke kunne håndteres med dosejusteringer. Det primære endepunkt var </w:t>
      </w:r>
      <w:proofErr w:type="spellStart"/>
      <w:r w:rsidRPr="00583326">
        <w:t>MCyR</w:t>
      </w:r>
      <w:proofErr w:type="spellEnd"/>
      <w:r w:rsidRPr="00583326">
        <w:t xml:space="preserve"> ved 12 uker. Resultater fra 150 pasienter er tilgjengelig: 101 ble randomisert til </w:t>
      </w:r>
      <w:proofErr w:type="spellStart"/>
      <w:r w:rsidRPr="00583326">
        <w:t>dasatinib</w:t>
      </w:r>
      <w:proofErr w:type="spellEnd"/>
      <w:r w:rsidRPr="00583326">
        <w:t xml:space="preserve"> og 49 til </w:t>
      </w:r>
      <w:proofErr w:type="spellStart"/>
      <w:r w:rsidRPr="00583326">
        <w:t>imatinib</w:t>
      </w:r>
      <w:proofErr w:type="spellEnd"/>
      <w:r w:rsidRPr="00583326">
        <w:t xml:space="preserve"> (alle var resistente overfor </w:t>
      </w:r>
      <w:proofErr w:type="spellStart"/>
      <w:r w:rsidRPr="00583326">
        <w:t>imatinib</w:t>
      </w:r>
      <w:proofErr w:type="spellEnd"/>
      <w:r w:rsidRPr="00583326">
        <w:t xml:space="preserve">). Median tid fra diagnostisering til randomisering var 64 måneder i </w:t>
      </w:r>
      <w:proofErr w:type="spellStart"/>
      <w:r w:rsidRPr="00583326">
        <w:t>dasatinib</w:t>
      </w:r>
      <w:proofErr w:type="spellEnd"/>
      <w:r w:rsidRPr="00583326">
        <w:noBreakHyphen/>
        <w:t xml:space="preserve">gruppen og 52 måneder i </w:t>
      </w:r>
      <w:proofErr w:type="spellStart"/>
      <w:r w:rsidRPr="00583326">
        <w:t>imatinib</w:t>
      </w:r>
      <w:proofErr w:type="spellEnd"/>
      <w:r w:rsidRPr="00583326">
        <w:noBreakHyphen/>
        <w:t xml:space="preserve">gruppen. Alle pasientene var tungt behandlet på forhånd. </w:t>
      </w:r>
      <w:r w:rsidRPr="00583326">
        <w:lastRenderedPageBreak/>
        <w:t xml:space="preserve">Med </w:t>
      </w:r>
      <w:proofErr w:type="spellStart"/>
      <w:r w:rsidRPr="00583326">
        <w:t>imatinib</w:t>
      </w:r>
      <w:proofErr w:type="spellEnd"/>
      <w:r w:rsidRPr="00583326">
        <w:t xml:space="preserve"> ble komplett hematologisk respons (CHR) på forhånd oppnådd hos 93 % av pasientene, og </w:t>
      </w:r>
      <w:proofErr w:type="spellStart"/>
      <w:r w:rsidRPr="00583326">
        <w:t>MCyR</w:t>
      </w:r>
      <w:proofErr w:type="spellEnd"/>
      <w:r w:rsidRPr="00583326">
        <w:t xml:space="preserve"> ble på forhånd oppnådd hos 28 % og 29 % av pasientene i henholdsvis </w:t>
      </w:r>
      <w:proofErr w:type="spellStart"/>
      <w:r w:rsidRPr="00583326">
        <w:t>dasatinib</w:t>
      </w:r>
      <w:proofErr w:type="spellEnd"/>
      <w:r w:rsidRPr="00583326">
        <w:t xml:space="preserve"> og </w:t>
      </w:r>
      <w:proofErr w:type="spellStart"/>
      <w:r w:rsidRPr="00583326">
        <w:t>imatinib</w:t>
      </w:r>
      <w:proofErr w:type="spellEnd"/>
      <w:r w:rsidRPr="00583326">
        <w:noBreakHyphen/>
        <w:t>gruppen.</w:t>
      </w:r>
    </w:p>
    <w:p w14:paraId="3BB0D54D" w14:textId="77777777" w:rsidR="00052EBF" w:rsidRPr="00583326" w:rsidRDefault="00032926" w:rsidP="00052EBF">
      <w:pPr>
        <w:pStyle w:val="EMEABodyText"/>
      </w:pPr>
      <w:r w:rsidRPr="00583326">
        <w:t xml:space="preserve">Median varighet av behandlingen var 23 måneder for </w:t>
      </w:r>
      <w:proofErr w:type="spellStart"/>
      <w:r w:rsidRPr="00583326">
        <w:t>dasatinib</w:t>
      </w:r>
      <w:proofErr w:type="spellEnd"/>
      <w:r w:rsidRPr="00583326">
        <w:t xml:space="preserve"> (med 44 % av pasientene til nå behandlet i &gt; 24 måneder) og 3 måneder for </w:t>
      </w:r>
      <w:proofErr w:type="spellStart"/>
      <w:r w:rsidRPr="00583326">
        <w:t>imatinib</w:t>
      </w:r>
      <w:proofErr w:type="spellEnd"/>
      <w:r w:rsidRPr="00583326">
        <w:t xml:space="preserve"> (med 10 % av pasientene til nå behandlet i &gt; 24 måneder). Nittitre av pasientene i </w:t>
      </w:r>
      <w:proofErr w:type="spellStart"/>
      <w:r w:rsidRPr="00583326">
        <w:t>dasatinib</w:t>
      </w:r>
      <w:proofErr w:type="spellEnd"/>
      <w:r w:rsidRPr="00583326">
        <w:t xml:space="preserve">-gruppen og 82 % av pasientene i </w:t>
      </w:r>
      <w:proofErr w:type="spellStart"/>
      <w:r w:rsidRPr="00583326">
        <w:t>imatinib</w:t>
      </w:r>
      <w:proofErr w:type="spellEnd"/>
      <w:r w:rsidRPr="00583326">
        <w:noBreakHyphen/>
        <w:t>gruppen oppnådde CHR før behandlingsbytte.</w:t>
      </w:r>
    </w:p>
    <w:p w14:paraId="09F3C4E4" w14:textId="77777777" w:rsidR="00052EBF" w:rsidRPr="00583326" w:rsidRDefault="00052EBF" w:rsidP="00052EBF">
      <w:pPr>
        <w:pStyle w:val="EMEABodyText"/>
      </w:pPr>
    </w:p>
    <w:p w14:paraId="67D5111A" w14:textId="77777777" w:rsidR="00052EBF" w:rsidRPr="00583326" w:rsidRDefault="00032926" w:rsidP="00052EBF">
      <w:pPr>
        <w:pStyle w:val="EMEABodyText"/>
      </w:pPr>
      <w:r w:rsidRPr="00583326">
        <w:t xml:space="preserve">Ved 3 måneder ble </w:t>
      </w:r>
      <w:proofErr w:type="spellStart"/>
      <w:r w:rsidRPr="00583326">
        <w:t>MCyR</w:t>
      </w:r>
      <w:proofErr w:type="spellEnd"/>
      <w:r w:rsidRPr="00583326">
        <w:t xml:space="preserve"> oftere oppnådd i </w:t>
      </w:r>
      <w:proofErr w:type="spellStart"/>
      <w:r w:rsidRPr="00583326">
        <w:t>dasatinib</w:t>
      </w:r>
      <w:proofErr w:type="spellEnd"/>
      <w:r w:rsidRPr="00583326">
        <w:t xml:space="preserve">-gruppen (36 %) enn i </w:t>
      </w:r>
      <w:proofErr w:type="spellStart"/>
      <w:r w:rsidRPr="00583326">
        <w:t>imatinib</w:t>
      </w:r>
      <w:proofErr w:type="spellEnd"/>
      <w:r w:rsidRPr="00583326">
        <w:t>-gruppen (29 %). Videre ble komplett cytogenetisk respons (</w:t>
      </w:r>
      <w:proofErr w:type="spellStart"/>
      <w:r w:rsidRPr="00583326">
        <w:t>CCyR</w:t>
      </w:r>
      <w:proofErr w:type="spellEnd"/>
      <w:r w:rsidRPr="00583326">
        <w:t xml:space="preserve">) oppnådd hos 22 % av pasientene i </w:t>
      </w:r>
      <w:proofErr w:type="spellStart"/>
      <w:r w:rsidRPr="00583326">
        <w:t>dasatinib</w:t>
      </w:r>
      <w:proofErr w:type="spellEnd"/>
      <w:r w:rsidRPr="00583326">
        <w:noBreakHyphen/>
        <w:t xml:space="preserve">gruppen, mens kun 8 % oppnådde </w:t>
      </w:r>
      <w:proofErr w:type="spellStart"/>
      <w:r w:rsidRPr="00583326">
        <w:t>CCyR</w:t>
      </w:r>
      <w:proofErr w:type="spellEnd"/>
      <w:r w:rsidRPr="00583326">
        <w:t xml:space="preserve"> i </w:t>
      </w:r>
      <w:proofErr w:type="spellStart"/>
      <w:r w:rsidRPr="00583326">
        <w:t>imatinib</w:t>
      </w:r>
      <w:proofErr w:type="spellEnd"/>
      <w:r w:rsidRPr="00583326">
        <w:noBreakHyphen/>
        <w:t xml:space="preserve">gruppen. Med lengre behandling og oppfølging (median tid på 24 måneder) ble </w:t>
      </w:r>
      <w:proofErr w:type="spellStart"/>
      <w:r w:rsidRPr="00583326">
        <w:t>MCyR</w:t>
      </w:r>
      <w:proofErr w:type="spellEnd"/>
      <w:r w:rsidRPr="00583326">
        <w:t xml:space="preserve"> oppnådd hos 53 % av de </w:t>
      </w:r>
      <w:proofErr w:type="spellStart"/>
      <w:r w:rsidRPr="00583326">
        <w:t>dasatinibbehandlede</w:t>
      </w:r>
      <w:proofErr w:type="spellEnd"/>
      <w:r w:rsidRPr="00583326">
        <w:t xml:space="preserve"> pasientene (</w:t>
      </w:r>
      <w:proofErr w:type="spellStart"/>
      <w:r w:rsidRPr="00583326">
        <w:t>CCyR</w:t>
      </w:r>
      <w:proofErr w:type="spellEnd"/>
      <w:r w:rsidRPr="00583326">
        <w:t xml:space="preserve"> hos 44 %) og 33 % av de </w:t>
      </w:r>
      <w:proofErr w:type="spellStart"/>
      <w:r w:rsidRPr="00583326">
        <w:t>imatinibbehandlede</w:t>
      </w:r>
      <w:proofErr w:type="spellEnd"/>
      <w:r w:rsidRPr="00583326">
        <w:t xml:space="preserve"> pasientene (</w:t>
      </w:r>
      <w:proofErr w:type="spellStart"/>
      <w:r w:rsidRPr="00583326">
        <w:t>CCyR</w:t>
      </w:r>
      <w:proofErr w:type="spellEnd"/>
      <w:r w:rsidRPr="00583326">
        <w:t xml:space="preserve"> hos 18 %) før behandlingsbytte. Blant pasientene som hadde fått </w:t>
      </w:r>
      <w:proofErr w:type="spellStart"/>
      <w:r w:rsidRPr="00583326">
        <w:t>imatinib</w:t>
      </w:r>
      <w:proofErr w:type="spellEnd"/>
      <w:r w:rsidRPr="00583326">
        <w:t xml:space="preserve"> 400 mg før de inngikk i studien ble </w:t>
      </w:r>
      <w:proofErr w:type="spellStart"/>
      <w:r w:rsidRPr="00583326">
        <w:t>MCyR</w:t>
      </w:r>
      <w:proofErr w:type="spellEnd"/>
      <w:r w:rsidRPr="00583326">
        <w:t xml:space="preserve"> oppnådd hos 61 % av pasientene i </w:t>
      </w:r>
      <w:proofErr w:type="spellStart"/>
      <w:r w:rsidRPr="00583326">
        <w:t>dasatinib</w:t>
      </w:r>
      <w:proofErr w:type="spellEnd"/>
      <w:r w:rsidRPr="00583326">
        <w:noBreakHyphen/>
        <w:t xml:space="preserve">gruppen og 50 % i </w:t>
      </w:r>
      <w:proofErr w:type="spellStart"/>
      <w:r w:rsidRPr="00583326">
        <w:t>imatinib</w:t>
      </w:r>
      <w:proofErr w:type="spellEnd"/>
      <w:r w:rsidRPr="00583326">
        <w:noBreakHyphen/>
        <w:t>gruppen.</w:t>
      </w:r>
    </w:p>
    <w:p w14:paraId="73FE0E13" w14:textId="77777777" w:rsidR="00052EBF" w:rsidRPr="00583326" w:rsidRDefault="00032926" w:rsidP="00052EBF">
      <w:pPr>
        <w:pStyle w:val="EMEABodyText"/>
      </w:pPr>
      <w:r w:rsidRPr="00583326">
        <w:t xml:space="preserve">Basert på </w:t>
      </w:r>
      <w:proofErr w:type="spellStart"/>
      <w:r w:rsidRPr="00583326">
        <w:t>Kaplan</w:t>
      </w:r>
      <w:proofErr w:type="spellEnd"/>
      <w:r w:rsidRPr="00583326">
        <w:t xml:space="preserve">-Meier-estimater var andelen pasienter som opprettholdt </w:t>
      </w:r>
      <w:proofErr w:type="spellStart"/>
      <w:r w:rsidRPr="00583326">
        <w:t>MCyR</w:t>
      </w:r>
      <w:proofErr w:type="spellEnd"/>
      <w:r w:rsidRPr="00583326">
        <w:t xml:space="preserve"> i 1 år 92 % (95 % KI: [85 %</w:t>
      </w:r>
      <w:r w:rsidRPr="00583326">
        <w:noBreakHyphen/>
        <w:t xml:space="preserve">100 %]) for </w:t>
      </w:r>
      <w:proofErr w:type="spellStart"/>
      <w:r w:rsidRPr="00583326">
        <w:t>dasatinib</w:t>
      </w:r>
      <w:proofErr w:type="spellEnd"/>
      <w:r w:rsidRPr="00583326">
        <w:t xml:space="preserve"> (</w:t>
      </w:r>
      <w:proofErr w:type="spellStart"/>
      <w:r w:rsidRPr="00583326">
        <w:t>CCyR</w:t>
      </w:r>
      <w:proofErr w:type="spellEnd"/>
      <w:r w:rsidRPr="00583326">
        <w:t xml:space="preserve"> 97 %, 95 % KI: [92 %</w:t>
      </w:r>
      <w:r w:rsidRPr="00583326">
        <w:noBreakHyphen/>
        <w:t>100 %]) og 74 % (95 % KI: [49 %</w:t>
      </w:r>
      <w:r w:rsidRPr="00583326">
        <w:noBreakHyphen/>
        <w:t xml:space="preserve">100 %]) for </w:t>
      </w:r>
      <w:proofErr w:type="spellStart"/>
      <w:r w:rsidRPr="00583326">
        <w:t>imatinib</w:t>
      </w:r>
      <w:proofErr w:type="spellEnd"/>
      <w:r w:rsidRPr="00583326">
        <w:t xml:space="preserve"> (</w:t>
      </w:r>
      <w:proofErr w:type="spellStart"/>
      <w:r w:rsidRPr="00583326">
        <w:t>CCyR</w:t>
      </w:r>
      <w:proofErr w:type="spellEnd"/>
      <w:r w:rsidRPr="00583326">
        <w:t xml:space="preserve"> 100 %). Andelen av pasienter som opprettholdt </w:t>
      </w:r>
      <w:proofErr w:type="spellStart"/>
      <w:r w:rsidRPr="00583326">
        <w:t>MCyR</w:t>
      </w:r>
      <w:proofErr w:type="spellEnd"/>
      <w:r w:rsidRPr="00583326">
        <w:t xml:space="preserve"> i 18 måneder var 90 % (95 % KI: [82 %</w:t>
      </w:r>
      <w:r w:rsidRPr="00583326">
        <w:noBreakHyphen/>
        <w:t xml:space="preserve">98 %]) for </w:t>
      </w:r>
      <w:proofErr w:type="spellStart"/>
      <w:r w:rsidRPr="00583326">
        <w:t>dasatinib</w:t>
      </w:r>
      <w:proofErr w:type="spellEnd"/>
      <w:r w:rsidRPr="00583326">
        <w:t xml:space="preserve"> (</w:t>
      </w:r>
      <w:proofErr w:type="spellStart"/>
      <w:r w:rsidRPr="00583326">
        <w:t>CCyR</w:t>
      </w:r>
      <w:proofErr w:type="spellEnd"/>
      <w:r w:rsidRPr="00583326">
        <w:t xml:space="preserve"> 94 %, 95 % KI: [87 %</w:t>
      </w:r>
      <w:r w:rsidRPr="00583326">
        <w:noBreakHyphen/>
        <w:t>100 %]) og 74 % (95 % KI: [49 %</w:t>
      </w:r>
      <w:r w:rsidRPr="00583326">
        <w:noBreakHyphen/>
        <w:t xml:space="preserve">100 %]) for </w:t>
      </w:r>
      <w:proofErr w:type="spellStart"/>
      <w:r w:rsidRPr="00583326">
        <w:t>imatinib</w:t>
      </w:r>
      <w:proofErr w:type="spellEnd"/>
      <w:r w:rsidRPr="00583326">
        <w:t xml:space="preserve"> (</w:t>
      </w:r>
      <w:proofErr w:type="spellStart"/>
      <w:r w:rsidRPr="00583326">
        <w:t>CCyR</w:t>
      </w:r>
      <w:proofErr w:type="spellEnd"/>
      <w:r w:rsidRPr="00583326">
        <w:t xml:space="preserve"> 100 %).</w:t>
      </w:r>
    </w:p>
    <w:p w14:paraId="746EE3DD" w14:textId="77777777" w:rsidR="00052EBF" w:rsidRPr="00583326" w:rsidRDefault="00052EBF" w:rsidP="00052EBF">
      <w:pPr>
        <w:pStyle w:val="EMEABodyText"/>
      </w:pPr>
    </w:p>
    <w:p w14:paraId="5D2883F4" w14:textId="77777777" w:rsidR="00052EBF" w:rsidRPr="00583326" w:rsidRDefault="00032926" w:rsidP="00052EBF">
      <w:pPr>
        <w:pStyle w:val="EMEABodyText"/>
        <w:rPr>
          <w:bCs/>
          <w:i/>
        </w:rPr>
      </w:pPr>
      <w:r w:rsidRPr="00583326">
        <w:t xml:space="preserve">Basert på </w:t>
      </w:r>
      <w:proofErr w:type="spellStart"/>
      <w:r w:rsidRPr="00583326">
        <w:t>Kaplan</w:t>
      </w:r>
      <w:proofErr w:type="spellEnd"/>
      <w:r w:rsidRPr="00583326">
        <w:t>-Meier-estimater var andelen av pasienter som hadde progresjon</w:t>
      </w:r>
      <w:ins w:id="31" w:author="BMS">
        <w:r w:rsidR="000B3E35">
          <w:t>s</w:t>
        </w:r>
      </w:ins>
      <w:r w:rsidRPr="00583326">
        <w:t>fri overlevelse (PFS) i 1 år 91 % (95 % KI: [85 %</w:t>
      </w:r>
      <w:r w:rsidRPr="00583326">
        <w:noBreakHyphen/>
        <w:t xml:space="preserve">97 %]) for </w:t>
      </w:r>
      <w:proofErr w:type="spellStart"/>
      <w:r w:rsidRPr="00583326">
        <w:t>dasatinib</w:t>
      </w:r>
      <w:proofErr w:type="spellEnd"/>
      <w:r w:rsidRPr="00583326">
        <w:t xml:space="preserve"> og 73 % (95 % KI: [54 %</w:t>
      </w:r>
      <w:r w:rsidRPr="00583326">
        <w:noBreakHyphen/>
        <w:t xml:space="preserve">91 %]) for </w:t>
      </w:r>
      <w:proofErr w:type="spellStart"/>
      <w:r w:rsidRPr="00583326">
        <w:t>imatinib</w:t>
      </w:r>
      <w:proofErr w:type="spellEnd"/>
      <w:r w:rsidRPr="00583326">
        <w:t>. Andelen pasienter som hadde PFS etter 2 år var 86 % (95 % KI: [78 %</w:t>
      </w:r>
      <w:r w:rsidRPr="00583326">
        <w:noBreakHyphen/>
        <w:t xml:space="preserve">93 %]) for </w:t>
      </w:r>
      <w:proofErr w:type="spellStart"/>
      <w:r w:rsidRPr="00583326">
        <w:t>dasatinib</w:t>
      </w:r>
      <w:proofErr w:type="spellEnd"/>
      <w:r w:rsidRPr="00583326">
        <w:t xml:space="preserve"> og 65 % (95 % KI: [43 %</w:t>
      </w:r>
      <w:r w:rsidRPr="00583326">
        <w:noBreakHyphen/>
        <w:t xml:space="preserve">87 %]) for </w:t>
      </w:r>
      <w:proofErr w:type="spellStart"/>
      <w:r w:rsidRPr="00583326">
        <w:t>imatinib</w:t>
      </w:r>
      <w:proofErr w:type="spellEnd"/>
      <w:r w:rsidRPr="00583326">
        <w:t>.</w:t>
      </w:r>
    </w:p>
    <w:p w14:paraId="765B0C6B" w14:textId="77777777" w:rsidR="00052EBF" w:rsidRPr="00583326" w:rsidRDefault="00052EBF" w:rsidP="00052EBF">
      <w:pPr>
        <w:pStyle w:val="EMEABodyText"/>
      </w:pPr>
    </w:p>
    <w:p w14:paraId="1DF84A7A" w14:textId="77777777" w:rsidR="00052EBF" w:rsidRPr="00583326" w:rsidRDefault="00032926" w:rsidP="00052EBF">
      <w:pPr>
        <w:pStyle w:val="EMEABodyText"/>
      </w:pPr>
      <w:r w:rsidRPr="00583326">
        <w:t xml:space="preserve">Totalt 43 % av pasientene i </w:t>
      </w:r>
      <w:proofErr w:type="spellStart"/>
      <w:r w:rsidRPr="00583326">
        <w:t>dasatinib</w:t>
      </w:r>
      <w:proofErr w:type="spellEnd"/>
      <w:r w:rsidRPr="00583326">
        <w:noBreakHyphen/>
        <w:t xml:space="preserve">gruppen og 82 % i </w:t>
      </w:r>
      <w:proofErr w:type="spellStart"/>
      <w:r w:rsidRPr="00583326">
        <w:t>imatinib</w:t>
      </w:r>
      <w:proofErr w:type="spellEnd"/>
      <w:r w:rsidRPr="00583326">
        <w:noBreakHyphen/>
        <w:t>gruppen hadde behandlingssvikt, definert som sykdomsprogresjon eller bytte over til den andre behandlingsgruppen (manglende effekt, intoleranse overfor studielegemidlet etc.).</w:t>
      </w:r>
    </w:p>
    <w:p w14:paraId="594DE97C" w14:textId="77777777" w:rsidR="00052EBF" w:rsidRPr="00583326" w:rsidRDefault="00052EBF" w:rsidP="00052EBF">
      <w:pPr>
        <w:pStyle w:val="EMEABodyText"/>
      </w:pPr>
    </w:p>
    <w:p w14:paraId="1D03189C" w14:textId="77777777" w:rsidR="00052EBF" w:rsidRPr="00583326" w:rsidRDefault="00032926" w:rsidP="00052EBF">
      <w:pPr>
        <w:pStyle w:val="EMEABodyText"/>
      </w:pPr>
      <w:r w:rsidRPr="00583326">
        <w:t xml:space="preserve">Andelen av stor molekylær respons (definert som BCR-ABL/kontrolltranskripter ≤ 0,1 % ved RQ-PCR i perifere blodprøver) før behandlingsbytte var 29 % for </w:t>
      </w:r>
      <w:proofErr w:type="spellStart"/>
      <w:r w:rsidRPr="00583326">
        <w:t>dasatinib</w:t>
      </w:r>
      <w:proofErr w:type="spellEnd"/>
      <w:r w:rsidRPr="00583326">
        <w:t xml:space="preserve"> og 12 % for </w:t>
      </w:r>
      <w:proofErr w:type="spellStart"/>
      <w:r w:rsidRPr="00583326">
        <w:t>imatinib</w:t>
      </w:r>
      <w:proofErr w:type="spellEnd"/>
      <w:r w:rsidRPr="00583326">
        <w:t>.</w:t>
      </w:r>
    </w:p>
    <w:p w14:paraId="1AD3D4FE" w14:textId="77777777" w:rsidR="00052EBF" w:rsidRPr="00583326" w:rsidRDefault="00052EBF" w:rsidP="00052EBF">
      <w:pPr>
        <w:pStyle w:val="EMEABodyText"/>
      </w:pPr>
    </w:p>
    <w:p w14:paraId="4B9ED037" w14:textId="77777777" w:rsidR="00052EBF" w:rsidRPr="00583326" w:rsidRDefault="00032926" w:rsidP="00052EBF">
      <w:pPr>
        <w:pStyle w:val="EMEABodyText"/>
        <w:keepNext/>
        <w:rPr>
          <w:i/>
        </w:rPr>
      </w:pPr>
      <w:r w:rsidRPr="00583326">
        <w:rPr>
          <w:i/>
        </w:rPr>
        <w:t>Studie 2</w:t>
      </w:r>
    </w:p>
    <w:p w14:paraId="26A6B3CF" w14:textId="77777777" w:rsidR="00052EBF" w:rsidRPr="00583326" w:rsidRDefault="00032926" w:rsidP="00052EBF">
      <w:pPr>
        <w:pStyle w:val="EMEABodyText"/>
      </w:pPr>
      <w:r w:rsidRPr="00583326">
        <w:t xml:space="preserve">En åpen, enarmet multisenterstudie ble utført hos pasienter som var intolerante eller resistente overfor </w:t>
      </w:r>
      <w:proofErr w:type="spellStart"/>
      <w:r w:rsidRPr="00583326">
        <w:t>imatinib</w:t>
      </w:r>
      <w:proofErr w:type="spellEnd"/>
      <w:r w:rsidRPr="00583326">
        <w:t xml:space="preserve"> (dvs. pasienter som opplevde betydelig toksisitet som forhindret videre behandling med </w:t>
      </w:r>
      <w:proofErr w:type="spellStart"/>
      <w:r w:rsidRPr="00583326">
        <w:t>imatinib</w:t>
      </w:r>
      <w:proofErr w:type="spellEnd"/>
      <w:r w:rsidRPr="00583326">
        <w:t>).</w:t>
      </w:r>
    </w:p>
    <w:p w14:paraId="644CE044" w14:textId="77777777" w:rsidR="00052EBF" w:rsidRPr="00583326" w:rsidRDefault="00032926" w:rsidP="00052EBF">
      <w:pPr>
        <w:pStyle w:val="EMEABodyText"/>
        <w:rPr>
          <w:bCs/>
          <w:szCs w:val="22"/>
        </w:rPr>
      </w:pPr>
      <w:r w:rsidRPr="00583326">
        <w:t xml:space="preserve">Totalt 387 pasienter fikk </w:t>
      </w:r>
      <w:proofErr w:type="spellStart"/>
      <w:r w:rsidRPr="00583326">
        <w:t>dasatinib</w:t>
      </w:r>
      <w:proofErr w:type="spellEnd"/>
      <w:r w:rsidRPr="00583326">
        <w:t xml:space="preserve"> 70 mg to ganger daglig (288 resistente og 99 intolerante). Median tid fra diagnostisering til behandlingsstart var 61 måneder. Størstedelen av pasientene (53 %) hadde tidligere vært behandlet med </w:t>
      </w:r>
      <w:proofErr w:type="spellStart"/>
      <w:r w:rsidRPr="00583326">
        <w:t>imatinib</w:t>
      </w:r>
      <w:proofErr w:type="spellEnd"/>
      <w:r w:rsidRPr="00583326">
        <w:t xml:space="preserve"> i mer enn 3 år. De fleste av de resistente pasientene (72 %) hadde fått </w:t>
      </w:r>
      <w:proofErr w:type="spellStart"/>
      <w:r w:rsidRPr="00583326">
        <w:t>imatinib</w:t>
      </w:r>
      <w:proofErr w:type="spellEnd"/>
      <w:r w:rsidRPr="00583326">
        <w:t xml:space="preserve"> i dosering &gt; 600 mg. I tillegg til </w:t>
      </w:r>
      <w:proofErr w:type="spellStart"/>
      <w:r w:rsidRPr="00583326">
        <w:t>imatinib</w:t>
      </w:r>
      <w:proofErr w:type="spellEnd"/>
      <w:r w:rsidRPr="00583326">
        <w:t xml:space="preserve"> hadde 35 % av pasientene tidligere fått cytotoksisk kjemoterapi, 65 % hadde tidligere fått interferon og 10 % hadde tidligere gjennomgått stamcelletransplantasjon. Trettiåtte prosent av pasientene hadde ved oppstart påviste mutasjoner som er kjent for å medføre </w:t>
      </w:r>
      <w:proofErr w:type="spellStart"/>
      <w:r w:rsidRPr="00583326">
        <w:t>imatinib</w:t>
      </w:r>
      <w:proofErr w:type="spellEnd"/>
      <w:r w:rsidRPr="00583326">
        <w:t xml:space="preserve">-resistens. Median varighet av behandling med </w:t>
      </w:r>
      <w:proofErr w:type="spellStart"/>
      <w:r w:rsidRPr="00583326">
        <w:t>dasatinib</w:t>
      </w:r>
      <w:proofErr w:type="spellEnd"/>
      <w:r w:rsidRPr="00583326">
        <w:t xml:space="preserve"> var 24 måneder, og 51 % av pasientene har til nå blitt behandlet i &gt; 24 måneder. Resultater vedrørende effekt presenteres i tabell 11. </w:t>
      </w:r>
      <w:proofErr w:type="spellStart"/>
      <w:r w:rsidRPr="00583326">
        <w:t>MCyR</w:t>
      </w:r>
      <w:proofErr w:type="spellEnd"/>
      <w:r w:rsidRPr="00583326">
        <w:t xml:space="preserve"> ble oppnådd hos 55 % av de </w:t>
      </w:r>
      <w:proofErr w:type="spellStart"/>
      <w:r w:rsidRPr="00583326">
        <w:t>imatinib</w:t>
      </w:r>
      <w:proofErr w:type="spellEnd"/>
      <w:r w:rsidRPr="00583326">
        <w:t xml:space="preserve">-resistente pasientene og 82 % av de </w:t>
      </w:r>
      <w:proofErr w:type="spellStart"/>
      <w:r w:rsidRPr="00583326">
        <w:t>imatinib</w:t>
      </w:r>
      <w:proofErr w:type="spellEnd"/>
      <w:r w:rsidRPr="00583326">
        <w:t xml:space="preserve">-intolerante pasientene. Med minimum 24 måneders oppfølgingstid hadde 21 av de 240 pasientene som hadde oppnådd </w:t>
      </w:r>
      <w:proofErr w:type="spellStart"/>
      <w:r w:rsidRPr="00583326">
        <w:t>MCyR</w:t>
      </w:r>
      <w:proofErr w:type="spellEnd"/>
      <w:r w:rsidRPr="00583326">
        <w:t xml:space="preserve"> hatt progresjon, og median varighet av </w:t>
      </w:r>
      <w:proofErr w:type="spellStart"/>
      <w:r w:rsidRPr="00583326">
        <w:t>MCyC</w:t>
      </w:r>
      <w:proofErr w:type="spellEnd"/>
      <w:r w:rsidRPr="00583326">
        <w:t xml:space="preserve"> var fortsatt ikke oppnådd.</w:t>
      </w:r>
    </w:p>
    <w:p w14:paraId="74448943" w14:textId="77777777" w:rsidR="00052EBF" w:rsidRPr="00583326" w:rsidRDefault="00052EBF" w:rsidP="00052EBF">
      <w:pPr>
        <w:pStyle w:val="EMEABodyText"/>
      </w:pPr>
    </w:p>
    <w:p w14:paraId="0452B326" w14:textId="77777777" w:rsidR="00052EBF" w:rsidRPr="00583326" w:rsidRDefault="00032926" w:rsidP="00052EBF">
      <w:pPr>
        <w:pStyle w:val="EMEABodyText"/>
      </w:pPr>
      <w:r w:rsidRPr="00583326">
        <w:t xml:space="preserve">Basert på </w:t>
      </w:r>
      <w:proofErr w:type="spellStart"/>
      <w:r w:rsidRPr="00583326">
        <w:t>Kaplan</w:t>
      </w:r>
      <w:proofErr w:type="spellEnd"/>
      <w:r w:rsidRPr="00583326">
        <w:t>-Meier-estimater opprettholdt 95 % (95 % KI: [92 %</w:t>
      </w:r>
      <w:r w:rsidRPr="00583326">
        <w:noBreakHyphen/>
        <w:t xml:space="preserve">98 %]) av pasientene </w:t>
      </w:r>
      <w:proofErr w:type="spellStart"/>
      <w:r w:rsidRPr="00583326">
        <w:t>MCyR</w:t>
      </w:r>
      <w:proofErr w:type="spellEnd"/>
      <w:r w:rsidRPr="00583326">
        <w:t xml:space="preserve"> i 1 år og 88 % (95 % KI: [83 %</w:t>
      </w:r>
      <w:r w:rsidRPr="00583326">
        <w:noBreakHyphen/>
        <w:t xml:space="preserve">93 %]) opprettholdt </w:t>
      </w:r>
      <w:proofErr w:type="spellStart"/>
      <w:r w:rsidRPr="00583326">
        <w:t>MCyR</w:t>
      </w:r>
      <w:proofErr w:type="spellEnd"/>
      <w:r w:rsidRPr="00583326">
        <w:t xml:space="preserve"> i 2 år. Andelen av pasienter som opprettholdt </w:t>
      </w:r>
      <w:proofErr w:type="spellStart"/>
      <w:r w:rsidRPr="00583326">
        <w:t>CCyR</w:t>
      </w:r>
      <w:proofErr w:type="spellEnd"/>
      <w:r w:rsidRPr="00583326">
        <w:t xml:space="preserve"> i 1 år var 97 % (95 % KI: [94 %</w:t>
      </w:r>
      <w:r w:rsidRPr="00583326">
        <w:noBreakHyphen/>
        <w:t>99 %]) og i 2 år 90 % (95 % KI: [86 %</w:t>
      </w:r>
      <w:r w:rsidRPr="00583326">
        <w:noBreakHyphen/>
        <w:t xml:space="preserve">95 %]). Førtito prosent av de </w:t>
      </w:r>
      <w:proofErr w:type="spellStart"/>
      <w:r w:rsidRPr="00583326">
        <w:t>imatinib</w:t>
      </w:r>
      <w:proofErr w:type="spellEnd"/>
      <w:r w:rsidRPr="00583326">
        <w:t xml:space="preserve">-resistente pasientene uten tidligere </w:t>
      </w:r>
      <w:proofErr w:type="spellStart"/>
      <w:r w:rsidRPr="00583326">
        <w:t>MCyR</w:t>
      </w:r>
      <w:proofErr w:type="spellEnd"/>
      <w:r w:rsidRPr="00583326">
        <w:t xml:space="preserve"> overfor </w:t>
      </w:r>
      <w:proofErr w:type="spellStart"/>
      <w:r w:rsidRPr="00583326">
        <w:t>imatinib</w:t>
      </w:r>
      <w:proofErr w:type="spellEnd"/>
      <w:r w:rsidRPr="00583326">
        <w:t xml:space="preserve"> (n=188) oppnådde en </w:t>
      </w:r>
      <w:proofErr w:type="spellStart"/>
      <w:r w:rsidRPr="00583326">
        <w:t>MCyR</w:t>
      </w:r>
      <w:proofErr w:type="spellEnd"/>
      <w:r w:rsidRPr="00583326">
        <w:t xml:space="preserve"> med </w:t>
      </w:r>
      <w:proofErr w:type="spellStart"/>
      <w:r w:rsidRPr="00583326">
        <w:t>dasatinib</w:t>
      </w:r>
      <w:proofErr w:type="spellEnd"/>
      <w:r w:rsidRPr="00583326">
        <w:t>.</w:t>
      </w:r>
    </w:p>
    <w:p w14:paraId="73AF6A2E" w14:textId="77777777" w:rsidR="00052EBF" w:rsidRPr="00583326" w:rsidRDefault="00032926" w:rsidP="00052EBF">
      <w:pPr>
        <w:pStyle w:val="EMEABodyText"/>
      </w:pPr>
      <w:r w:rsidRPr="00583326">
        <w:t xml:space="preserve">Det var 45 forskjellige BCR-ABL-mutasjoner hos 38 % av pasientene som ble innrullert i denne studien. Fullstendig hematologisk respons eller </w:t>
      </w:r>
      <w:proofErr w:type="spellStart"/>
      <w:r w:rsidRPr="00583326">
        <w:t>MCyR</w:t>
      </w:r>
      <w:proofErr w:type="spellEnd"/>
      <w:r w:rsidRPr="00583326">
        <w:t xml:space="preserve"> ble oppnådd hos pasienter som skjulte en rekke </w:t>
      </w:r>
      <w:r w:rsidRPr="00583326">
        <w:lastRenderedPageBreak/>
        <w:t xml:space="preserve">av BCR-ABL-mutasjonene assosiert med </w:t>
      </w:r>
      <w:proofErr w:type="spellStart"/>
      <w:r w:rsidRPr="00583326">
        <w:t>imatinib</w:t>
      </w:r>
      <w:proofErr w:type="spellEnd"/>
      <w:r w:rsidRPr="00583326">
        <w:t xml:space="preserve">-resistens, bortsett fra T315I. Andelen med </w:t>
      </w:r>
      <w:proofErr w:type="spellStart"/>
      <w:r w:rsidRPr="00583326">
        <w:t>MCyR</w:t>
      </w:r>
      <w:proofErr w:type="spellEnd"/>
      <w:r w:rsidRPr="00583326">
        <w:t xml:space="preserve"> etter 2 år var sammenlignbare uavhengig av om pasientene hadde noen BCR-ABL-mutasjoner, P-loop-mutasjoner eller ingen mutasjoner (henholdsvis 63 %, 61 % og 62 %) ved oppstart.</w:t>
      </w:r>
    </w:p>
    <w:p w14:paraId="2B895B73" w14:textId="77777777" w:rsidR="00052EBF" w:rsidRPr="00583326" w:rsidRDefault="00052EBF" w:rsidP="00052EBF">
      <w:pPr>
        <w:pStyle w:val="EMEABodyText"/>
      </w:pPr>
    </w:p>
    <w:p w14:paraId="4F86249E" w14:textId="77777777" w:rsidR="00052EBF" w:rsidRPr="00583326" w:rsidRDefault="00032926" w:rsidP="00052EBF">
      <w:pPr>
        <w:pStyle w:val="EMEABodyText"/>
        <w:rPr>
          <w:szCs w:val="22"/>
        </w:rPr>
      </w:pPr>
      <w:r w:rsidRPr="00583326">
        <w:t xml:space="preserve">Blant </w:t>
      </w:r>
      <w:proofErr w:type="spellStart"/>
      <w:r w:rsidRPr="00583326">
        <w:t>imatinib</w:t>
      </w:r>
      <w:proofErr w:type="spellEnd"/>
      <w:r w:rsidRPr="00583326">
        <w:t>-resistente pasienter var estimert andel PFS 88 % (95 % KI: [84 %</w:t>
      </w:r>
      <w:r w:rsidRPr="00583326">
        <w:noBreakHyphen/>
        <w:t>92 %]) ved 1 år og 75 % (95 % KI: [69 %</w:t>
      </w:r>
      <w:r w:rsidRPr="00583326">
        <w:noBreakHyphen/>
        <w:t xml:space="preserve">81 %]) etter 2 år. Blant </w:t>
      </w:r>
      <w:proofErr w:type="spellStart"/>
      <w:r w:rsidRPr="00583326">
        <w:t>imatin</w:t>
      </w:r>
      <w:ins w:id="32" w:author="BMS">
        <w:r w:rsidR="00571F30">
          <w:t>i</w:t>
        </w:r>
      </w:ins>
      <w:r w:rsidRPr="00583326">
        <w:t>b</w:t>
      </w:r>
      <w:proofErr w:type="spellEnd"/>
      <w:r w:rsidRPr="00583326">
        <w:t>-intolerante pasienter var estimert andel PFS 98 % (95 % KI: [95 %</w:t>
      </w:r>
      <w:r w:rsidRPr="00583326">
        <w:noBreakHyphen/>
        <w:t>100 %]) ved 1 år og 94 % (95 % KI: [88 %</w:t>
      </w:r>
      <w:r w:rsidRPr="00583326">
        <w:noBreakHyphen/>
        <w:t>99 %]) etter 2 år.</w:t>
      </w:r>
    </w:p>
    <w:p w14:paraId="68379311" w14:textId="77777777" w:rsidR="00052EBF" w:rsidRPr="00583326" w:rsidRDefault="00052EBF" w:rsidP="00052EBF">
      <w:pPr>
        <w:pStyle w:val="EMEABodyText"/>
        <w:rPr>
          <w:szCs w:val="22"/>
        </w:rPr>
      </w:pPr>
    </w:p>
    <w:p w14:paraId="3711F2EE" w14:textId="77777777" w:rsidR="00052EBF" w:rsidRPr="00583326" w:rsidRDefault="00032926" w:rsidP="00052EBF">
      <w:pPr>
        <w:pStyle w:val="EMEABodyText"/>
      </w:pPr>
      <w:r w:rsidRPr="00583326">
        <w:t xml:space="preserve">Andelen stor molekylær respons ved 24 måneder var 45 % (35 % for </w:t>
      </w:r>
      <w:proofErr w:type="spellStart"/>
      <w:r w:rsidRPr="00583326">
        <w:t>imatinib</w:t>
      </w:r>
      <w:proofErr w:type="spellEnd"/>
      <w:r w:rsidRPr="00583326">
        <w:t xml:space="preserve">-resistente pasienter og 74 % for </w:t>
      </w:r>
      <w:proofErr w:type="spellStart"/>
      <w:r w:rsidRPr="00583326">
        <w:t>imatinib</w:t>
      </w:r>
      <w:proofErr w:type="spellEnd"/>
      <w:r w:rsidRPr="00583326">
        <w:t>-intolerante pasienter).</w:t>
      </w:r>
    </w:p>
    <w:p w14:paraId="46A162B0" w14:textId="77777777" w:rsidR="00052EBF" w:rsidRPr="00583326" w:rsidRDefault="00052EBF" w:rsidP="00052EBF">
      <w:pPr>
        <w:pStyle w:val="EMEABodyText"/>
        <w:rPr>
          <w:i/>
          <w:u w:val="single"/>
        </w:rPr>
      </w:pPr>
    </w:p>
    <w:p w14:paraId="3853C5B1" w14:textId="77777777" w:rsidR="00052EBF" w:rsidRPr="00583326" w:rsidRDefault="00032926" w:rsidP="00052EBF">
      <w:pPr>
        <w:pStyle w:val="EMEABodyText"/>
        <w:keepNext/>
        <w:keepLines/>
        <w:rPr>
          <w:i/>
          <w:u w:val="single"/>
        </w:rPr>
      </w:pPr>
      <w:r w:rsidRPr="00583326">
        <w:rPr>
          <w:i/>
          <w:u w:val="single"/>
        </w:rPr>
        <w:t>KML i akselerert fase</w:t>
      </w:r>
    </w:p>
    <w:p w14:paraId="00D3E348" w14:textId="77777777" w:rsidR="00052EBF" w:rsidRPr="00583326" w:rsidRDefault="00032926" w:rsidP="00052EBF">
      <w:pPr>
        <w:pStyle w:val="EMEABodyText"/>
      </w:pPr>
      <w:r w:rsidRPr="00583326">
        <w:t xml:space="preserve">En åpen enarmet multisenterstudie ble utført på pasienter som var intolerante eller resistente overfor </w:t>
      </w:r>
      <w:proofErr w:type="spellStart"/>
      <w:r w:rsidRPr="00583326">
        <w:t>imatinib</w:t>
      </w:r>
      <w:proofErr w:type="spellEnd"/>
      <w:r w:rsidRPr="00583326">
        <w:t xml:space="preserve">. Totalt 174 pasienter fikk </w:t>
      </w:r>
      <w:proofErr w:type="spellStart"/>
      <w:r w:rsidRPr="00583326">
        <w:t>dasatinib</w:t>
      </w:r>
      <w:proofErr w:type="spellEnd"/>
      <w:r w:rsidRPr="00583326">
        <w:t xml:space="preserve"> i doseringen 70 mg to ganger daglig (161 resistente og 13 intolerante overfor </w:t>
      </w:r>
      <w:proofErr w:type="spellStart"/>
      <w:r w:rsidRPr="00583326">
        <w:t>imatinib</w:t>
      </w:r>
      <w:proofErr w:type="spellEnd"/>
      <w:r w:rsidRPr="00583326">
        <w:t xml:space="preserve">). Median tid fra diagnostisering til behandlingsstart var 82 måneder. Median varighet av behandling med </w:t>
      </w:r>
      <w:proofErr w:type="spellStart"/>
      <w:r w:rsidRPr="00583326">
        <w:t>dasatinib</w:t>
      </w:r>
      <w:proofErr w:type="spellEnd"/>
      <w:r w:rsidRPr="00583326">
        <w:t xml:space="preserve"> var 14 måneder, og 31 % av pasientene har til nå blitt behandlet i &gt; 24 måneder. Andelen stor molekylær respons (vurdert hos 41 pasienter med en </w:t>
      </w:r>
      <w:proofErr w:type="spellStart"/>
      <w:r w:rsidRPr="00583326">
        <w:t>CCyR</w:t>
      </w:r>
      <w:proofErr w:type="spellEnd"/>
      <w:r w:rsidRPr="00583326">
        <w:t>) var 46 % ved 24 måneder. Ytterligere resultater vedrørende effekt presenteres i tabell 11.</w:t>
      </w:r>
    </w:p>
    <w:p w14:paraId="5BC2FBAD" w14:textId="77777777" w:rsidR="00052EBF" w:rsidRPr="00583326" w:rsidRDefault="00052EBF" w:rsidP="00052EBF">
      <w:pPr>
        <w:pStyle w:val="EMEABodyText"/>
        <w:rPr>
          <w:i/>
          <w:u w:val="single"/>
        </w:rPr>
      </w:pPr>
    </w:p>
    <w:p w14:paraId="623DF05E" w14:textId="77777777" w:rsidR="00052EBF" w:rsidRPr="00583326" w:rsidRDefault="00032926" w:rsidP="00052EBF">
      <w:pPr>
        <w:pStyle w:val="EMEABodyText"/>
        <w:keepNext/>
        <w:keepLines/>
        <w:rPr>
          <w:i/>
          <w:u w:val="single"/>
        </w:rPr>
      </w:pPr>
      <w:r w:rsidRPr="00583326">
        <w:rPr>
          <w:i/>
          <w:u w:val="single"/>
        </w:rPr>
        <w:t xml:space="preserve">KML i myelogen </w:t>
      </w:r>
      <w:proofErr w:type="spellStart"/>
      <w:r w:rsidRPr="00583326">
        <w:rPr>
          <w:i/>
          <w:u w:val="single"/>
        </w:rPr>
        <w:t>blastfase</w:t>
      </w:r>
      <w:proofErr w:type="spellEnd"/>
    </w:p>
    <w:p w14:paraId="7D3B2741" w14:textId="77777777" w:rsidR="00052EBF" w:rsidRPr="00583326" w:rsidRDefault="00032926" w:rsidP="00052EBF">
      <w:pPr>
        <w:pStyle w:val="EMEABodyText"/>
      </w:pPr>
      <w:r w:rsidRPr="00583326">
        <w:t xml:space="preserve">En åpen enarmet multisenterstudie ble utført på pasienter som var intolerante eller resistente overfor </w:t>
      </w:r>
      <w:proofErr w:type="spellStart"/>
      <w:r w:rsidRPr="00583326">
        <w:t>imatinib</w:t>
      </w:r>
      <w:proofErr w:type="spellEnd"/>
      <w:r w:rsidRPr="00583326">
        <w:t xml:space="preserve">. Totalt 109 pasienter fikk </w:t>
      </w:r>
      <w:proofErr w:type="spellStart"/>
      <w:r w:rsidRPr="00583326">
        <w:t>dasatinib</w:t>
      </w:r>
      <w:proofErr w:type="spellEnd"/>
      <w:r w:rsidRPr="00583326">
        <w:t xml:space="preserve"> i doseringen 70 mg to ganger daglig (99 resistente og 10 intolerante overfor </w:t>
      </w:r>
      <w:proofErr w:type="spellStart"/>
      <w:r w:rsidRPr="00583326">
        <w:t>imatinib</w:t>
      </w:r>
      <w:proofErr w:type="spellEnd"/>
      <w:r w:rsidRPr="00583326">
        <w:t xml:space="preserve">). Median tid fra diagnostisering til behandlingsstart var 48 måneder. Median varighet av behandling med </w:t>
      </w:r>
      <w:proofErr w:type="spellStart"/>
      <w:r w:rsidRPr="00583326">
        <w:t>dasatinib</w:t>
      </w:r>
      <w:proofErr w:type="spellEnd"/>
      <w:r w:rsidRPr="00583326">
        <w:t xml:space="preserve"> var 3,5 måneder, og 12 % av pasientene har til nå blitt behandlet i &gt; 24 måneder. Andelen stor molekylær respons (vurdert hos 19 pasienter med en </w:t>
      </w:r>
      <w:proofErr w:type="spellStart"/>
      <w:r w:rsidRPr="00583326">
        <w:t>CCyR</w:t>
      </w:r>
      <w:proofErr w:type="spellEnd"/>
      <w:r w:rsidRPr="00583326">
        <w:t>) var 68 % ved 24 måneder. Ytterligere resultater vedrørende effekt presenteres i tabell 11.</w:t>
      </w:r>
    </w:p>
    <w:p w14:paraId="615DD209" w14:textId="77777777" w:rsidR="00052EBF" w:rsidRPr="00583326" w:rsidRDefault="00052EBF" w:rsidP="00052EBF">
      <w:pPr>
        <w:pStyle w:val="EMEABodyText"/>
        <w:tabs>
          <w:tab w:val="left" w:pos="2100"/>
        </w:tabs>
        <w:rPr>
          <w:sz w:val="24"/>
          <w:szCs w:val="24"/>
        </w:rPr>
      </w:pPr>
    </w:p>
    <w:p w14:paraId="674F92FC" w14:textId="77777777" w:rsidR="00052EBF" w:rsidRPr="00583326" w:rsidRDefault="00032926" w:rsidP="00052EBF">
      <w:pPr>
        <w:pStyle w:val="EMEABodyText"/>
        <w:keepNext/>
        <w:rPr>
          <w:i/>
          <w:iCs/>
          <w:u w:val="single"/>
        </w:rPr>
      </w:pPr>
      <w:r w:rsidRPr="00583326">
        <w:rPr>
          <w:i/>
          <w:u w:val="single"/>
        </w:rPr>
        <w:t xml:space="preserve">Lymfoid </w:t>
      </w:r>
      <w:proofErr w:type="spellStart"/>
      <w:r w:rsidRPr="00583326">
        <w:rPr>
          <w:i/>
          <w:u w:val="single"/>
        </w:rPr>
        <w:t>blastfase</w:t>
      </w:r>
      <w:proofErr w:type="spellEnd"/>
      <w:r w:rsidRPr="00583326">
        <w:rPr>
          <w:i/>
          <w:u w:val="single"/>
        </w:rPr>
        <w:t xml:space="preserve"> KML og </w:t>
      </w:r>
      <w:proofErr w:type="spellStart"/>
      <w:r w:rsidRPr="00583326">
        <w:rPr>
          <w:i/>
          <w:u w:val="single"/>
        </w:rPr>
        <w:t>Ph</w:t>
      </w:r>
      <w:proofErr w:type="spellEnd"/>
      <w:r w:rsidRPr="00583326">
        <w:rPr>
          <w:i/>
          <w:u w:val="single"/>
        </w:rPr>
        <w:t>+ ALL</w:t>
      </w:r>
    </w:p>
    <w:p w14:paraId="72C6C714" w14:textId="77777777" w:rsidR="00052EBF" w:rsidRPr="00583326" w:rsidRDefault="00032926" w:rsidP="00052EBF">
      <w:pPr>
        <w:pStyle w:val="EMEABodyText"/>
      </w:pPr>
      <w:r w:rsidRPr="00583326">
        <w:t xml:space="preserve">En åpen enarmet multisenterstudie ble utført hos pasienter med KML i lymfoid </w:t>
      </w:r>
      <w:proofErr w:type="spellStart"/>
      <w:r w:rsidRPr="00583326">
        <w:t>blastfase</w:t>
      </w:r>
      <w:proofErr w:type="spellEnd"/>
      <w:r w:rsidRPr="00583326">
        <w:t xml:space="preserve"> eller </w:t>
      </w:r>
      <w:proofErr w:type="spellStart"/>
      <w:r w:rsidRPr="00583326">
        <w:t>Ph</w:t>
      </w:r>
      <w:proofErr w:type="spellEnd"/>
      <w:r w:rsidRPr="00583326">
        <w:t xml:space="preserve">+ ALL, som var resistente eller intolerante mot </w:t>
      </w:r>
      <w:proofErr w:type="spellStart"/>
      <w:r w:rsidRPr="00583326">
        <w:t>imatinibbehandling</w:t>
      </w:r>
      <w:proofErr w:type="spellEnd"/>
      <w:r w:rsidRPr="00583326">
        <w:t xml:space="preserve">. Totalt 48 pasienter med KML i lymfoid </w:t>
      </w:r>
      <w:proofErr w:type="spellStart"/>
      <w:r w:rsidRPr="00583326">
        <w:t>blastfase</w:t>
      </w:r>
      <w:proofErr w:type="spellEnd"/>
      <w:r w:rsidRPr="00583326">
        <w:t xml:space="preserve"> fikk </w:t>
      </w:r>
      <w:proofErr w:type="spellStart"/>
      <w:r w:rsidRPr="00583326">
        <w:t>dasatinib</w:t>
      </w:r>
      <w:proofErr w:type="spellEnd"/>
      <w:r w:rsidRPr="00583326">
        <w:t xml:space="preserve"> i doseringen 70 mg to ganger daglig (42 resistente og 6 intolerante overfor </w:t>
      </w:r>
      <w:proofErr w:type="spellStart"/>
      <w:r w:rsidRPr="00583326">
        <w:t>imatinib</w:t>
      </w:r>
      <w:proofErr w:type="spellEnd"/>
      <w:r w:rsidRPr="00583326">
        <w:t xml:space="preserve">). Median tid fra diagnostisering til behandlingsstart var 28 måneder. Median varighet av behandling med </w:t>
      </w:r>
      <w:proofErr w:type="spellStart"/>
      <w:r w:rsidRPr="00583326">
        <w:t>dasatinib</w:t>
      </w:r>
      <w:proofErr w:type="spellEnd"/>
      <w:r w:rsidRPr="00583326">
        <w:t xml:space="preserve"> var 3 måneder, og 2 % av pasientene har til nå blitt behandlet i &gt; 24 måneder. Andelen stor molekylær respons (alle 22 behandlede pasienter med en </w:t>
      </w:r>
      <w:proofErr w:type="spellStart"/>
      <w:r w:rsidRPr="00583326">
        <w:t>CCyR</w:t>
      </w:r>
      <w:proofErr w:type="spellEnd"/>
      <w:r w:rsidRPr="00583326">
        <w:t xml:space="preserve">) var 50 % ved 24 måneder. I tillegg fikk 46 pasienter med </w:t>
      </w:r>
      <w:proofErr w:type="spellStart"/>
      <w:r w:rsidRPr="00583326">
        <w:t>Ph</w:t>
      </w:r>
      <w:proofErr w:type="spellEnd"/>
      <w:r w:rsidRPr="00583326">
        <w:t xml:space="preserve">+ ALL </w:t>
      </w:r>
      <w:proofErr w:type="spellStart"/>
      <w:r w:rsidRPr="00583326">
        <w:t>dasatinib</w:t>
      </w:r>
      <w:proofErr w:type="spellEnd"/>
      <w:r w:rsidRPr="00583326">
        <w:t xml:space="preserve"> i doseringen 70 mg to ganger daglig (44 resistente og 2 intolerante overfor </w:t>
      </w:r>
      <w:proofErr w:type="spellStart"/>
      <w:r w:rsidRPr="00583326">
        <w:t>imatinib</w:t>
      </w:r>
      <w:proofErr w:type="spellEnd"/>
      <w:r w:rsidRPr="00583326">
        <w:t xml:space="preserve">). Median tid fra diagnostisering til behandlingsstart var 18 måneder. Median varighet av behandling med </w:t>
      </w:r>
      <w:proofErr w:type="spellStart"/>
      <w:r w:rsidRPr="00583326">
        <w:t>dasatinib</w:t>
      </w:r>
      <w:proofErr w:type="spellEnd"/>
      <w:r w:rsidRPr="00583326">
        <w:t xml:space="preserve"> var 3 måneder, og 7 % av pasientene har til nå blitt behandlet i &gt; 24 måneder. Andelen stor molekylær respons (alle 25 behandlede pasienter med en </w:t>
      </w:r>
      <w:proofErr w:type="spellStart"/>
      <w:r w:rsidRPr="00583326">
        <w:t>CCyR</w:t>
      </w:r>
      <w:proofErr w:type="spellEnd"/>
      <w:r w:rsidRPr="00583326">
        <w:t>) var 52 % ved 24 måneder. Ytterligere resultater vedrørende effekt presenteres i tabell 11. Det ble registrert at ”major” hematologisk respons (</w:t>
      </w:r>
      <w:proofErr w:type="spellStart"/>
      <w:r w:rsidRPr="00583326">
        <w:t>MaHR</w:t>
      </w:r>
      <w:proofErr w:type="spellEnd"/>
      <w:r w:rsidRPr="00583326">
        <w:t xml:space="preserve">) som regel ble oppnådd raskt (de fleste innen 35 dager fra oppstart med </w:t>
      </w:r>
      <w:proofErr w:type="spellStart"/>
      <w:r w:rsidRPr="00583326">
        <w:t>dasatinib</w:t>
      </w:r>
      <w:proofErr w:type="spellEnd"/>
      <w:r w:rsidRPr="00583326">
        <w:t xml:space="preserve"> hos pasienter med KML i lymfoid </w:t>
      </w:r>
      <w:proofErr w:type="spellStart"/>
      <w:r w:rsidRPr="00583326">
        <w:t>blastfase</w:t>
      </w:r>
      <w:proofErr w:type="spellEnd"/>
      <w:r w:rsidRPr="00583326">
        <w:t xml:space="preserve">, og innen 55 dager hos pasienter med </w:t>
      </w:r>
      <w:proofErr w:type="spellStart"/>
      <w:r w:rsidRPr="00583326">
        <w:t>Ph</w:t>
      </w:r>
      <w:proofErr w:type="spellEnd"/>
      <w:r w:rsidRPr="00583326">
        <w:t>+ ALL).</w:t>
      </w:r>
    </w:p>
    <w:p w14:paraId="4ED03BEE" w14:textId="77777777" w:rsidR="00052EBF" w:rsidRPr="00583326" w:rsidRDefault="00052EBF" w:rsidP="00052EBF">
      <w:pPr>
        <w:pStyle w:val="EMEABodyText"/>
      </w:pPr>
    </w:p>
    <w:tbl>
      <w:tblPr>
        <w:tblW w:w="5000" w:type="pct"/>
        <w:tblInd w:w="108" w:type="dxa"/>
        <w:tblBorders>
          <w:bottom w:val="double" w:sz="4" w:space="0" w:color="auto"/>
        </w:tblBorders>
        <w:tblLayout w:type="fixed"/>
        <w:tblLook w:val="0000" w:firstRow="0" w:lastRow="0" w:firstColumn="0" w:lastColumn="0" w:noHBand="0" w:noVBand="0"/>
      </w:tblPr>
      <w:tblGrid>
        <w:gridCol w:w="2071"/>
        <w:gridCol w:w="1436"/>
        <w:gridCol w:w="1443"/>
        <w:gridCol w:w="1445"/>
        <w:gridCol w:w="1445"/>
        <w:gridCol w:w="1447"/>
      </w:tblGrid>
      <w:tr w:rsidR="005C0E39" w:rsidRPr="00583326" w14:paraId="54883E2C" w14:textId="77777777" w:rsidTr="007415D0">
        <w:trPr>
          <w:tblHeader/>
        </w:trPr>
        <w:tc>
          <w:tcPr>
            <w:tcW w:w="5000" w:type="pct"/>
            <w:gridSpan w:val="6"/>
            <w:tcBorders>
              <w:bottom w:val="single" w:sz="4" w:space="0" w:color="auto"/>
            </w:tcBorders>
          </w:tcPr>
          <w:p w14:paraId="2598086F" w14:textId="77777777" w:rsidR="008E73B2" w:rsidRPr="00583326" w:rsidRDefault="00032926" w:rsidP="00B25A6A">
            <w:pPr>
              <w:pStyle w:val="BMSTableTitle"/>
              <w:tabs>
                <w:tab w:val="clear" w:pos="2160"/>
                <w:tab w:val="left" w:pos="1134"/>
              </w:tabs>
              <w:spacing w:before="0" w:after="0"/>
              <w:rPr>
                <w:sz w:val="22"/>
              </w:rPr>
            </w:pPr>
            <w:r w:rsidRPr="00583326">
              <w:rPr>
                <w:sz w:val="22"/>
              </w:rPr>
              <w:lastRenderedPageBreak/>
              <w:t>Tabell 11:</w:t>
            </w:r>
            <w:r w:rsidRPr="00583326">
              <w:rPr>
                <w:sz w:val="22"/>
              </w:rPr>
              <w:tab/>
              <w:t xml:space="preserve">Effekt i enarmede kliniske fase II-studier med </w:t>
            </w:r>
            <w:proofErr w:type="spellStart"/>
            <w:r w:rsidRPr="00583326">
              <w:rPr>
                <w:sz w:val="22"/>
              </w:rPr>
              <w:t>SPRYCEL</w:t>
            </w:r>
            <w:r w:rsidRPr="00583326">
              <w:rPr>
                <w:rStyle w:val="EMEABodyTextChar"/>
                <w:vertAlign w:val="superscript"/>
              </w:rPr>
              <w:t>a</w:t>
            </w:r>
            <w:proofErr w:type="spellEnd"/>
          </w:p>
        </w:tc>
      </w:tr>
      <w:tr w:rsidR="005C0E39" w:rsidRPr="00583326" w14:paraId="0700C2B6" w14:textId="77777777" w:rsidTr="007415D0">
        <w:trPr>
          <w:trHeight w:val="350"/>
          <w:tblHeader/>
        </w:trPr>
        <w:tc>
          <w:tcPr>
            <w:tcW w:w="1115" w:type="pct"/>
            <w:tcBorders>
              <w:top w:val="single" w:sz="4" w:space="0" w:color="auto"/>
              <w:bottom w:val="single" w:sz="4" w:space="0" w:color="auto"/>
            </w:tcBorders>
            <w:vAlign w:val="center"/>
          </w:tcPr>
          <w:p w14:paraId="09C61280" w14:textId="77777777" w:rsidR="008E73B2" w:rsidRPr="00583326" w:rsidRDefault="008E73B2" w:rsidP="00D6139E">
            <w:pPr>
              <w:pStyle w:val="BMSTableHeader"/>
              <w:keepNext/>
              <w:keepLines/>
              <w:spacing w:before="0" w:after="0"/>
              <w:rPr>
                <w:sz w:val="22"/>
                <w:szCs w:val="22"/>
              </w:rPr>
            </w:pPr>
          </w:p>
        </w:tc>
        <w:tc>
          <w:tcPr>
            <w:tcW w:w="773" w:type="pct"/>
            <w:tcBorders>
              <w:top w:val="single" w:sz="4" w:space="0" w:color="auto"/>
              <w:bottom w:val="single" w:sz="4" w:space="0" w:color="auto"/>
            </w:tcBorders>
            <w:vAlign w:val="bottom"/>
          </w:tcPr>
          <w:p w14:paraId="0EC07D4A" w14:textId="77777777" w:rsidR="008E73B2" w:rsidRPr="00583326" w:rsidRDefault="00032926" w:rsidP="00D6139E">
            <w:pPr>
              <w:pStyle w:val="BMSTableHeader"/>
              <w:keepNext/>
              <w:keepLines/>
              <w:spacing w:before="0" w:after="0"/>
              <w:rPr>
                <w:sz w:val="22"/>
                <w:szCs w:val="22"/>
              </w:rPr>
            </w:pPr>
            <w:r w:rsidRPr="00583326">
              <w:rPr>
                <w:sz w:val="22"/>
              </w:rPr>
              <w:t>Kronisk (n=387)</w:t>
            </w:r>
          </w:p>
        </w:tc>
        <w:tc>
          <w:tcPr>
            <w:tcW w:w="777" w:type="pct"/>
            <w:tcBorders>
              <w:top w:val="single" w:sz="4" w:space="0" w:color="auto"/>
              <w:bottom w:val="single" w:sz="4" w:space="0" w:color="auto"/>
            </w:tcBorders>
            <w:vAlign w:val="bottom"/>
          </w:tcPr>
          <w:p w14:paraId="0993299F" w14:textId="77777777" w:rsidR="008E73B2" w:rsidRPr="00583326" w:rsidRDefault="00032926" w:rsidP="00D6139E">
            <w:pPr>
              <w:pStyle w:val="BMSTableHeader"/>
              <w:keepNext/>
              <w:keepLines/>
              <w:spacing w:before="0" w:after="0"/>
              <w:rPr>
                <w:sz w:val="22"/>
                <w:szCs w:val="22"/>
              </w:rPr>
            </w:pPr>
            <w:r w:rsidRPr="00583326">
              <w:rPr>
                <w:sz w:val="22"/>
              </w:rPr>
              <w:t>Akselerert (n=174)</w:t>
            </w:r>
          </w:p>
        </w:tc>
        <w:tc>
          <w:tcPr>
            <w:tcW w:w="778" w:type="pct"/>
            <w:tcBorders>
              <w:top w:val="single" w:sz="4" w:space="0" w:color="auto"/>
              <w:bottom w:val="single" w:sz="4" w:space="0" w:color="auto"/>
            </w:tcBorders>
            <w:vAlign w:val="bottom"/>
          </w:tcPr>
          <w:p w14:paraId="6DB072E7" w14:textId="77777777" w:rsidR="008E73B2" w:rsidRPr="00583326" w:rsidRDefault="00032926" w:rsidP="00D6139E">
            <w:pPr>
              <w:pStyle w:val="BMSTableHeader"/>
              <w:keepNext/>
              <w:keepLines/>
              <w:spacing w:before="0" w:after="0"/>
              <w:rPr>
                <w:sz w:val="22"/>
                <w:szCs w:val="22"/>
              </w:rPr>
            </w:pPr>
            <w:proofErr w:type="spellStart"/>
            <w:r w:rsidRPr="00583326">
              <w:rPr>
                <w:sz w:val="22"/>
              </w:rPr>
              <w:t>Myeloid</w:t>
            </w:r>
            <w:proofErr w:type="spellEnd"/>
            <w:r w:rsidRPr="00583326">
              <w:rPr>
                <w:sz w:val="22"/>
              </w:rPr>
              <w:t xml:space="preserve"> blast (n=109)</w:t>
            </w:r>
          </w:p>
        </w:tc>
        <w:tc>
          <w:tcPr>
            <w:tcW w:w="778" w:type="pct"/>
            <w:tcBorders>
              <w:top w:val="single" w:sz="4" w:space="0" w:color="auto"/>
              <w:bottom w:val="single" w:sz="4" w:space="0" w:color="auto"/>
            </w:tcBorders>
            <w:vAlign w:val="bottom"/>
          </w:tcPr>
          <w:p w14:paraId="25350653" w14:textId="77777777" w:rsidR="008E73B2" w:rsidRPr="00583326" w:rsidRDefault="00032926" w:rsidP="00D6139E">
            <w:pPr>
              <w:pStyle w:val="BMSTableHeader"/>
              <w:keepNext/>
              <w:keepLines/>
              <w:spacing w:before="0" w:after="0"/>
              <w:rPr>
                <w:sz w:val="22"/>
                <w:szCs w:val="22"/>
              </w:rPr>
            </w:pPr>
            <w:r w:rsidRPr="00583326">
              <w:rPr>
                <w:sz w:val="22"/>
              </w:rPr>
              <w:t>Lymfoid blast</w:t>
            </w:r>
            <w:r w:rsidRPr="00583326">
              <w:rPr>
                <w:sz w:val="22"/>
              </w:rPr>
              <w:br/>
              <w:t>(n=48)</w:t>
            </w:r>
          </w:p>
        </w:tc>
        <w:tc>
          <w:tcPr>
            <w:tcW w:w="779" w:type="pct"/>
            <w:tcBorders>
              <w:top w:val="single" w:sz="4" w:space="0" w:color="auto"/>
              <w:bottom w:val="single" w:sz="4" w:space="0" w:color="auto"/>
            </w:tcBorders>
            <w:vAlign w:val="bottom"/>
          </w:tcPr>
          <w:p w14:paraId="7E40621C" w14:textId="77777777" w:rsidR="008E73B2" w:rsidRPr="00583326" w:rsidRDefault="00032926" w:rsidP="00D6139E">
            <w:pPr>
              <w:pStyle w:val="BMSTableHeader"/>
              <w:keepNext/>
              <w:keepLines/>
              <w:spacing w:before="0" w:after="0"/>
              <w:rPr>
                <w:sz w:val="22"/>
                <w:szCs w:val="22"/>
              </w:rPr>
            </w:pPr>
            <w:proofErr w:type="spellStart"/>
            <w:r w:rsidRPr="00583326">
              <w:rPr>
                <w:sz w:val="22"/>
              </w:rPr>
              <w:t>Ph</w:t>
            </w:r>
            <w:proofErr w:type="spellEnd"/>
            <w:r w:rsidRPr="00583326">
              <w:rPr>
                <w:sz w:val="22"/>
              </w:rPr>
              <w:t>+ ALL (n=46)</w:t>
            </w:r>
          </w:p>
        </w:tc>
      </w:tr>
      <w:tr w:rsidR="005C0E39" w:rsidRPr="00583326" w14:paraId="36824818" w14:textId="77777777" w:rsidTr="007415D0">
        <w:trPr>
          <w:trHeight w:val="243"/>
        </w:trPr>
        <w:tc>
          <w:tcPr>
            <w:tcW w:w="5000" w:type="pct"/>
            <w:gridSpan w:val="6"/>
            <w:tcBorders>
              <w:top w:val="single" w:sz="4" w:space="0" w:color="auto"/>
              <w:bottom w:val="single" w:sz="4" w:space="0" w:color="auto"/>
            </w:tcBorders>
            <w:vAlign w:val="center"/>
          </w:tcPr>
          <w:p w14:paraId="433A8161" w14:textId="77777777" w:rsidR="008E73B2" w:rsidRPr="00583326" w:rsidRDefault="00032926" w:rsidP="007415D0">
            <w:pPr>
              <w:pStyle w:val="BMSTableTitle"/>
              <w:tabs>
                <w:tab w:val="clear" w:pos="2160"/>
                <w:tab w:val="left" w:pos="1134"/>
              </w:tabs>
              <w:spacing w:before="0" w:after="0"/>
              <w:rPr>
                <w:sz w:val="22"/>
              </w:rPr>
            </w:pPr>
            <w:r w:rsidRPr="00583326">
              <w:rPr>
                <w:sz w:val="22"/>
              </w:rPr>
              <w:t xml:space="preserve">Hematologisk </w:t>
            </w:r>
            <w:proofErr w:type="spellStart"/>
            <w:r w:rsidRPr="00583326">
              <w:rPr>
                <w:sz w:val="22"/>
              </w:rPr>
              <w:t>responsrate</w:t>
            </w:r>
            <w:r w:rsidRPr="00583326">
              <w:rPr>
                <w:rStyle w:val="EMEABodyTextChar"/>
                <w:vertAlign w:val="superscript"/>
              </w:rPr>
              <w:t>b</w:t>
            </w:r>
            <w:proofErr w:type="spellEnd"/>
            <w:r w:rsidRPr="00583326">
              <w:rPr>
                <w:sz w:val="22"/>
              </w:rPr>
              <w:t xml:space="preserve"> (%)</w:t>
            </w:r>
          </w:p>
        </w:tc>
      </w:tr>
      <w:tr w:rsidR="005C0E39" w:rsidRPr="00583326" w14:paraId="21F2E1D2" w14:textId="77777777" w:rsidTr="007415D0">
        <w:trPr>
          <w:trHeight w:val="243"/>
        </w:trPr>
        <w:tc>
          <w:tcPr>
            <w:tcW w:w="1115" w:type="pct"/>
            <w:tcBorders>
              <w:top w:val="nil"/>
            </w:tcBorders>
            <w:vAlign w:val="center"/>
          </w:tcPr>
          <w:p w14:paraId="3F14A31A" w14:textId="77777777" w:rsidR="008E73B2" w:rsidRPr="00583326" w:rsidRDefault="00032926" w:rsidP="00D6139E">
            <w:pPr>
              <w:pStyle w:val="BMSTableText"/>
              <w:keepNext/>
              <w:keepLines/>
              <w:spacing w:before="0" w:after="0"/>
              <w:jc w:val="left"/>
              <w:rPr>
                <w:sz w:val="22"/>
                <w:szCs w:val="22"/>
              </w:rPr>
            </w:pPr>
            <w:proofErr w:type="spellStart"/>
            <w:r w:rsidRPr="00583326">
              <w:rPr>
                <w:sz w:val="22"/>
              </w:rPr>
              <w:t>MaHR</w:t>
            </w:r>
            <w:proofErr w:type="spellEnd"/>
            <w:r w:rsidRPr="00583326">
              <w:rPr>
                <w:sz w:val="22"/>
              </w:rPr>
              <w:t xml:space="preserve"> (95 % KI)</w:t>
            </w:r>
          </w:p>
        </w:tc>
        <w:tc>
          <w:tcPr>
            <w:tcW w:w="773" w:type="pct"/>
            <w:tcBorders>
              <w:top w:val="nil"/>
            </w:tcBorders>
            <w:vAlign w:val="center"/>
          </w:tcPr>
          <w:p w14:paraId="15C1E2E1" w14:textId="77777777" w:rsidR="008E73B2" w:rsidRPr="00583326" w:rsidRDefault="00032926" w:rsidP="007415D0">
            <w:pPr>
              <w:jc w:val="center"/>
            </w:pPr>
            <w:r w:rsidRPr="00583326">
              <w:t>n/a</w:t>
            </w:r>
          </w:p>
        </w:tc>
        <w:tc>
          <w:tcPr>
            <w:tcW w:w="777" w:type="pct"/>
            <w:tcBorders>
              <w:top w:val="nil"/>
            </w:tcBorders>
            <w:vAlign w:val="center"/>
          </w:tcPr>
          <w:p w14:paraId="4A29A1B0" w14:textId="77777777" w:rsidR="008E73B2" w:rsidRPr="00583326" w:rsidRDefault="00032926" w:rsidP="007415D0">
            <w:pPr>
              <w:pStyle w:val="EMEABodyText"/>
              <w:jc w:val="center"/>
              <w:rPr>
                <w:b/>
                <w:bCs/>
              </w:rPr>
            </w:pPr>
            <w:r w:rsidRPr="00583326">
              <w:rPr>
                <w:b/>
              </w:rPr>
              <w:t>64 % (57</w:t>
            </w:r>
            <w:r w:rsidRPr="00583326">
              <w:rPr>
                <w:b/>
              </w:rPr>
              <w:noBreakHyphen/>
              <w:t>72)</w:t>
            </w:r>
          </w:p>
        </w:tc>
        <w:tc>
          <w:tcPr>
            <w:tcW w:w="778" w:type="pct"/>
            <w:tcBorders>
              <w:top w:val="nil"/>
            </w:tcBorders>
            <w:vAlign w:val="center"/>
          </w:tcPr>
          <w:p w14:paraId="3A2CAF82" w14:textId="77777777" w:rsidR="008E73B2" w:rsidRPr="00583326" w:rsidRDefault="00032926" w:rsidP="007415D0">
            <w:pPr>
              <w:pStyle w:val="EMEABodyText"/>
              <w:jc w:val="center"/>
              <w:rPr>
                <w:b/>
                <w:bCs/>
              </w:rPr>
            </w:pPr>
            <w:r w:rsidRPr="00583326">
              <w:rPr>
                <w:b/>
              </w:rPr>
              <w:t>33 % (24</w:t>
            </w:r>
            <w:r w:rsidRPr="00583326">
              <w:rPr>
                <w:b/>
              </w:rPr>
              <w:noBreakHyphen/>
              <w:t>43)</w:t>
            </w:r>
          </w:p>
        </w:tc>
        <w:tc>
          <w:tcPr>
            <w:tcW w:w="778" w:type="pct"/>
            <w:tcBorders>
              <w:top w:val="nil"/>
            </w:tcBorders>
            <w:vAlign w:val="center"/>
          </w:tcPr>
          <w:p w14:paraId="5F55EE82" w14:textId="77777777" w:rsidR="008E73B2" w:rsidRPr="00583326" w:rsidRDefault="00032926" w:rsidP="007415D0">
            <w:pPr>
              <w:pStyle w:val="EMEABodyText"/>
              <w:jc w:val="center"/>
              <w:rPr>
                <w:b/>
                <w:bCs/>
              </w:rPr>
            </w:pPr>
            <w:r w:rsidRPr="00583326">
              <w:rPr>
                <w:b/>
              </w:rPr>
              <w:t>35 % (22</w:t>
            </w:r>
            <w:r w:rsidRPr="00583326">
              <w:rPr>
                <w:b/>
              </w:rPr>
              <w:noBreakHyphen/>
              <w:t>51)</w:t>
            </w:r>
          </w:p>
        </w:tc>
        <w:tc>
          <w:tcPr>
            <w:tcW w:w="779" w:type="pct"/>
            <w:tcBorders>
              <w:top w:val="nil"/>
            </w:tcBorders>
            <w:vAlign w:val="center"/>
          </w:tcPr>
          <w:p w14:paraId="7EABDAB9" w14:textId="77777777" w:rsidR="008E73B2" w:rsidRPr="00583326" w:rsidRDefault="00032926" w:rsidP="007415D0">
            <w:pPr>
              <w:pStyle w:val="EMEABodyText"/>
              <w:jc w:val="center"/>
              <w:rPr>
                <w:b/>
                <w:bCs/>
              </w:rPr>
            </w:pPr>
            <w:r w:rsidRPr="00583326">
              <w:rPr>
                <w:b/>
              </w:rPr>
              <w:t>41 % (27</w:t>
            </w:r>
            <w:r w:rsidRPr="00583326">
              <w:rPr>
                <w:b/>
              </w:rPr>
              <w:noBreakHyphen/>
              <w:t>57)</w:t>
            </w:r>
          </w:p>
        </w:tc>
      </w:tr>
      <w:tr w:rsidR="005C0E39" w:rsidRPr="00583326" w14:paraId="1F82DCC2" w14:textId="77777777" w:rsidTr="007415D0">
        <w:trPr>
          <w:trHeight w:val="300"/>
        </w:trPr>
        <w:tc>
          <w:tcPr>
            <w:tcW w:w="1115" w:type="pct"/>
            <w:tcBorders>
              <w:bottom w:val="nil"/>
            </w:tcBorders>
            <w:vAlign w:val="center"/>
          </w:tcPr>
          <w:p w14:paraId="7DCDFD71" w14:textId="77777777" w:rsidR="008E73B2" w:rsidRPr="00583326" w:rsidRDefault="00032926" w:rsidP="00D6139E">
            <w:pPr>
              <w:pStyle w:val="BMSTableText"/>
              <w:keepNext/>
              <w:keepLines/>
              <w:spacing w:before="0" w:after="0"/>
              <w:jc w:val="left"/>
              <w:rPr>
                <w:sz w:val="22"/>
                <w:szCs w:val="22"/>
              </w:rPr>
            </w:pPr>
            <w:r w:rsidRPr="00583326">
              <w:rPr>
                <w:sz w:val="22"/>
              </w:rPr>
              <w:tab/>
              <w:t>CHR (95 % KI)</w:t>
            </w:r>
          </w:p>
        </w:tc>
        <w:tc>
          <w:tcPr>
            <w:tcW w:w="773" w:type="pct"/>
            <w:tcBorders>
              <w:bottom w:val="nil"/>
            </w:tcBorders>
            <w:vAlign w:val="center"/>
          </w:tcPr>
          <w:p w14:paraId="6280D52E" w14:textId="77777777" w:rsidR="008E73B2" w:rsidRPr="00583326" w:rsidRDefault="00032926" w:rsidP="007415D0">
            <w:pPr>
              <w:pStyle w:val="EMEABodyText"/>
              <w:jc w:val="center"/>
              <w:rPr>
                <w:b/>
                <w:bCs/>
              </w:rPr>
            </w:pPr>
            <w:r w:rsidRPr="00583326">
              <w:rPr>
                <w:b/>
              </w:rPr>
              <w:t xml:space="preserve">91 % </w:t>
            </w:r>
            <w:r w:rsidRPr="00583326">
              <w:rPr>
                <w:b/>
              </w:rPr>
              <w:br/>
              <w:t>(88</w:t>
            </w:r>
            <w:r w:rsidRPr="00583326">
              <w:rPr>
                <w:b/>
              </w:rPr>
              <w:noBreakHyphen/>
              <w:t>94)</w:t>
            </w:r>
          </w:p>
        </w:tc>
        <w:tc>
          <w:tcPr>
            <w:tcW w:w="777" w:type="pct"/>
            <w:tcBorders>
              <w:bottom w:val="nil"/>
            </w:tcBorders>
            <w:vAlign w:val="center"/>
          </w:tcPr>
          <w:p w14:paraId="037F2CBE" w14:textId="77777777" w:rsidR="008E73B2" w:rsidRPr="00583326" w:rsidRDefault="00032926" w:rsidP="007415D0">
            <w:pPr>
              <w:jc w:val="center"/>
            </w:pPr>
            <w:r w:rsidRPr="00583326">
              <w:t>50 % (42</w:t>
            </w:r>
            <w:r w:rsidRPr="00583326">
              <w:noBreakHyphen/>
              <w:t>58)</w:t>
            </w:r>
          </w:p>
        </w:tc>
        <w:tc>
          <w:tcPr>
            <w:tcW w:w="778" w:type="pct"/>
            <w:tcBorders>
              <w:bottom w:val="nil"/>
            </w:tcBorders>
            <w:vAlign w:val="center"/>
          </w:tcPr>
          <w:p w14:paraId="40E41F22" w14:textId="77777777" w:rsidR="008E73B2" w:rsidRPr="00583326" w:rsidRDefault="00032926" w:rsidP="007415D0">
            <w:pPr>
              <w:jc w:val="center"/>
            </w:pPr>
            <w:r w:rsidRPr="00583326">
              <w:t>26 % (18</w:t>
            </w:r>
            <w:r w:rsidRPr="00583326">
              <w:noBreakHyphen/>
              <w:t>35)</w:t>
            </w:r>
          </w:p>
        </w:tc>
        <w:tc>
          <w:tcPr>
            <w:tcW w:w="778" w:type="pct"/>
            <w:tcBorders>
              <w:bottom w:val="nil"/>
            </w:tcBorders>
            <w:vAlign w:val="center"/>
          </w:tcPr>
          <w:p w14:paraId="0A8B3857" w14:textId="77777777" w:rsidR="008E73B2" w:rsidRPr="00583326" w:rsidRDefault="00032926" w:rsidP="007415D0">
            <w:pPr>
              <w:jc w:val="center"/>
            </w:pPr>
            <w:r w:rsidRPr="00583326">
              <w:t>29 % (17</w:t>
            </w:r>
            <w:r w:rsidRPr="00583326">
              <w:noBreakHyphen/>
              <w:t>44)</w:t>
            </w:r>
          </w:p>
        </w:tc>
        <w:tc>
          <w:tcPr>
            <w:tcW w:w="779" w:type="pct"/>
            <w:tcBorders>
              <w:bottom w:val="nil"/>
            </w:tcBorders>
            <w:vAlign w:val="center"/>
          </w:tcPr>
          <w:p w14:paraId="19FD250B" w14:textId="77777777" w:rsidR="008E73B2" w:rsidRPr="00583326" w:rsidRDefault="00032926" w:rsidP="007415D0">
            <w:pPr>
              <w:jc w:val="center"/>
            </w:pPr>
            <w:r w:rsidRPr="00583326">
              <w:t>35 % (21</w:t>
            </w:r>
            <w:r w:rsidRPr="00583326">
              <w:noBreakHyphen/>
              <w:t>50)</w:t>
            </w:r>
          </w:p>
        </w:tc>
      </w:tr>
      <w:tr w:rsidR="005C0E39" w:rsidRPr="00583326" w14:paraId="7B37C8EF" w14:textId="77777777" w:rsidTr="007415D0">
        <w:trPr>
          <w:trHeight w:val="250"/>
        </w:trPr>
        <w:tc>
          <w:tcPr>
            <w:tcW w:w="1115" w:type="pct"/>
            <w:tcBorders>
              <w:bottom w:val="nil"/>
            </w:tcBorders>
            <w:vAlign w:val="center"/>
          </w:tcPr>
          <w:p w14:paraId="7A5BB612" w14:textId="77777777" w:rsidR="008E73B2" w:rsidRPr="00583326" w:rsidRDefault="00032926" w:rsidP="00D6139E">
            <w:pPr>
              <w:pStyle w:val="BMSTableText"/>
              <w:keepNext/>
              <w:keepLines/>
              <w:spacing w:before="0" w:after="0"/>
              <w:jc w:val="left"/>
              <w:rPr>
                <w:sz w:val="22"/>
                <w:szCs w:val="22"/>
              </w:rPr>
            </w:pPr>
            <w:r w:rsidRPr="00583326">
              <w:rPr>
                <w:sz w:val="22"/>
              </w:rPr>
              <w:tab/>
              <w:t>NEL (95 % KI)</w:t>
            </w:r>
          </w:p>
        </w:tc>
        <w:tc>
          <w:tcPr>
            <w:tcW w:w="773" w:type="pct"/>
            <w:tcBorders>
              <w:bottom w:val="nil"/>
            </w:tcBorders>
            <w:vAlign w:val="center"/>
          </w:tcPr>
          <w:p w14:paraId="2B64C833" w14:textId="77777777" w:rsidR="008E73B2" w:rsidRPr="00583326" w:rsidRDefault="00032926" w:rsidP="007415D0">
            <w:pPr>
              <w:jc w:val="center"/>
            </w:pPr>
            <w:r w:rsidRPr="00583326">
              <w:t>n/a</w:t>
            </w:r>
          </w:p>
        </w:tc>
        <w:tc>
          <w:tcPr>
            <w:tcW w:w="777" w:type="pct"/>
            <w:tcBorders>
              <w:bottom w:val="nil"/>
            </w:tcBorders>
            <w:vAlign w:val="center"/>
          </w:tcPr>
          <w:p w14:paraId="54612983" w14:textId="77777777" w:rsidR="008E73B2" w:rsidRPr="00583326" w:rsidRDefault="00032926" w:rsidP="007415D0">
            <w:pPr>
              <w:jc w:val="center"/>
            </w:pPr>
            <w:r w:rsidRPr="00583326">
              <w:t>14 % (10</w:t>
            </w:r>
            <w:r w:rsidRPr="00583326">
              <w:noBreakHyphen/>
              <w:t>21)</w:t>
            </w:r>
          </w:p>
        </w:tc>
        <w:tc>
          <w:tcPr>
            <w:tcW w:w="778" w:type="pct"/>
            <w:tcBorders>
              <w:bottom w:val="nil"/>
            </w:tcBorders>
            <w:vAlign w:val="center"/>
          </w:tcPr>
          <w:p w14:paraId="2E827064" w14:textId="77777777" w:rsidR="008E73B2" w:rsidRPr="00583326" w:rsidRDefault="00032926" w:rsidP="007415D0">
            <w:pPr>
              <w:jc w:val="center"/>
            </w:pPr>
            <w:r w:rsidRPr="00583326">
              <w:t>7 % (3</w:t>
            </w:r>
            <w:r w:rsidRPr="00583326">
              <w:noBreakHyphen/>
              <w:t>14)</w:t>
            </w:r>
          </w:p>
        </w:tc>
        <w:tc>
          <w:tcPr>
            <w:tcW w:w="778" w:type="pct"/>
            <w:tcBorders>
              <w:bottom w:val="nil"/>
            </w:tcBorders>
            <w:vAlign w:val="center"/>
          </w:tcPr>
          <w:p w14:paraId="5D1E7216" w14:textId="77777777" w:rsidR="008E73B2" w:rsidRPr="00583326" w:rsidRDefault="00032926" w:rsidP="007415D0">
            <w:pPr>
              <w:jc w:val="center"/>
            </w:pPr>
            <w:r w:rsidRPr="00583326">
              <w:t>6 % (1</w:t>
            </w:r>
            <w:r w:rsidRPr="00583326">
              <w:noBreakHyphen/>
              <w:t>17)</w:t>
            </w:r>
          </w:p>
        </w:tc>
        <w:tc>
          <w:tcPr>
            <w:tcW w:w="779" w:type="pct"/>
            <w:tcBorders>
              <w:bottom w:val="nil"/>
            </w:tcBorders>
            <w:vAlign w:val="center"/>
          </w:tcPr>
          <w:p w14:paraId="740B93F3" w14:textId="77777777" w:rsidR="008E73B2" w:rsidRPr="00583326" w:rsidRDefault="00032926" w:rsidP="007415D0">
            <w:pPr>
              <w:jc w:val="center"/>
            </w:pPr>
            <w:r w:rsidRPr="00583326">
              <w:t>7 % (1</w:t>
            </w:r>
            <w:r w:rsidRPr="00583326">
              <w:noBreakHyphen/>
              <w:t>18)</w:t>
            </w:r>
          </w:p>
        </w:tc>
      </w:tr>
      <w:tr w:rsidR="005C0E39" w:rsidRPr="00583326" w14:paraId="56DC941D" w14:textId="77777777" w:rsidTr="007415D0">
        <w:trPr>
          <w:trHeight w:val="243"/>
        </w:trPr>
        <w:tc>
          <w:tcPr>
            <w:tcW w:w="2665" w:type="pct"/>
            <w:gridSpan w:val="3"/>
            <w:tcBorders>
              <w:top w:val="nil"/>
            </w:tcBorders>
            <w:vAlign w:val="center"/>
          </w:tcPr>
          <w:p w14:paraId="26247C2D" w14:textId="77777777" w:rsidR="008E73B2" w:rsidRPr="00583326" w:rsidRDefault="00032926" w:rsidP="00D6139E">
            <w:pPr>
              <w:pStyle w:val="BMSTableText"/>
              <w:keepNext/>
              <w:keepLines/>
              <w:spacing w:before="0" w:after="0"/>
              <w:jc w:val="left"/>
              <w:rPr>
                <w:sz w:val="22"/>
                <w:szCs w:val="22"/>
              </w:rPr>
            </w:pPr>
            <w:r w:rsidRPr="00583326">
              <w:rPr>
                <w:sz w:val="22"/>
              </w:rPr>
              <w:t xml:space="preserve">Varighet av </w:t>
            </w:r>
            <w:proofErr w:type="spellStart"/>
            <w:r w:rsidRPr="00583326">
              <w:rPr>
                <w:sz w:val="22"/>
              </w:rPr>
              <w:t>MaHR</w:t>
            </w:r>
            <w:proofErr w:type="spellEnd"/>
            <w:r w:rsidRPr="00583326">
              <w:rPr>
                <w:sz w:val="22"/>
              </w:rPr>
              <w:t xml:space="preserve"> (%; </w:t>
            </w:r>
            <w:proofErr w:type="spellStart"/>
            <w:r w:rsidRPr="00583326">
              <w:rPr>
                <w:sz w:val="22"/>
              </w:rPr>
              <w:t>Kaplan</w:t>
            </w:r>
            <w:proofErr w:type="spellEnd"/>
            <w:r w:rsidRPr="00583326">
              <w:rPr>
                <w:sz w:val="22"/>
              </w:rPr>
              <w:t>-Meier-estimater)</w:t>
            </w:r>
          </w:p>
        </w:tc>
        <w:tc>
          <w:tcPr>
            <w:tcW w:w="778" w:type="pct"/>
            <w:tcBorders>
              <w:top w:val="nil"/>
            </w:tcBorders>
            <w:vAlign w:val="center"/>
          </w:tcPr>
          <w:p w14:paraId="60BC8DDB" w14:textId="77777777" w:rsidR="008E73B2" w:rsidRPr="00583326" w:rsidRDefault="008E73B2" w:rsidP="00D6139E">
            <w:pPr>
              <w:pStyle w:val="BMSTableText"/>
              <w:keepNext/>
              <w:keepLines/>
              <w:spacing w:before="0" w:after="0"/>
              <w:rPr>
                <w:sz w:val="22"/>
                <w:szCs w:val="22"/>
              </w:rPr>
            </w:pPr>
          </w:p>
        </w:tc>
        <w:tc>
          <w:tcPr>
            <w:tcW w:w="778" w:type="pct"/>
            <w:tcBorders>
              <w:top w:val="nil"/>
            </w:tcBorders>
            <w:vAlign w:val="center"/>
          </w:tcPr>
          <w:p w14:paraId="3C9AFDA6" w14:textId="77777777" w:rsidR="008E73B2" w:rsidRPr="00583326" w:rsidRDefault="008E73B2" w:rsidP="00D6139E">
            <w:pPr>
              <w:pStyle w:val="BMSTableText"/>
              <w:keepNext/>
              <w:keepLines/>
              <w:spacing w:before="0" w:after="0"/>
              <w:rPr>
                <w:sz w:val="22"/>
                <w:szCs w:val="22"/>
              </w:rPr>
            </w:pPr>
          </w:p>
        </w:tc>
        <w:tc>
          <w:tcPr>
            <w:tcW w:w="779" w:type="pct"/>
            <w:tcBorders>
              <w:top w:val="nil"/>
            </w:tcBorders>
            <w:vAlign w:val="center"/>
          </w:tcPr>
          <w:p w14:paraId="2101A325" w14:textId="77777777" w:rsidR="008E73B2" w:rsidRPr="00583326" w:rsidRDefault="008E73B2" w:rsidP="00D6139E">
            <w:pPr>
              <w:pStyle w:val="BMSTableText"/>
              <w:keepNext/>
              <w:keepLines/>
              <w:spacing w:before="0" w:after="0"/>
              <w:rPr>
                <w:sz w:val="22"/>
                <w:szCs w:val="22"/>
              </w:rPr>
            </w:pPr>
          </w:p>
        </w:tc>
      </w:tr>
      <w:tr w:rsidR="005C0E39" w:rsidRPr="00583326" w14:paraId="47E2E6F9" w14:textId="77777777" w:rsidTr="007415D0">
        <w:trPr>
          <w:trHeight w:val="243"/>
        </w:trPr>
        <w:tc>
          <w:tcPr>
            <w:tcW w:w="1115" w:type="pct"/>
            <w:tcBorders>
              <w:top w:val="nil"/>
            </w:tcBorders>
            <w:vAlign w:val="center"/>
          </w:tcPr>
          <w:p w14:paraId="672AF5EC" w14:textId="77777777" w:rsidR="008E73B2" w:rsidRPr="00583326" w:rsidRDefault="00032926" w:rsidP="00D6139E">
            <w:pPr>
              <w:pStyle w:val="BMSTableText"/>
              <w:keepNext/>
              <w:keepLines/>
              <w:spacing w:before="0" w:after="0"/>
              <w:jc w:val="left"/>
              <w:rPr>
                <w:sz w:val="22"/>
                <w:szCs w:val="22"/>
              </w:rPr>
            </w:pPr>
            <w:r w:rsidRPr="00583326">
              <w:rPr>
                <w:sz w:val="22"/>
              </w:rPr>
              <w:tab/>
              <w:t>1 år</w:t>
            </w:r>
          </w:p>
        </w:tc>
        <w:tc>
          <w:tcPr>
            <w:tcW w:w="773" w:type="pct"/>
            <w:tcBorders>
              <w:top w:val="nil"/>
            </w:tcBorders>
            <w:vAlign w:val="center"/>
          </w:tcPr>
          <w:p w14:paraId="76295352" w14:textId="77777777" w:rsidR="008E73B2" w:rsidRPr="00583326" w:rsidRDefault="00032926" w:rsidP="007415D0">
            <w:pPr>
              <w:jc w:val="center"/>
            </w:pPr>
            <w:r w:rsidRPr="00583326">
              <w:t>n/a</w:t>
            </w:r>
          </w:p>
        </w:tc>
        <w:tc>
          <w:tcPr>
            <w:tcW w:w="777" w:type="pct"/>
            <w:tcBorders>
              <w:top w:val="nil"/>
            </w:tcBorders>
            <w:vAlign w:val="center"/>
          </w:tcPr>
          <w:p w14:paraId="2A6E62E8" w14:textId="77777777" w:rsidR="008E73B2" w:rsidRPr="00583326" w:rsidRDefault="00032926" w:rsidP="007415D0">
            <w:pPr>
              <w:jc w:val="center"/>
            </w:pPr>
            <w:r w:rsidRPr="00583326">
              <w:t>79 % (71</w:t>
            </w:r>
            <w:r w:rsidRPr="00583326">
              <w:noBreakHyphen/>
              <w:t>87)</w:t>
            </w:r>
          </w:p>
        </w:tc>
        <w:tc>
          <w:tcPr>
            <w:tcW w:w="778" w:type="pct"/>
            <w:tcBorders>
              <w:top w:val="nil"/>
            </w:tcBorders>
            <w:vAlign w:val="center"/>
          </w:tcPr>
          <w:p w14:paraId="67D52A55" w14:textId="77777777" w:rsidR="008E73B2" w:rsidRPr="00583326" w:rsidRDefault="00032926" w:rsidP="007415D0">
            <w:pPr>
              <w:jc w:val="center"/>
            </w:pPr>
            <w:r w:rsidRPr="00583326">
              <w:t>71 % (55</w:t>
            </w:r>
            <w:r w:rsidRPr="00583326">
              <w:noBreakHyphen/>
              <w:t>87)</w:t>
            </w:r>
          </w:p>
        </w:tc>
        <w:tc>
          <w:tcPr>
            <w:tcW w:w="778" w:type="pct"/>
            <w:tcBorders>
              <w:top w:val="nil"/>
            </w:tcBorders>
            <w:vAlign w:val="center"/>
          </w:tcPr>
          <w:p w14:paraId="77C5E6BA" w14:textId="77777777" w:rsidR="008E73B2" w:rsidRPr="00583326" w:rsidRDefault="00032926" w:rsidP="007415D0">
            <w:pPr>
              <w:jc w:val="center"/>
            </w:pPr>
            <w:r w:rsidRPr="00583326">
              <w:t>29 % (3</w:t>
            </w:r>
            <w:r w:rsidRPr="00583326">
              <w:noBreakHyphen/>
              <w:t>56)</w:t>
            </w:r>
          </w:p>
        </w:tc>
        <w:tc>
          <w:tcPr>
            <w:tcW w:w="779" w:type="pct"/>
            <w:tcBorders>
              <w:top w:val="nil"/>
            </w:tcBorders>
            <w:vAlign w:val="center"/>
          </w:tcPr>
          <w:p w14:paraId="7E316454" w14:textId="77777777" w:rsidR="008E73B2" w:rsidRPr="00583326" w:rsidRDefault="00032926" w:rsidP="007415D0">
            <w:pPr>
              <w:jc w:val="center"/>
            </w:pPr>
            <w:r w:rsidRPr="00583326">
              <w:t>32 % (8</w:t>
            </w:r>
            <w:r w:rsidRPr="00583326">
              <w:noBreakHyphen/>
              <w:t>56)</w:t>
            </w:r>
          </w:p>
        </w:tc>
      </w:tr>
      <w:tr w:rsidR="005C0E39" w:rsidRPr="00583326" w14:paraId="6F4D80B3" w14:textId="77777777" w:rsidTr="007415D0">
        <w:trPr>
          <w:trHeight w:val="243"/>
        </w:trPr>
        <w:tc>
          <w:tcPr>
            <w:tcW w:w="1115" w:type="pct"/>
            <w:tcBorders>
              <w:top w:val="nil"/>
            </w:tcBorders>
            <w:vAlign w:val="center"/>
          </w:tcPr>
          <w:p w14:paraId="66C3AD0E" w14:textId="77777777" w:rsidR="008E73B2" w:rsidRPr="00583326" w:rsidRDefault="00032926" w:rsidP="00D6139E">
            <w:pPr>
              <w:pStyle w:val="BMSTableText"/>
              <w:keepNext/>
              <w:keepLines/>
              <w:spacing w:before="0" w:after="0"/>
              <w:jc w:val="left"/>
              <w:rPr>
                <w:sz w:val="22"/>
                <w:szCs w:val="22"/>
              </w:rPr>
            </w:pPr>
            <w:r w:rsidRPr="00583326">
              <w:rPr>
                <w:sz w:val="22"/>
              </w:rPr>
              <w:tab/>
              <w:t>2 år</w:t>
            </w:r>
          </w:p>
        </w:tc>
        <w:tc>
          <w:tcPr>
            <w:tcW w:w="773" w:type="pct"/>
            <w:tcBorders>
              <w:top w:val="nil"/>
            </w:tcBorders>
            <w:vAlign w:val="center"/>
          </w:tcPr>
          <w:p w14:paraId="7BD2E0AD" w14:textId="77777777" w:rsidR="008E73B2" w:rsidRPr="00583326" w:rsidRDefault="00032926" w:rsidP="007415D0">
            <w:pPr>
              <w:jc w:val="center"/>
            </w:pPr>
            <w:r w:rsidRPr="00583326">
              <w:t>n/a</w:t>
            </w:r>
          </w:p>
        </w:tc>
        <w:tc>
          <w:tcPr>
            <w:tcW w:w="777" w:type="pct"/>
            <w:tcBorders>
              <w:top w:val="nil"/>
            </w:tcBorders>
            <w:vAlign w:val="center"/>
          </w:tcPr>
          <w:p w14:paraId="640250F2" w14:textId="77777777" w:rsidR="008E73B2" w:rsidRPr="00583326" w:rsidRDefault="00032926" w:rsidP="007415D0">
            <w:pPr>
              <w:jc w:val="center"/>
            </w:pPr>
            <w:r w:rsidRPr="00583326">
              <w:t>60 % (50</w:t>
            </w:r>
            <w:r w:rsidRPr="00583326">
              <w:noBreakHyphen/>
              <w:t>70)</w:t>
            </w:r>
          </w:p>
        </w:tc>
        <w:tc>
          <w:tcPr>
            <w:tcW w:w="778" w:type="pct"/>
            <w:tcBorders>
              <w:top w:val="nil"/>
            </w:tcBorders>
            <w:vAlign w:val="center"/>
          </w:tcPr>
          <w:p w14:paraId="47E836BF" w14:textId="77777777" w:rsidR="008E73B2" w:rsidRPr="00583326" w:rsidRDefault="00032926" w:rsidP="007415D0">
            <w:pPr>
              <w:jc w:val="center"/>
            </w:pPr>
            <w:r w:rsidRPr="00583326">
              <w:t>41 % (21</w:t>
            </w:r>
            <w:r w:rsidRPr="00583326">
              <w:noBreakHyphen/>
              <w:t>60)</w:t>
            </w:r>
          </w:p>
        </w:tc>
        <w:tc>
          <w:tcPr>
            <w:tcW w:w="778" w:type="pct"/>
            <w:tcBorders>
              <w:top w:val="nil"/>
            </w:tcBorders>
            <w:vAlign w:val="center"/>
          </w:tcPr>
          <w:p w14:paraId="32890744" w14:textId="77777777" w:rsidR="008E73B2" w:rsidRPr="00583326" w:rsidRDefault="00032926" w:rsidP="007415D0">
            <w:pPr>
              <w:jc w:val="center"/>
            </w:pPr>
            <w:r w:rsidRPr="00583326">
              <w:t>10 % (0</w:t>
            </w:r>
            <w:r w:rsidRPr="00583326">
              <w:noBreakHyphen/>
              <w:t>28)</w:t>
            </w:r>
          </w:p>
        </w:tc>
        <w:tc>
          <w:tcPr>
            <w:tcW w:w="779" w:type="pct"/>
            <w:tcBorders>
              <w:top w:val="nil"/>
            </w:tcBorders>
            <w:vAlign w:val="center"/>
          </w:tcPr>
          <w:p w14:paraId="4DE8994A" w14:textId="77777777" w:rsidR="008E73B2" w:rsidRPr="00583326" w:rsidRDefault="00032926" w:rsidP="007415D0">
            <w:pPr>
              <w:jc w:val="center"/>
            </w:pPr>
            <w:r w:rsidRPr="00583326">
              <w:t>24 % (2</w:t>
            </w:r>
            <w:r w:rsidRPr="00583326">
              <w:noBreakHyphen/>
              <w:t>47)</w:t>
            </w:r>
          </w:p>
        </w:tc>
      </w:tr>
      <w:tr w:rsidR="005C0E39" w:rsidRPr="00583326" w14:paraId="7B056986" w14:textId="77777777" w:rsidTr="007415D0">
        <w:trPr>
          <w:trHeight w:val="231"/>
        </w:trPr>
        <w:tc>
          <w:tcPr>
            <w:tcW w:w="5000" w:type="pct"/>
            <w:gridSpan w:val="6"/>
            <w:tcBorders>
              <w:top w:val="single" w:sz="4" w:space="0" w:color="auto"/>
              <w:bottom w:val="single" w:sz="4" w:space="0" w:color="auto"/>
            </w:tcBorders>
            <w:vAlign w:val="center"/>
          </w:tcPr>
          <w:p w14:paraId="0B4F448C" w14:textId="77777777" w:rsidR="008E73B2" w:rsidRPr="00583326" w:rsidRDefault="00032926" w:rsidP="007415D0">
            <w:pPr>
              <w:pStyle w:val="BMSTableTitle"/>
              <w:tabs>
                <w:tab w:val="clear" w:pos="2160"/>
                <w:tab w:val="left" w:pos="1134"/>
              </w:tabs>
              <w:spacing w:before="0" w:after="0"/>
              <w:rPr>
                <w:sz w:val="22"/>
              </w:rPr>
            </w:pPr>
            <w:r w:rsidRPr="00583326">
              <w:rPr>
                <w:sz w:val="22"/>
              </w:rPr>
              <w:t xml:space="preserve">Cytogenetisk </w:t>
            </w:r>
            <w:proofErr w:type="spellStart"/>
            <w:r w:rsidRPr="00583326">
              <w:rPr>
                <w:sz w:val="22"/>
              </w:rPr>
              <w:t>respons</w:t>
            </w:r>
            <w:r w:rsidRPr="00583326">
              <w:rPr>
                <w:rStyle w:val="EMEABodyTextChar"/>
                <w:vertAlign w:val="superscript"/>
              </w:rPr>
              <w:t>c</w:t>
            </w:r>
            <w:proofErr w:type="spellEnd"/>
            <w:r w:rsidRPr="00583326">
              <w:rPr>
                <w:sz w:val="22"/>
              </w:rPr>
              <w:t xml:space="preserve"> (%)</w:t>
            </w:r>
          </w:p>
        </w:tc>
      </w:tr>
      <w:tr w:rsidR="005C0E39" w:rsidRPr="00583326" w14:paraId="426726E4" w14:textId="77777777" w:rsidTr="007415D0">
        <w:trPr>
          <w:trHeight w:val="231"/>
        </w:trPr>
        <w:tc>
          <w:tcPr>
            <w:tcW w:w="1115" w:type="pct"/>
            <w:tcBorders>
              <w:top w:val="single" w:sz="4" w:space="0" w:color="auto"/>
              <w:bottom w:val="nil"/>
            </w:tcBorders>
            <w:vAlign w:val="center"/>
          </w:tcPr>
          <w:p w14:paraId="19AE4280" w14:textId="77777777" w:rsidR="008E73B2" w:rsidRPr="00583326" w:rsidRDefault="00032926" w:rsidP="00D6139E">
            <w:pPr>
              <w:pStyle w:val="BMSTableText"/>
              <w:keepNext/>
              <w:keepLines/>
              <w:spacing w:before="0" w:after="0"/>
              <w:jc w:val="left"/>
              <w:rPr>
                <w:sz w:val="22"/>
                <w:szCs w:val="22"/>
              </w:rPr>
            </w:pPr>
            <w:proofErr w:type="spellStart"/>
            <w:r w:rsidRPr="00583326">
              <w:rPr>
                <w:sz w:val="22"/>
              </w:rPr>
              <w:t>MCyR</w:t>
            </w:r>
            <w:proofErr w:type="spellEnd"/>
            <w:r w:rsidRPr="00583326">
              <w:rPr>
                <w:sz w:val="22"/>
              </w:rPr>
              <w:t xml:space="preserve"> (95 % KI)</w:t>
            </w:r>
          </w:p>
        </w:tc>
        <w:tc>
          <w:tcPr>
            <w:tcW w:w="773" w:type="pct"/>
            <w:tcBorders>
              <w:top w:val="single" w:sz="4" w:space="0" w:color="auto"/>
              <w:bottom w:val="nil"/>
            </w:tcBorders>
            <w:vAlign w:val="center"/>
          </w:tcPr>
          <w:p w14:paraId="4D39F60D" w14:textId="77777777" w:rsidR="008E73B2" w:rsidRPr="00583326" w:rsidRDefault="00032926" w:rsidP="007415D0">
            <w:pPr>
              <w:pStyle w:val="EMEABodyText"/>
              <w:jc w:val="center"/>
              <w:rPr>
                <w:b/>
                <w:bCs/>
              </w:rPr>
            </w:pPr>
            <w:r w:rsidRPr="00583326">
              <w:rPr>
                <w:b/>
              </w:rPr>
              <w:t xml:space="preserve">62 % </w:t>
            </w:r>
            <w:r w:rsidRPr="00583326">
              <w:rPr>
                <w:b/>
              </w:rPr>
              <w:br/>
              <w:t>(57</w:t>
            </w:r>
            <w:r w:rsidRPr="00583326">
              <w:rPr>
                <w:b/>
              </w:rPr>
              <w:noBreakHyphen/>
              <w:t>67)</w:t>
            </w:r>
          </w:p>
        </w:tc>
        <w:tc>
          <w:tcPr>
            <w:tcW w:w="777" w:type="pct"/>
            <w:tcBorders>
              <w:top w:val="single" w:sz="4" w:space="0" w:color="auto"/>
              <w:bottom w:val="nil"/>
            </w:tcBorders>
            <w:vAlign w:val="center"/>
          </w:tcPr>
          <w:p w14:paraId="43A12A7D" w14:textId="77777777" w:rsidR="008E73B2" w:rsidRPr="00583326" w:rsidRDefault="00032926" w:rsidP="007415D0">
            <w:pPr>
              <w:jc w:val="center"/>
            </w:pPr>
            <w:r w:rsidRPr="00583326">
              <w:t>40 % (33</w:t>
            </w:r>
            <w:r w:rsidRPr="00583326">
              <w:noBreakHyphen/>
              <w:t>48)</w:t>
            </w:r>
          </w:p>
        </w:tc>
        <w:tc>
          <w:tcPr>
            <w:tcW w:w="778" w:type="pct"/>
            <w:tcBorders>
              <w:top w:val="single" w:sz="4" w:space="0" w:color="auto"/>
              <w:bottom w:val="nil"/>
            </w:tcBorders>
            <w:vAlign w:val="center"/>
          </w:tcPr>
          <w:p w14:paraId="18E7C81E" w14:textId="77777777" w:rsidR="008E73B2" w:rsidRPr="00583326" w:rsidRDefault="00032926" w:rsidP="007415D0">
            <w:pPr>
              <w:jc w:val="center"/>
            </w:pPr>
            <w:r w:rsidRPr="00583326">
              <w:t>34 % (25</w:t>
            </w:r>
            <w:r w:rsidRPr="00583326">
              <w:noBreakHyphen/>
              <w:t>44)</w:t>
            </w:r>
          </w:p>
        </w:tc>
        <w:tc>
          <w:tcPr>
            <w:tcW w:w="778" w:type="pct"/>
            <w:tcBorders>
              <w:top w:val="single" w:sz="4" w:space="0" w:color="auto"/>
              <w:bottom w:val="nil"/>
            </w:tcBorders>
            <w:vAlign w:val="center"/>
          </w:tcPr>
          <w:p w14:paraId="0EF4DE0D" w14:textId="77777777" w:rsidR="008E73B2" w:rsidRPr="00583326" w:rsidRDefault="00032926" w:rsidP="007415D0">
            <w:pPr>
              <w:jc w:val="center"/>
            </w:pPr>
            <w:r w:rsidRPr="00583326">
              <w:t>52 % (37</w:t>
            </w:r>
            <w:r w:rsidRPr="00583326">
              <w:noBreakHyphen/>
              <w:t>67)</w:t>
            </w:r>
          </w:p>
        </w:tc>
        <w:tc>
          <w:tcPr>
            <w:tcW w:w="779" w:type="pct"/>
            <w:tcBorders>
              <w:top w:val="single" w:sz="4" w:space="0" w:color="auto"/>
              <w:bottom w:val="nil"/>
            </w:tcBorders>
            <w:vAlign w:val="center"/>
          </w:tcPr>
          <w:p w14:paraId="62F74035" w14:textId="77777777" w:rsidR="008E73B2" w:rsidRPr="00583326" w:rsidRDefault="00032926" w:rsidP="007415D0">
            <w:pPr>
              <w:jc w:val="center"/>
            </w:pPr>
            <w:r w:rsidRPr="00583326">
              <w:t>57 % (41</w:t>
            </w:r>
            <w:r w:rsidRPr="00583326">
              <w:noBreakHyphen/>
              <w:t>71)</w:t>
            </w:r>
          </w:p>
        </w:tc>
      </w:tr>
      <w:tr w:rsidR="005C0E39" w:rsidRPr="00583326" w14:paraId="448818D9" w14:textId="77777777" w:rsidTr="007415D0">
        <w:trPr>
          <w:trHeight w:val="322"/>
        </w:trPr>
        <w:tc>
          <w:tcPr>
            <w:tcW w:w="1115" w:type="pct"/>
            <w:tcBorders>
              <w:top w:val="nil"/>
              <w:bottom w:val="nil"/>
            </w:tcBorders>
            <w:vAlign w:val="center"/>
          </w:tcPr>
          <w:p w14:paraId="0A4BD96A" w14:textId="77777777" w:rsidR="008E73B2" w:rsidRPr="00583326" w:rsidRDefault="00032926" w:rsidP="00D6139E">
            <w:pPr>
              <w:pStyle w:val="BMSTableText"/>
              <w:keepNext/>
              <w:keepLines/>
              <w:spacing w:before="0" w:after="0"/>
              <w:jc w:val="left"/>
              <w:rPr>
                <w:sz w:val="22"/>
                <w:szCs w:val="22"/>
              </w:rPr>
            </w:pPr>
            <w:r w:rsidRPr="00583326">
              <w:rPr>
                <w:sz w:val="22"/>
              </w:rPr>
              <w:tab/>
            </w:r>
            <w:proofErr w:type="spellStart"/>
            <w:r w:rsidRPr="00583326">
              <w:rPr>
                <w:sz w:val="22"/>
              </w:rPr>
              <w:t>CCyR</w:t>
            </w:r>
            <w:proofErr w:type="spellEnd"/>
            <w:r w:rsidRPr="00583326">
              <w:rPr>
                <w:sz w:val="22"/>
              </w:rPr>
              <w:t xml:space="preserve"> (95 % KI)</w:t>
            </w:r>
          </w:p>
        </w:tc>
        <w:tc>
          <w:tcPr>
            <w:tcW w:w="773" w:type="pct"/>
            <w:tcBorders>
              <w:top w:val="nil"/>
              <w:bottom w:val="nil"/>
            </w:tcBorders>
            <w:vAlign w:val="center"/>
          </w:tcPr>
          <w:p w14:paraId="1AE07028" w14:textId="77777777" w:rsidR="008E73B2" w:rsidRPr="00583326" w:rsidRDefault="00032926" w:rsidP="007415D0">
            <w:pPr>
              <w:jc w:val="center"/>
            </w:pPr>
            <w:r w:rsidRPr="00583326">
              <w:t>54 % (48</w:t>
            </w:r>
            <w:r w:rsidRPr="00583326">
              <w:noBreakHyphen/>
              <w:t>59)</w:t>
            </w:r>
          </w:p>
        </w:tc>
        <w:tc>
          <w:tcPr>
            <w:tcW w:w="777" w:type="pct"/>
            <w:tcBorders>
              <w:top w:val="nil"/>
              <w:bottom w:val="nil"/>
            </w:tcBorders>
            <w:vAlign w:val="center"/>
          </w:tcPr>
          <w:p w14:paraId="2F3B6E4C" w14:textId="77777777" w:rsidR="008E73B2" w:rsidRPr="00583326" w:rsidRDefault="00032926" w:rsidP="007415D0">
            <w:pPr>
              <w:jc w:val="center"/>
            </w:pPr>
            <w:r w:rsidRPr="00583326">
              <w:t>33 % (26</w:t>
            </w:r>
            <w:r w:rsidRPr="00583326">
              <w:noBreakHyphen/>
              <w:t>41)</w:t>
            </w:r>
          </w:p>
        </w:tc>
        <w:tc>
          <w:tcPr>
            <w:tcW w:w="778" w:type="pct"/>
            <w:tcBorders>
              <w:top w:val="nil"/>
              <w:bottom w:val="nil"/>
            </w:tcBorders>
            <w:vAlign w:val="center"/>
          </w:tcPr>
          <w:p w14:paraId="16032331" w14:textId="77777777" w:rsidR="008E73B2" w:rsidRPr="00583326" w:rsidRDefault="00032926" w:rsidP="007415D0">
            <w:pPr>
              <w:jc w:val="center"/>
            </w:pPr>
            <w:r w:rsidRPr="00583326">
              <w:t>27 % (19</w:t>
            </w:r>
            <w:r w:rsidRPr="00583326">
              <w:noBreakHyphen/>
              <w:t>36)</w:t>
            </w:r>
          </w:p>
        </w:tc>
        <w:tc>
          <w:tcPr>
            <w:tcW w:w="778" w:type="pct"/>
            <w:tcBorders>
              <w:top w:val="nil"/>
              <w:bottom w:val="nil"/>
            </w:tcBorders>
            <w:vAlign w:val="center"/>
          </w:tcPr>
          <w:p w14:paraId="1169D084" w14:textId="77777777" w:rsidR="008E73B2" w:rsidRPr="00583326" w:rsidRDefault="00032926" w:rsidP="007415D0">
            <w:pPr>
              <w:jc w:val="center"/>
            </w:pPr>
            <w:r w:rsidRPr="00583326">
              <w:t>46 % (31</w:t>
            </w:r>
            <w:r w:rsidRPr="00583326">
              <w:noBreakHyphen/>
              <w:t>61)</w:t>
            </w:r>
          </w:p>
        </w:tc>
        <w:tc>
          <w:tcPr>
            <w:tcW w:w="779" w:type="pct"/>
            <w:tcBorders>
              <w:top w:val="nil"/>
              <w:bottom w:val="nil"/>
            </w:tcBorders>
            <w:vAlign w:val="center"/>
          </w:tcPr>
          <w:p w14:paraId="237116E5" w14:textId="77777777" w:rsidR="008E73B2" w:rsidRPr="00583326" w:rsidRDefault="00032926" w:rsidP="007415D0">
            <w:pPr>
              <w:jc w:val="center"/>
            </w:pPr>
            <w:r w:rsidRPr="00583326">
              <w:t>54 % (39</w:t>
            </w:r>
            <w:r w:rsidRPr="00583326">
              <w:noBreakHyphen/>
              <w:t>69)</w:t>
            </w:r>
          </w:p>
        </w:tc>
      </w:tr>
      <w:tr w:rsidR="005C0E39" w:rsidRPr="00583326" w14:paraId="649653C5" w14:textId="77777777" w:rsidTr="007415D0">
        <w:trPr>
          <w:trHeight w:val="231"/>
        </w:trPr>
        <w:tc>
          <w:tcPr>
            <w:tcW w:w="5000" w:type="pct"/>
            <w:gridSpan w:val="6"/>
            <w:tcBorders>
              <w:top w:val="single" w:sz="4" w:space="0" w:color="auto"/>
              <w:bottom w:val="single" w:sz="4" w:space="0" w:color="auto"/>
            </w:tcBorders>
            <w:vAlign w:val="center"/>
          </w:tcPr>
          <w:p w14:paraId="342E0583" w14:textId="77777777" w:rsidR="008E73B2" w:rsidRPr="00583326" w:rsidRDefault="00032926" w:rsidP="007415D0">
            <w:pPr>
              <w:pStyle w:val="BMSTableTitle"/>
              <w:tabs>
                <w:tab w:val="clear" w:pos="2160"/>
                <w:tab w:val="left" w:pos="1134"/>
              </w:tabs>
              <w:spacing w:before="0" w:after="0"/>
              <w:rPr>
                <w:sz w:val="22"/>
              </w:rPr>
            </w:pPr>
            <w:r w:rsidRPr="00583326">
              <w:rPr>
                <w:sz w:val="22"/>
              </w:rPr>
              <w:t xml:space="preserve">Overlevelse (%; </w:t>
            </w:r>
            <w:proofErr w:type="spellStart"/>
            <w:r w:rsidRPr="00583326">
              <w:rPr>
                <w:sz w:val="22"/>
              </w:rPr>
              <w:t>Kaplan</w:t>
            </w:r>
            <w:proofErr w:type="spellEnd"/>
            <w:r w:rsidRPr="00583326">
              <w:rPr>
                <w:sz w:val="22"/>
              </w:rPr>
              <w:t>-Meier-estimater)</w:t>
            </w:r>
          </w:p>
        </w:tc>
      </w:tr>
      <w:tr w:rsidR="005C0E39" w:rsidRPr="00583326" w14:paraId="137B6E44" w14:textId="77777777" w:rsidTr="007415D0">
        <w:trPr>
          <w:trHeight w:val="231"/>
        </w:trPr>
        <w:tc>
          <w:tcPr>
            <w:tcW w:w="1115" w:type="pct"/>
            <w:tcBorders>
              <w:top w:val="single" w:sz="4" w:space="0" w:color="auto"/>
              <w:bottom w:val="nil"/>
            </w:tcBorders>
            <w:vAlign w:val="center"/>
          </w:tcPr>
          <w:p w14:paraId="76189CF5" w14:textId="77777777" w:rsidR="008E73B2" w:rsidRPr="00583326" w:rsidRDefault="00032926" w:rsidP="00D6139E">
            <w:pPr>
              <w:pStyle w:val="BMSTableText"/>
              <w:keepNext/>
              <w:keepLines/>
              <w:spacing w:before="0" w:after="0"/>
              <w:jc w:val="left"/>
              <w:rPr>
                <w:sz w:val="22"/>
                <w:szCs w:val="22"/>
              </w:rPr>
            </w:pPr>
            <w:r w:rsidRPr="00583326">
              <w:rPr>
                <w:sz w:val="22"/>
              </w:rPr>
              <w:t xml:space="preserve">Progresjonsfri </w:t>
            </w:r>
            <w:r w:rsidRPr="00583326">
              <w:rPr>
                <w:sz w:val="22"/>
              </w:rPr>
              <w:br/>
            </w:r>
            <w:r w:rsidRPr="00583326">
              <w:rPr>
                <w:sz w:val="22"/>
              </w:rPr>
              <w:tab/>
              <w:t>1 år</w:t>
            </w:r>
          </w:p>
        </w:tc>
        <w:tc>
          <w:tcPr>
            <w:tcW w:w="773" w:type="pct"/>
            <w:tcBorders>
              <w:top w:val="single" w:sz="4" w:space="0" w:color="auto"/>
              <w:bottom w:val="nil"/>
            </w:tcBorders>
            <w:vAlign w:val="center"/>
          </w:tcPr>
          <w:p w14:paraId="294A4E87" w14:textId="77777777" w:rsidR="008E73B2" w:rsidRPr="00583326" w:rsidRDefault="00032926" w:rsidP="007415D0">
            <w:pPr>
              <w:jc w:val="center"/>
            </w:pPr>
            <w:r w:rsidRPr="00583326">
              <w:br/>
              <w:t>91 % (88</w:t>
            </w:r>
            <w:r w:rsidRPr="00583326">
              <w:noBreakHyphen/>
              <w:t>94)</w:t>
            </w:r>
          </w:p>
        </w:tc>
        <w:tc>
          <w:tcPr>
            <w:tcW w:w="777" w:type="pct"/>
            <w:tcBorders>
              <w:top w:val="single" w:sz="4" w:space="0" w:color="auto"/>
              <w:bottom w:val="nil"/>
            </w:tcBorders>
            <w:vAlign w:val="center"/>
          </w:tcPr>
          <w:p w14:paraId="22B35DB2" w14:textId="77777777" w:rsidR="008E73B2" w:rsidRPr="00583326" w:rsidRDefault="00032926" w:rsidP="007415D0">
            <w:pPr>
              <w:jc w:val="center"/>
            </w:pPr>
            <w:r w:rsidRPr="00583326">
              <w:br/>
              <w:t>64 % (57</w:t>
            </w:r>
            <w:r w:rsidRPr="00583326">
              <w:noBreakHyphen/>
              <w:t>72)</w:t>
            </w:r>
          </w:p>
        </w:tc>
        <w:tc>
          <w:tcPr>
            <w:tcW w:w="778" w:type="pct"/>
            <w:tcBorders>
              <w:top w:val="single" w:sz="4" w:space="0" w:color="auto"/>
              <w:bottom w:val="nil"/>
            </w:tcBorders>
            <w:vAlign w:val="center"/>
          </w:tcPr>
          <w:p w14:paraId="561E4889" w14:textId="77777777" w:rsidR="008E73B2" w:rsidRPr="00583326" w:rsidRDefault="00032926" w:rsidP="007415D0">
            <w:pPr>
              <w:jc w:val="center"/>
            </w:pPr>
            <w:r w:rsidRPr="00583326">
              <w:br/>
              <w:t>35 % (25</w:t>
            </w:r>
            <w:r w:rsidRPr="00583326">
              <w:noBreakHyphen/>
              <w:t>45)</w:t>
            </w:r>
          </w:p>
        </w:tc>
        <w:tc>
          <w:tcPr>
            <w:tcW w:w="778" w:type="pct"/>
            <w:tcBorders>
              <w:top w:val="single" w:sz="4" w:space="0" w:color="auto"/>
              <w:bottom w:val="nil"/>
            </w:tcBorders>
            <w:vAlign w:val="center"/>
          </w:tcPr>
          <w:p w14:paraId="62D18590" w14:textId="77777777" w:rsidR="008E73B2" w:rsidRPr="00583326" w:rsidRDefault="00032926" w:rsidP="007415D0">
            <w:pPr>
              <w:jc w:val="center"/>
            </w:pPr>
            <w:r w:rsidRPr="00583326">
              <w:br/>
              <w:t>14 % (3</w:t>
            </w:r>
            <w:r w:rsidRPr="00583326">
              <w:noBreakHyphen/>
              <w:t>25)</w:t>
            </w:r>
          </w:p>
        </w:tc>
        <w:tc>
          <w:tcPr>
            <w:tcW w:w="779" w:type="pct"/>
            <w:tcBorders>
              <w:top w:val="single" w:sz="4" w:space="0" w:color="auto"/>
              <w:bottom w:val="nil"/>
            </w:tcBorders>
            <w:vAlign w:val="center"/>
          </w:tcPr>
          <w:p w14:paraId="1AFDBE54" w14:textId="77777777" w:rsidR="008E73B2" w:rsidRPr="00583326" w:rsidRDefault="00032926" w:rsidP="007415D0">
            <w:pPr>
              <w:jc w:val="center"/>
            </w:pPr>
            <w:r w:rsidRPr="00583326">
              <w:br/>
              <w:t>21 % (9</w:t>
            </w:r>
            <w:r w:rsidRPr="00583326">
              <w:noBreakHyphen/>
              <w:t>34)</w:t>
            </w:r>
          </w:p>
        </w:tc>
      </w:tr>
      <w:tr w:rsidR="005C0E39" w:rsidRPr="00583326" w14:paraId="1B15F334" w14:textId="77777777" w:rsidTr="007415D0">
        <w:trPr>
          <w:trHeight w:val="231"/>
        </w:trPr>
        <w:tc>
          <w:tcPr>
            <w:tcW w:w="1115" w:type="pct"/>
            <w:tcBorders>
              <w:top w:val="nil"/>
              <w:bottom w:val="single" w:sz="4" w:space="0" w:color="auto"/>
            </w:tcBorders>
            <w:vAlign w:val="center"/>
          </w:tcPr>
          <w:p w14:paraId="0141E0B4" w14:textId="77777777" w:rsidR="008E73B2" w:rsidRPr="00583326" w:rsidRDefault="00032926" w:rsidP="00D6139E">
            <w:pPr>
              <w:pStyle w:val="BMSTableText"/>
              <w:keepNext/>
              <w:keepLines/>
              <w:spacing w:before="0" w:after="0"/>
              <w:jc w:val="left"/>
              <w:rPr>
                <w:sz w:val="22"/>
                <w:szCs w:val="22"/>
              </w:rPr>
            </w:pPr>
            <w:r w:rsidRPr="00583326">
              <w:rPr>
                <w:sz w:val="22"/>
              </w:rPr>
              <w:tab/>
              <w:t>2 år</w:t>
            </w:r>
          </w:p>
        </w:tc>
        <w:tc>
          <w:tcPr>
            <w:tcW w:w="773" w:type="pct"/>
            <w:tcBorders>
              <w:top w:val="nil"/>
              <w:bottom w:val="single" w:sz="4" w:space="0" w:color="auto"/>
            </w:tcBorders>
            <w:vAlign w:val="center"/>
          </w:tcPr>
          <w:p w14:paraId="5755FD21" w14:textId="77777777" w:rsidR="008E73B2" w:rsidRPr="00583326" w:rsidRDefault="00032926" w:rsidP="007415D0">
            <w:pPr>
              <w:jc w:val="center"/>
            </w:pPr>
            <w:r w:rsidRPr="00583326">
              <w:t>80 % (75</w:t>
            </w:r>
            <w:r w:rsidRPr="00583326">
              <w:noBreakHyphen/>
              <w:t>84)</w:t>
            </w:r>
          </w:p>
        </w:tc>
        <w:tc>
          <w:tcPr>
            <w:tcW w:w="777" w:type="pct"/>
            <w:tcBorders>
              <w:top w:val="nil"/>
              <w:bottom w:val="single" w:sz="4" w:space="0" w:color="auto"/>
            </w:tcBorders>
            <w:vAlign w:val="center"/>
          </w:tcPr>
          <w:p w14:paraId="18DCCD7C" w14:textId="77777777" w:rsidR="008E73B2" w:rsidRPr="00583326" w:rsidRDefault="00032926" w:rsidP="007415D0">
            <w:pPr>
              <w:jc w:val="center"/>
            </w:pPr>
            <w:r w:rsidRPr="00583326">
              <w:t>46 % (38</w:t>
            </w:r>
            <w:r w:rsidRPr="00583326">
              <w:noBreakHyphen/>
              <w:t>54)</w:t>
            </w:r>
          </w:p>
        </w:tc>
        <w:tc>
          <w:tcPr>
            <w:tcW w:w="778" w:type="pct"/>
            <w:tcBorders>
              <w:top w:val="nil"/>
              <w:bottom w:val="single" w:sz="4" w:space="0" w:color="auto"/>
            </w:tcBorders>
            <w:vAlign w:val="center"/>
          </w:tcPr>
          <w:p w14:paraId="69C3BB9A" w14:textId="77777777" w:rsidR="008E73B2" w:rsidRPr="00583326" w:rsidRDefault="00032926" w:rsidP="007415D0">
            <w:pPr>
              <w:jc w:val="center"/>
            </w:pPr>
            <w:r w:rsidRPr="00583326">
              <w:t>20 % (11</w:t>
            </w:r>
            <w:r w:rsidRPr="00583326">
              <w:noBreakHyphen/>
              <w:t>29)</w:t>
            </w:r>
          </w:p>
        </w:tc>
        <w:tc>
          <w:tcPr>
            <w:tcW w:w="778" w:type="pct"/>
            <w:tcBorders>
              <w:top w:val="nil"/>
              <w:bottom w:val="single" w:sz="4" w:space="0" w:color="auto"/>
            </w:tcBorders>
            <w:vAlign w:val="center"/>
          </w:tcPr>
          <w:p w14:paraId="1500ED92" w14:textId="77777777" w:rsidR="008E73B2" w:rsidRPr="00583326" w:rsidRDefault="00032926" w:rsidP="007415D0">
            <w:pPr>
              <w:jc w:val="center"/>
            </w:pPr>
            <w:r w:rsidRPr="00583326">
              <w:t>5 % (0</w:t>
            </w:r>
            <w:r w:rsidRPr="00583326">
              <w:noBreakHyphen/>
              <w:t>13)</w:t>
            </w:r>
          </w:p>
        </w:tc>
        <w:tc>
          <w:tcPr>
            <w:tcW w:w="779" w:type="pct"/>
            <w:tcBorders>
              <w:top w:val="nil"/>
              <w:bottom w:val="single" w:sz="4" w:space="0" w:color="auto"/>
            </w:tcBorders>
            <w:vAlign w:val="center"/>
          </w:tcPr>
          <w:p w14:paraId="5FA6BFB9" w14:textId="77777777" w:rsidR="008E73B2" w:rsidRPr="00583326" w:rsidRDefault="00032926" w:rsidP="007415D0">
            <w:pPr>
              <w:jc w:val="center"/>
            </w:pPr>
            <w:r w:rsidRPr="00583326">
              <w:t>12 % (2</w:t>
            </w:r>
            <w:r w:rsidRPr="00583326">
              <w:noBreakHyphen/>
              <w:t>23)</w:t>
            </w:r>
          </w:p>
        </w:tc>
      </w:tr>
      <w:tr w:rsidR="005C0E39" w:rsidRPr="00583326" w14:paraId="27576550" w14:textId="77777777" w:rsidTr="007415D0">
        <w:trPr>
          <w:trHeight w:val="231"/>
        </w:trPr>
        <w:tc>
          <w:tcPr>
            <w:tcW w:w="1115" w:type="pct"/>
            <w:tcBorders>
              <w:top w:val="single" w:sz="4" w:space="0" w:color="auto"/>
              <w:bottom w:val="nil"/>
            </w:tcBorders>
            <w:vAlign w:val="center"/>
          </w:tcPr>
          <w:p w14:paraId="341FC0F2" w14:textId="77777777" w:rsidR="008E73B2" w:rsidRPr="00583326" w:rsidRDefault="00032926" w:rsidP="00D6139E">
            <w:pPr>
              <w:pStyle w:val="BMSTableText"/>
              <w:keepNext/>
              <w:keepLines/>
              <w:spacing w:before="0" w:after="0"/>
              <w:jc w:val="left"/>
              <w:rPr>
                <w:sz w:val="22"/>
                <w:szCs w:val="22"/>
              </w:rPr>
            </w:pPr>
            <w:r w:rsidRPr="00583326">
              <w:rPr>
                <w:sz w:val="22"/>
              </w:rPr>
              <w:t xml:space="preserve">Total </w:t>
            </w:r>
            <w:r w:rsidRPr="00583326">
              <w:rPr>
                <w:sz w:val="22"/>
              </w:rPr>
              <w:br/>
            </w:r>
            <w:r w:rsidRPr="00583326">
              <w:rPr>
                <w:sz w:val="22"/>
              </w:rPr>
              <w:tab/>
              <w:t>1 år</w:t>
            </w:r>
          </w:p>
        </w:tc>
        <w:tc>
          <w:tcPr>
            <w:tcW w:w="773" w:type="pct"/>
            <w:tcBorders>
              <w:top w:val="single" w:sz="4" w:space="0" w:color="auto"/>
              <w:bottom w:val="nil"/>
            </w:tcBorders>
            <w:vAlign w:val="center"/>
          </w:tcPr>
          <w:p w14:paraId="4139E073" w14:textId="77777777" w:rsidR="008E73B2" w:rsidRPr="00583326" w:rsidRDefault="00032926" w:rsidP="007415D0">
            <w:pPr>
              <w:jc w:val="center"/>
            </w:pPr>
            <w:r w:rsidRPr="00583326">
              <w:br/>
              <w:t>97 % (95</w:t>
            </w:r>
            <w:r w:rsidRPr="00583326">
              <w:noBreakHyphen/>
              <w:t>99)</w:t>
            </w:r>
          </w:p>
        </w:tc>
        <w:tc>
          <w:tcPr>
            <w:tcW w:w="777" w:type="pct"/>
            <w:tcBorders>
              <w:top w:val="single" w:sz="4" w:space="0" w:color="auto"/>
              <w:bottom w:val="nil"/>
            </w:tcBorders>
            <w:vAlign w:val="center"/>
          </w:tcPr>
          <w:p w14:paraId="64648221" w14:textId="77777777" w:rsidR="008E73B2" w:rsidRPr="00583326" w:rsidRDefault="00032926" w:rsidP="007415D0">
            <w:pPr>
              <w:jc w:val="center"/>
            </w:pPr>
            <w:r w:rsidRPr="00583326">
              <w:br/>
              <w:t>83 % (77</w:t>
            </w:r>
            <w:r w:rsidRPr="00583326">
              <w:noBreakHyphen/>
              <w:t>89)</w:t>
            </w:r>
          </w:p>
        </w:tc>
        <w:tc>
          <w:tcPr>
            <w:tcW w:w="778" w:type="pct"/>
            <w:tcBorders>
              <w:top w:val="single" w:sz="4" w:space="0" w:color="auto"/>
              <w:bottom w:val="nil"/>
            </w:tcBorders>
            <w:vAlign w:val="center"/>
          </w:tcPr>
          <w:p w14:paraId="7EE10A78" w14:textId="77777777" w:rsidR="008E73B2" w:rsidRPr="00583326" w:rsidRDefault="00032926" w:rsidP="007415D0">
            <w:pPr>
              <w:jc w:val="center"/>
            </w:pPr>
            <w:r w:rsidRPr="00583326">
              <w:br/>
              <w:t>48 % (38</w:t>
            </w:r>
            <w:r w:rsidRPr="00583326">
              <w:noBreakHyphen/>
              <w:t>59)</w:t>
            </w:r>
          </w:p>
        </w:tc>
        <w:tc>
          <w:tcPr>
            <w:tcW w:w="778" w:type="pct"/>
            <w:tcBorders>
              <w:top w:val="single" w:sz="4" w:space="0" w:color="auto"/>
              <w:bottom w:val="nil"/>
            </w:tcBorders>
            <w:vAlign w:val="center"/>
          </w:tcPr>
          <w:p w14:paraId="1A5B9FAC" w14:textId="77777777" w:rsidR="008E73B2" w:rsidRPr="00583326" w:rsidRDefault="00032926" w:rsidP="007415D0">
            <w:pPr>
              <w:jc w:val="center"/>
            </w:pPr>
            <w:r w:rsidRPr="00583326">
              <w:br/>
              <w:t>30 % (14</w:t>
            </w:r>
            <w:r w:rsidRPr="00583326">
              <w:noBreakHyphen/>
              <w:t>47)</w:t>
            </w:r>
          </w:p>
        </w:tc>
        <w:tc>
          <w:tcPr>
            <w:tcW w:w="779" w:type="pct"/>
            <w:tcBorders>
              <w:top w:val="single" w:sz="4" w:space="0" w:color="auto"/>
              <w:bottom w:val="nil"/>
            </w:tcBorders>
            <w:vAlign w:val="center"/>
          </w:tcPr>
          <w:p w14:paraId="4809498C" w14:textId="77777777" w:rsidR="008E73B2" w:rsidRPr="00583326" w:rsidRDefault="00032926" w:rsidP="007415D0">
            <w:pPr>
              <w:jc w:val="center"/>
            </w:pPr>
            <w:r w:rsidRPr="00583326">
              <w:br/>
              <w:t>35 % (20</w:t>
            </w:r>
            <w:r w:rsidRPr="00583326">
              <w:noBreakHyphen/>
              <w:t>51)</w:t>
            </w:r>
          </w:p>
        </w:tc>
      </w:tr>
      <w:tr w:rsidR="005C0E39" w:rsidRPr="00583326" w14:paraId="7FC6792B" w14:textId="77777777" w:rsidTr="007415D0">
        <w:trPr>
          <w:trHeight w:val="231"/>
        </w:trPr>
        <w:tc>
          <w:tcPr>
            <w:tcW w:w="1115" w:type="pct"/>
            <w:tcBorders>
              <w:top w:val="nil"/>
              <w:bottom w:val="single" w:sz="4" w:space="0" w:color="auto"/>
            </w:tcBorders>
            <w:vAlign w:val="center"/>
          </w:tcPr>
          <w:p w14:paraId="5ED685A7" w14:textId="77777777" w:rsidR="008E73B2" w:rsidRPr="00583326" w:rsidRDefault="00032926" w:rsidP="00D6139E">
            <w:pPr>
              <w:pStyle w:val="BMSTableText"/>
              <w:keepNext/>
              <w:keepLines/>
              <w:spacing w:before="0" w:after="0"/>
              <w:jc w:val="left"/>
              <w:rPr>
                <w:sz w:val="22"/>
                <w:szCs w:val="22"/>
              </w:rPr>
            </w:pPr>
            <w:r w:rsidRPr="00583326">
              <w:rPr>
                <w:sz w:val="22"/>
              </w:rPr>
              <w:tab/>
              <w:t>2 år</w:t>
            </w:r>
          </w:p>
        </w:tc>
        <w:tc>
          <w:tcPr>
            <w:tcW w:w="773" w:type="pct"/>
            <w:tcBorders>
              <w:top w:val="nil"/>
              <w:bottom w:val="single" w:sz="4" w:space="0" w:color="auto"/>
            </w:tcBorders>
            <w:vAlign w:val="center"/>
          </w:tcPr>
          <w:p w14:paraId="66D23E78" w14:textId="77777777" w:rsidR="008E73B2" w:rsidRPr="00583326" w:rsidRDefault="00032926" w:rsidP="007415D0">
            <w:pPr>
              <w:jc w:val="center"/>
            </w:pPr>
            <w:r w:rsidRPr="00583326">
              <w:t>94 % (91</w:t>
            </w:r>
            <w:r w:rsidRPr="00583326">
              <w:noBreakHyphen/>
              <w:t>97)</w:t>
            </w:r>
          </w:p>
        </w:tc>
        <w:tc>
          <w:tcPr>
            <w:tcW w:w="777" w:type="pct"/>
            <w:tcBorders>
              <w:top w:val="nil"/>
              <w:bottom w:val="single" w:sz="4" w:space="0" w:color="auto"/>
            </w:tcBorders>
            <w:vAlign w:val="center"/>
          </w:tcPr>
          <w:p w14:paraId="2AB36387" w14:textId="77777777" w:rsidR="008E73B2" w:rsidRPr="00583326" w:rsidRDefault="00032926" w:rsidP="007415D0">
            <w:pPr>
              <w:jc w:val="center"/>
            </w:pPr>
            <w:r w:rsidRPr="00583326">
              <w:t>72 % (64</w:t>
            </w:r>
            <w:r w:rsidRPr="00583326">
              <w:noBreakHyphen/>
              <w:t>79)</w:t>
            </w:r>
          </w:p>
        </w:tc>
        <w:tc>
          <w:tcPr>
            <w:tcW w:w="778" w:type="pct"/>
            <w:tcBorders>
              <w:top w:val="nil"/>
              <w:bottom w:val="single" w:sz="4" w:space="0" w:color="auto"/>
            </w:tcBorders>
            <w:vAlign w:val="center"/>
          </w:tcPr>
          <w:p w14:paraId="3EFDF507" w14:textId="77777777" w:rsidR="008E73B2" w:rsidRPr="00583326" w:rsidRDefault="00032926" w:rsidP="007415D0">
            <w:pPr>
              <w:jc w:val="center"/>
            </w:pPr>
            <w:r w:rsidRPr="00583326">
              <w:t>38 % (27</w:t>
            </w:r>
            <w:r w:rsidRPr="00583326">
              <w:noBreakHyphen/>
              <w:t>50)</w:t>
            </w:r>
          </w:p>
        </w:tc>
        <w:tc>
          <w:tcPr>
            <w:tcW w:w="778" w:type="pct"/>
            <w:tcBorders>
              <w:top w:val="nil"/>
              <w:bottom w:val="single" w:sz="4" w:space="0" w:color="auto"/>
            </w:tcBorders>
            <w:vAlign w:val="center"/>
          </w:tcPr>
          <w:p w14:paraId="2FADF638" w14:textId="77777777" w:rsidR="008E73B2" w:rsidRPr="00583326" w:rsidRDefault="00032926" w:rsidP="007415D0">
            <w:pPr>
              <w:jc w:val="center"/>
            </w:pPr>
            <w:r w:rsidRPr="00583326">
              <w:t>26 % (10</w:t>
            </w:r>
            <w:r w:rsidRPr="00583326">
              <w:noBreakHyphen/>
              <w:t>42)</w:t>
            </w:r>
          </w:p>
        </w:tc>
        <w:tc>
          <w:tcPr>
            <w:tcW w:w="779" w:type="pct"/>
            <w:tcBorders>
              <w:top w:val="nil"/>
              <w:bottom w:val="single" w:sz="4" w:space="0" w:color="auto"/>
            </w:tcBorders>
            <w:vAlign w:val="center"/>
          </w:tcPr>
          <w:p w14:paraId="3FCB92AB" w14:textId="77777777" w:rsidR="008E73B2" w:rsidRPr="00583326" w:rsidRDefault="00032926" w:rsidP="007415D0">
            <w:pPr>
              <w:jc w:val="center"/>
            </w:pPr>
            <w:r w:rsidRPr="00583326">
              <w:t>31 % (16</w:t>
            </w:r>
            <w:r w:rsidRPr="00583326">
              <w:noBreakHyphen/>
              <w:t>47)</w:t>
            </w:r>
          </w:p>
        </w:tc>
      </w:tr>
    </w:tbl>
    <w:p w14:paraId="7C2358A9" w14:textId="77777777" w:rsidR="008E73B2" w:rsidRPr="00583326" w:rsidRDefault="00032926" w:rsidP="008E73B2">
      <w:pPr>
        <w:pStyle w:val="EMEABodyText"/>
        <w:keepNext/>
        <w:keepLines/>
      </w:pPr>
      <w:r w:rsidRPr="00583326">
        <w:rPr>
          <w:sz w:val="18"/>
        </w:rPr>
        <w:t>Data beskrevet i tabellen ovenfor er fra studier hvor det ble brukt en startdose på 70 mg to ganger daglig. Se pkt. 4.2 for anbefalt startdose.</w:t>
      </w:r>
    </w:p>
    <w:p w14:paraId="730D36EA" w14:textId="77777777" w:rsidR="008E73B2" w:rsidRPr="00583326" w:rsidRDefault="00032926" w:rsidP="008E73B2">
      <w:pPr>
        <w:pStyle w:val="BMSTableNoteInfo"/>
        <w:keepNext/>
        <w:keepLines/>
        <w:spacing w:before="0"/>
        <w:ind w:left="0" w:firstLine="0"/>
        <w:rPr>
          <w:rStyle w:val="BMSSuperscript"/>
          <w:color w:val="auto"/>
          <w:sz w:val="18"/>
          <w:szCs w:val="22"/>
        </w:rPr>
      </w:pPr>
      <w:r w:rsidRPr="00583326">
        <w:rPr>
          <w:sz w:val="18"/>
          <w:vertAlign w:val="superscript"/>
        </w:rPr>
        <w:t>a</w:t>
      </w:r>
      <w:r w:rsidRPr="00583326">
        <w:rPr>
          <w:sz w:val="18"/>
        </w:rPr>
        <w:tab/>
        <w:t>De uthevede tallene er resultatene for primære endepunkt.</w:t>
      </w:r>
    </w:p>
    <w:p w14:paraId="5D00A205" w14:textId="77777777" w:rsidR="008E73B2" w:rsidRPr="00583326" w:rsidRDefault="00032926" w:rsidP="008E73B2">
      <w:pPr>
        <w:pStyle w:val="BMSTableNoteInfo"/>
        <w:keepNext/>
        <w:keepLines/>
        <w:spacing w:before="0"/>
        <w:ind w:hanging="234"/>
        <w:rPr>
          <w:sz w:val="18"/>
          <w:szCs w:val="22"/>
        </w:rPr>
      </w:pPr>
      <w:r w:rsidRPr="00583326">
        <w:rPr>
          <w:sz w:val="18"/>
          <w:vertAlign w:val="superscript"/>
        </w:rPr>
        <w:t>b</w:t>
      </w:r>
      <w:r w:rsidRPr="00583326">
        <w:rPr>
          <w:sz w:val="18"/>
        </w:rPr>
        <w:tab/>
        <w:t>Hematologiske responskriterier (alle responser bekreftet etter 4 uker): Stor (“major”) hematologisk respons: (</w:t>
      </w:r>
      <w:proofErr w:type="spellStart"/>
      <w:r w:rsidRPr="00583326">
        <w:rPr>
          <w:sz w:val="18"/>
        </w:rPr>
        <w:t>MaHR</w:t>
      </w:r>
      <w:proofErr w:type="spellEnd"/>
      <w:r w:rsidRPr="00583326">
        <w:rPr>
          <w:sz w:val="18"/>
        </w:rPr>
        <w:t xml:space="preserve">) = fullstendig hematologisk respons (CHR) + ingen tegn på leukemi (NEL). </w:t>
      </w:r>
    </w:p>
    <w:p w14:paraId="7C54931F" w14:textId="77777777" w:rsidR="008E73B2" w:rsidRPr="00583326" w:rsidRDefault="00032926" w:rsidP="008E73B2">
      <w:pPr>
        <w:pStyle w:val="BMSTableNoteInfo"/>
        <w:keepNext/>
        <w:keepLines/>
        <w:tabs>
          <w:tab w:val="clear" w:pos="216"/>
          <w:tab w:val="left" w:pos="522"/>
        </w:tabs>
        <w:spacing w:before="0"/>
        <w:ind w:left="522" w:firstLine="0"/>
        <w:jc w:val="left"/>
        <w:rPr>
          <w:sz w:val="18"/>
          <w:szCs w:val="22"/>
        </w:rPr>
      </w:pPr>
      <w:r w:rsidRPr="00583326">
        <w:rPr>
          <w:sz w:val="18"/>
        </w:rPr>
        <w:t>CHR (kronisk KML): hvite blodceller (WBC) ≤ institusjonens UNL, blodplater &lt; 450 000/mm</w:t>
      </w:r>
      <w:r w:rsidRPr="00583326">
        <w:rPr>
          <w:sz w:val="18"/>
          <w:vertAlign w:val="superscript"/>
        </w:rPr>
        <w:t>3</w:t>
      </w:r>
      <w:r w:rsidRPr="00583326">
        <w:rPr>
          <w:sz w:val="18"/>
        </w:rPr>
        <w:t xml:space="preserve">, ingen </w:t>
      </w:r>
      <w:proofErr w:type="spellStart"/>
      <w:r w:rsidRPr="00583326">
        <w:rPr>
          <w:sz w:val="18"/>
        </w:rPr>
        <w:t>blaster</w:t>
      </w:r>
      <w:proofErr w:type="spellEnd"/>
      <w:r w:rsidRPr="00583326">
        <w:rPr>
          <w:sz w:val="18"/>
        </w:rPr>
        <w:t xml:space="preserve"> eller </w:t>
      </w:r>
      <w:proofErr w:type="spellStart"/>
      <w:r w:rsidRPr="00583326">
        <w:rPr>
          <w:sz w:val="18"/>
        </w:rPr>
        <w:t>promyelocytter</w:t>
      </w:r>
      <w:proofErr w:type="spellEnd"/>
      <w:r w:rsidRPr="00583326">
        <w:rPr>
          <w:sz w:val="18"/>
        </w:rPr>
        <w:t xml:space="preserve"> i perifert blod, &lt; 5 % </w:t>
      </w:r>
      <w:proofErr w:type="spellStart"/>
      <w:r w:rsidRPr="00583326">
        <w:rPr>
          <w:sz w:val="18"/>
        </w:rPr>
        <w:t>myelocytter</w:t>
      </w:r>
      <w:proofErr w:type="spellEnd"/>
      <w:r w:rsidRPr="00583326">
        <w:rPr>
          <w:sz w:val="18"/>
        </w:rPr>
        <w:t xml:space="preserve"> pluss </w:t>
      </w:r>
      <w:proofErr w:type="spellStart"/>
      <w:r w:rsidRPr="00583326">
        <w:rPr>
          <w:sz w:val="18"/>
        </w:rPr>
        <w:t>metamyelocytter</w:t>
      </w:r>
      <w:proofErr w:type="spellEnd"/>
      <w:r w:rsidRPr="00583326">
        <w:rPr>
          <w:sz w:val="18"/>
        </w:rPr>
        <w:t xml:space="preserve"> i perifert blod, basofile i perifert blod &lt; 20 %, og ingen </w:t>
      </w:r>
      <w:proofErr w:type="spellStart"/>
      <w:r w:rsidRPr="00583326">
        <w:rPr>
          <w:sz w:val="18"/>
        </w:rPr>
        <w:t>ekstramedullær</w:t>
      </w:r>
      <w:proofErr w:type="spellEnd"/>
      <w:r w:rsidRPr="00583326">
        <w:rPr>
          <w:sz w:val="18"/>
        </w:rPr>
        <w:t xml:space="preserve"> sykdom.</w:t>
      </w:r>
    </w:p>
    <w:p w14:paraId="539D0F63" w14:textId="77777777" w:rsidR="008E73B2" w:rsidRPr="00583326" w:rsidRDefault="00032926" w:rsidP="008E73B2">
      <w:pPr>
        <w:pStyle w:val="BMSTableNoteInfo"/>
        <w:keepNext/>
        <w:keepLines/>
        <w:tabs>
          <w:tab w:val="clear" w:pos="216"/>
          <w:tab w:val="left" w:pos="522"/>
        </w:tabs>
        <w:spacing w:before="0"/>
        <w:ind w:left="522" w:firstLine="0"/>
        <w:jc w:val="left"/>
        <w:rPr>
          <w:sz w:val="18"/>
          <w:szCs w:val="22"/>
        </w:rPr>
      </w:pPr>
      <w:r w:rsidRPr="00583326">
        <w:rPr>
          <w:sz w:val="18"/>
        </w:rPr>
        <w:t>CHR (fremskreden KML/</w:t>
      </w:r>
      <w:proofErr w:type="spellStart"/>
      <w:r w:rsidRPr="00583326">
        <w:rPr>
          <w:sz w:val="18"/>
        </w:rPr>
        <w:t>Ph</w:t>
      </w:r>
      <w:proofErr w:type="spellEnd"/>
      <w:r w:rsidRPr="00583326">
        <w:rPr>
          <w:sz w:val="18"/>
        </w:rPr>
        <w:t xml:space="preserve">+ ALL): hvite blodceller (WBC) ≤ institusjonens UNL, </w:t>
      </w:r>
      <w:proofErr w:type="spellStart"/>
      <w:r w:rsidRPr="00583326">
        <w:rPr>
          <w:sz w:val="18"/>
        </w:rPr>
        <w:t>nøytrofile</w:t>
      </w:r>
      <w:proofErr w:type="spellEnd"/>
      <w:r w:rsidRPr="00583326">
        <w:rPr>
          <w:sz w:val="18"/>
        </w:rPr>
        <w:t xml:space="preserve"> ≥ 1</w:t>
      </w:r>
      <w:ins w:id="33" w:author="BMS">
        <w:r w:rsidR="00767C8E">
          <w:rPr>
            <w:sz w:val="18"/>
          </w:rPr>
          <w:t> </w:t>
        </w:r>
      </w:ins>
      <w:r w:rsidRPr="00583326">
        <w:rPr>
          <w:sz w:val="18"/>
        </w:rPr>
        <w:t>000/mm</w:t>
      </w:r>
      <w:r w:rsidRPr="00583326">
        <w:rPr>
          <w:sz w:val="18"/>
          <w:vertAlign w:val="superscript"/>
        </w:rPr>
        <w:t>3</w:t>
      </w:r>
      <w:r w:rsidRPr="00583326">
        <w:rPr>
          <w:sz w:val="18"/>
        </w:rPr>
        <w:t>, blodplater ≥ 100 000/mm</w:t>
      </w:r>
      <w:r w:rsidRPr="00583326">
        <w:rPr>
          <w:sz w:val="18"/>
          <w:vertAlign w:val="superscript"/>
        </w:rPr>
        <w:t>3</w:t>
      </w:r>
      <w:r w:rsidRPr="00583326">
        <w:rPr>
          <w:sz w:val="18"/>
        </w:rPr>
        <w:t xml:space="preserve">, ingen </w:t>
      </w:r>
      <w:proofErr w:type="spellStart"/>
      <w:r w:rsidRPr="00583326">
        <w:rPr>
          <w:sz w:val="18"/>
        </w:rPr>
        <w:t>blaster</w:t>
      </w:r>
      <w:proofErr w:type="spellEnd"/>
      <w:r w:rsidRPr="00583326">
        <w:rPr>
          <w:sz w:val="18"/>
        </w:rPr>
        <w:t xml:space="preserve"> eller </w:t>
      </w:r>
      <w:proofErr w:type="spellStart"/>
      <w:r w:rsidRPr="00583326">
        <w:rPr>
          <w:sz w:val="18"/>
        </w:rPr>
        <w:t>promyelocytter</w:t>
      </w:r>
      <w:proofErr w:type="spellEnd"/>
      <w:r w:rsidRPr="00583326">
        <w:rPr>
          <w:sz w:val="18"/>
        </w:rPr>
        <w:t xml:space="preserve"> i perifert blod, </w:t>
      </w:r>
      <w:proofErr w:type="spellStart"/>
      <w:r w:rsidRPr="00583326">
        <w:rPr>
          <w:sz w:val="18"/>
        </w:rPr>
        <w:t>blaster</w:t>
      </w:r>
      <w:proofErr w:type="spellEnd"/>
      <w:r w:rsidRPr="00583326">
        <w:rPr>
          <w:sz w:val="18"/>
        </w:rPr>
        <w:t xml:space="preserve"> i beinmarg ≤ 5 %, &lt; 5 % </w:t>
      </w:r>
      <w:proofErr w:type="spellStart"/>
      <w:r w:rsidRPr="00583326">
        <w:rPr>
          <w:sz w:val="18"/>
        </w:rPr>
        <w:t>myelocytter</w:t>
      </w:r>
      <w:proofErr w:type="spellEnd"/>
      <w:r w:rsidRPr="00583326">
        <w:rPr>
          <w:sz w:val="18"/>
        </w:rPr>
        <w:t xml:space="preserve"> pluss </w:t>
      </w:r>
      <w:proofErr w:type="spellStart"/>
      <w:r w:rsidRPr="00583326">
        <w:rPr>
          <w:sz w:val="18"/>
        </w:rPr>
        <w:t>metamyelocytter</w:t>
      </w:r>
      <w:proofErr w:type="spellEnd"/>
      <w:r w:rsidRPr="00583326">
        <w:rPr>
          <w:sz w:val="18"/>
        </w:rPr>
        <w:t xml:space="preserve"> i perifert blod, basofile i perifert blod &lt; 20 %, og ingen </w:t>
      </w:r>
      <w:proofErr w:type="spellStart"/>
      <w:r w:rsidRPr="00583326">
        <w:rPr>
          <w:sz w:val="18"/>
        </w:rPr>
        <w:t>ekstramedullær</w:t>
      </w:r>
      <w:proofErr w:type="spellEnd"/>
      <w:r w:rsidRPr="00583326">
        <w:rPr>
          <w:sz w:val="18"/>
        </w:rPr>
        <w:t xml:space="preserve"> sykdom.</w:t>
      </w:r>
    </w:p>
    <w:p w14:paraId="4B641E02" w14:textId="77777777" w:rsidR="008E73B2" w:rsidRPr="00583326" w:rsidRDefault="00032926" w:rsidP="008E73B2">
      <w:pPr>
        <w:pStyle w:val="BMSTableNoteInfo"/>
        <w:keepNext/>
        <w:keepLines/>
        <w:tabs>
          <w:tab w:val="clear" w:pos="216"/>
          <w:tab w:val="left" w:pos="522"/>
        </w:tabs>
        <w:spacing w:before="0"/>
        <w:ind w:left="522" w:firstLine="0"/>
        <w:jc w:val="left"/>
        <w:rPr>
          <w:sz w:val="18"/>
          <w:szCs w:val="22"/>
        </w:rPr>
      </w:pPr>
      <w:r w:rsidRPr="00583326">
        <w:rPr>
          <w:sz w:val="18"/>
        </w:rPr>
        <w:t>NEL: samme kriterier som for CHR, men ANC ≥ 500/mm</w:t>
      </w:r>
      <w:r w:rsidRPr="00583326">
        <w:rPr>
          <w:sz w:val="18"/>
          <w:vertAlign w:val="superscript"/>
        </w:rPr>
        <w:t>3</w:t>
      </w:r>
      <w:r w:rsidRPr="00583326">
        <w:rPr>
          <w:sz w:val="18"/>
        </w:rPr>
        <w:t xml:space="preserve"> og &lt; 1</w:t>
      </w:r>
      <w:ins w:id="34" w:author="BMS">
        <w:r w:rsidR="00767C8E">
          <w:rPr>
            <w:sz w:val="18"/>
          </w:rPr>
          <w:t> </w:t>
        </w:r>
      </w:ins>
      <w:r w:rsidRPr="00583326">
        <w:rPr>
          <w:sz w:val="18"/>
        </w:rPr>
        <w:t>000/mm</w:t>
      </w:r>
      <w:r w:rsidRPr="00583326">
        <w:rPr>
          <w:sz w:val="18"/>
          <w:vertAlign w:val="superscript"/>
        </w:rPr>
        <w:t>3</w:t>
      </w:r>
      <w:r w:rsidRPr="00583326">
        <w:rPr>
          <w:sz w:val="18"/>
        </w:rPr>
        <w:t>, eller blodplater ≥ 20 000/mm</w:t>
      </w:r>
      <w:r w:rsidRPr="00583326">
        <w:rPr>
          <w:sz w:val="18"/>
          <w:vertAlign w:val="superscript"/>
        </w:rPr>
        <w:t>3</w:t>
      </w:r>
      <w:r w:rsidRPr="00583326">
        <w:rPr>
          <w:sz w:val="18"/>
        </w:rPr>
        <w:t xml:space="preserve"> og ≤ 100 000/mm</w:t>
      </w:r>
      <w:r w:rsidRPr="00583326">
        <w:rPr>
          <w:sz w:val="18"/>
          <w:vertAlign w:val="superscript"/>
        </w:rPr>
        <w:t>3</w:t>
      </w:r>
      <w:r w:rsidRPr="00583326">
        <w:rPr>
          <w:sz w:val="18"/>
        </w:rPr>
        <w:t>.</w:t>
      </w:r>
    </w:p>
    <w:p w14:paraId="5AE012C9" w14:textId="77777777" w:rsidR="008E73B2" w:rsidRPr="00583326" w:rsidRDefault="00032926" w:rsidP="008E73B2">
      <w:pPr>
        <w:pStyle w:val="BMSTableNoteInfo"/>
        <w:keepNext/>
        <w:keepLines/>
        <w:spacing w:before="0"/>
        <w:rPr>
          <w:sz w:val="18"/>
          <w:szCs w:val="22"/>
        </w:rPr>
      </w:pPr>
      <w:r w:rsidRPr="00583326">
        <w:rPr>
          <w:sz w:val="18"/>
          <w:vertAlign w:val="superscript"/>
        </w:rPr>
        <w:t>c</w:t>
      </w:r>
      <w:r w:rsidRPr="00583326">
        <w:rPr>
          <w:sz w:val="18"/>
        </w:rPr>
        <w:tab/>
        <w:t xml:space="preserve">Cytogenetiske responskriterier: fullstendig (0 % </w:t>
      </w:r>
      <w:proofErr w:type="spellStart"/>
      <w:r w:rsidRPr="00583326">
        <w:rPr>
          <w:sz w:val="18"/>
        </w:rPr>
        <w:t>Ph</w:t>
      </w:r>
      <w:proofErr w:type="spellEnd"/>
      <w:r w:rsidRPr="00583326">
        <w:rPr>
          <w:sz w:val="18"/>
        </w:rPr>
        <w:t>+ metafaser) eller partiell (&gt; 0 %</w:t>
      </w:r>
      <w:r w:rsidRPr="00583326">
        <w:rPr>
          <w:sz w:val="18"/>
        </w:rPr>
        <w:noBreakHyphen/>
        <w:t xml:space="preserve">35 %). </w:t>
      </w:r>
      <w:proofErr w:type="spellStart"/>
      <w:r w:rsidRPr="00583326">
        <w:rPr>
          <w:sz w:val="18"/>
        </w:rPr>
        <w:t>MCyR</w:t>
      </w:r>
      <w:proofErr w:type="spellEnd"/>
      <w:r w:rsidRPr="00583326">
        <w:rPr>
          <w:sz w:val="18"/>
        </w:rPr>
        <w:t xml:space="preserve"> (0 %</w:t>
      </w:r>
      <w:r w:rsidRPr="00583326">
        <w:rPr>
          <w:sz w:val="18"/>
        </w:rPr>
        <w:noBreakHyphen/>
        <w:t>35 %) kombinerer både fullstendig og partiell respons.</w:t>
      </w:r>
    </w:p>
    <w:p w14:paraId="613D7D9D" w14:textId="77777777" w:rsidR="008E73B2" w:rsidRPr="00583326" w:rsidRDefault="00032926" w:rsidP="008E73B2">
      <w:pPr>
        <w:pStyle w:val="EMEABodyText"/>
        <w:keepNext/>
        <w:keepLines/>
        <w:rPr>
          <w:sz w:val="18"/>
          <w:szCs w:val="22"/>
        </w:rPr>
      </w:pPr>
      <w:r w:rsidRPr="00583326">
        <w:rPr>
          <w:sz w:val="18"/>
        </w:rPr>
        <w:t>n/a = ikke relevant, KI = konfidensintervall, ULN = område for øvre normalverdi.</w:t>
      </w:r>
    </w:p>
    <w:p w14:paraId="0F08CCA6" w14:textId="77777777" w:rsidR="00052EBF" w:rsidRPr="00583326" w:rsidRDefault="00052EBF" w:rsidP="00052EBF">
      <w:pPr>
        <w:pStyle w:val="EMEABodyText"/>
      </w:pPr>
    </w:p>
    <w:p w14:paraId="5F9FC343" w14:textId="77777777" w:rsidR="00052EBF" w:rsidRPr="00583326" w:rsidRDefault="00032926" w:rsidP="00052EBF">
      <w:pPr>
        <w:pStyle w:val="EMEABodyText"/>
      </w:pPr>
      <w:r w:rsidRPr="00583326">
        <w:t xml:space="preserve">Utfallet hos pasienter med beinmargstransplantasjon etter </w:t>
      </w:r>
      <w:proofErr w:type="spellStart"/>
      <w:r w:rsidRPr="00583326">
        <w:t>dasatinibbehandlingen</w:t>
      </w:r>
      <w:proofErr w:type="spellEnd"/>
      <w:r w:rsidRPr="00583326">
        <w:t xml:space="preserve"> er ikke fullstendig evaluert.</w:t>
      </w:r>
    </w:p>
    <w:p w14:paraId="0F12BBB5" w14:textId="77777777" w:rsidR="00052EBF" w:rsidRPr="00583326" w:rsidRDefault="00052EBF" w:rsidP="00052EBF">
      <w:pPr>
        <w:pStyle w:val="EMEABodyText"/>
      </w:pPr>
    </w:p>
    <w:p w14:paraId="5CB7C47A" w14:textId="77777777" w:rsidR="00052EBF" w:rsidRPr="00583326" w:rsidRDefault="00032926" w:rsidP="00052EBF">
      <w:pPr>
        <w:pStyle w:val="EMEABodyText"/>
        <w:keepNext/>
        <w:rPr>
          <w:i/>
          <w:u w:val="single"/>
        </w:rPr>
      </w:pPr>
      <w:r w:rsidRPr="00583326">
        <w:rPr>
          <w:i/>
          <w:u w:val="single"/>
        </w:rPr>
        <w:t>Kliniske fase III</w:t>
      </w:r>
      <w:r w:rsidRPr="00583326">
        <w:rPr>
          <w:i/>
          <w:u w:val="single"/>
        </w:rPr>
        <w:noBreakHyphen/>
        <w:t xml:space="preserve">studier hos pasienter med KML i kronisk, akselerert eller </w:t>
      </w:r>
      <w:proofErr w:type="spellStart"/>
      <w:r w:rsidRPr="00583326">
        <w:rPr>
          <w:i/>
          <w:u w:val="single"/>
        </w:rPr>
        <w:t>myeloid</w:t>
      </w:r>
      <w:proofErr w:type="spellEnd"/>
      <w:r w:rsidRPr="00583326">
        <w:rPr>
          <w:i/>
          <w:u w:val="single"/>
        </w:rPr>
        <w:t xml:space="preserve"> </w:t>
      </w:r>
      <w:proofErr w:type="spellStart"/>
      <w:r w:rsidRPr="00583326">
        <w:rPr>
          <w:i/>
          <w:u w:val="single"/>
        </w:rPr>
        <w:t>blastfase</w:t>
      </w:r>
      <w:proofErr w:type="spellEnd"/>
      <w:r w:rsidRPr="00583326">
        <w:rPr>
          <w:i/>
          <w:u w:val="single"/>
        </w:rPr>
        <w:t xml:space="preserve">, og </w:t>
      </w:r>
      <w:proofErr w:type="spellStart"/>
      <w:r w:rsidRPr="00583326">
        <w:rPr>
          <w:i/>
          <w:u w:val="single"/>
        </w:rPr>
        <w:t>Ph</w:t>
      </w:r>
      <w:proofErr w:type="spellEnd"/>
      <w:r w:rsidRPr="00583326">
        <w:rPr>
          <w:i/>
          <w:u w:val="single"/>
        </w:rPr>
        <w:t xml:space="preserve">+ ALL som var resistente eller intolerante overfor </w:t>
      </w:r>
      <w:proofErr w:type="spellStart"/>
      <w:r w:rsidRPr="00583326">
        <w:rPr>
          <w:i/>
          <w:u w:val="single"/>
        </w:rPr>
        <w:t>imatinib</w:t>
      </w:r>
      <w:proofErr w:type="spellEnd"/>
    </w:p>
    <w:p w14:paraId="10F95F3B" w14:textId="77777777" w:rsidR="00052EBF" w:rsidRPr="00583326" w:rsidRDefault="00032926" w:rsidP="00052EBF">
      <w:pPr>
        <w:pStyle w:val="EMEABodyText"/>
      </w:pPr>
      <w:r w:rsidRPr="00583326">
        <w:t xml:space="preserve">To randomiserte, åpne studier ble utført for å evaluere effekten av </w:t>
      </w:r>
      <w:proofErr w:type="spellStart"/>
      <w:r w:rsidRPr="00583326">
        <w:t>dasatinib</w:t>
      </w:r>
      <w:proofErr w:type="spellEnd"/>
      <w:r w:rsidRPr="00583326">
        <w:t xml:space="preserve"> gitt en gang daglig sammenlignet med </w:t>
      </w:r>
      <w:proofErr w:type="spellStart"/>
      <w:r w:rsidRPr="00583326">
        <w:t>dasatinib</w:t>
      </w:r>
      <w:proofErr w:type="spellEnd"/>
      <w:r w:rsidRPr="00583326">
        <w:t xml:space="preserve"> gitt to ganger daglig. Resultatene som beskrives nedenfor er basert på minimum 2 års og 7 års oppfølging etter oppstart av </w:t>
      </w:r>
      <w:proofErr w:type="spellStart"/>
      <w:r w:rsidRPr="00583326">
        <w:t>dasatinibbehandlingen</w:t>
      </w:r>
      <w:proofErr w:type="spellEnd"/>
      <w:r w:rsidRPr="00583326">
        <w:t>.</w:t>
      </w:r>
    </w:p>
    <w:p w14:paraId="49C704EB" w14:textId="77777777" w:rsidR="00052EBF" w:rsidRPr="00583326" w:rsidRDefault="00052EBF" w:rsidP="00052EBF">
      <w:pPr>
        <w:pStyle w:val="EMEABodyText"/>
      </w:pPr>
    </w:p>
    <w:p w14:paraId="731484D5" w14:textId="77777777" w:rsidR="00052EBF" w:rsidRPr="00583326" w:rsidRDefault="00032926" w:rsidP="00052EBF">
      <w:pPr>
        <w:pStyle w:val="EMEABodyText"/>
        <w:keepNext/>
        <w:rPr>
          <w:i/>
        </w:rPr>
      </w:pPr>
      <w:r w:rsidRPr="00583326">
        <w:rPr>
          <w:i/>
        </w:rPr>
        <w:t>Studie 1</w:t>
      </w:r>
    </w:p>
    <w:p w14:paraId="7538DAEF" w14:textId="77777777" w:rsidR="00052EBF" w:rsidRPr="00583326" w:rsidRDefault="00032926" w:rsidP="00052EBF">
      <w:pPr>
        <w:pStyle w:val="EMEABodyText"/>
      </w:pPr>
      <w:r w:rsidRPr="00583326">
        <w:t xml:space="preserve">I studien på kronisk fase KML var primært endepunkt </w:t>
      </w:r>
      <w:proofErr w:type="spellStart"/>
      <w:r w:rsidRPr="00583326">
        <w:t>MCyR</w:t>
      </w:r>
      <w:proofErr w:type="spellEnd"/>
      <w:r w:rsidRPr="00583326">
        <w:t xml:space="preserve"> hos </w:t>
      </w:r>
      <w:proofErr w:type="spellStart"/>
      <w:r w:rsidRPr="00583326">
        <w:t>imatinib</w:t>
      </w:r>
      <w:proofErr w:type="spellEnd"/>
      <w:r w:rsidRPr="00583326">
        <w:t xml:space="preserve">-resistente pasienter. Viktigste sekundære endepunkt var </w:t>
      </w:r>
      <w:proofErr w:type="spellStart"/>
      <w:r w:rsidRPr="00583326">
        <w:t>MCyR</w:t>
      </w:r>
      <w:proofErr w:type="spellEnd"/>
      <w:r w:rsidRPr="00583326">
        <w:t xml:space="preserve"> av totalt daglig dosenivå hos de </w:t>
      </w:r>
      <w:proofErr w:type="spellStart"/>
      <w:r w:rsidRPr="00583326">
        <w:t>imatinib</w:t>
      </w:r>
      <w:proofErr w:type="spellEnd"/>
      <w:r w:rsidRPr="00583326">
        <w:t xml:space="preserve">-resistente pasientene. Andre sekundære endepunkter inkluderte varighet av </w:t>
      </w:r>
      <w:proofErr w:type="spellStart"/>
      <w:r w:rsidRPr="00583326">
        <w:t>MCyR</w:t>
      </w:r>
      <w:proofErr w:type="spellEnd"/>
      <w:r w:rsidRPr="00583326">
        <w:t>, PFS (progresjonsfri overlevelse) og samlet overlevelse. Totalt 670 pasienter, hvorav 497 </w:t>
      </w:r>
      <w:proofErr w:type="spellStart"/>
      <w:r w:rsidRPr="00583326">
        <w:t>imatinib</w:t>
      </w:r>
      <w:proofErr w:type="spellEnd"/>
      <w:r w:rsidRPr="00583326">
        <w:t xml:space="preserve">-resistente, ble randomisert i grupper på </w:t>
      </w:r>
      <w:proofErr w:type="spellStart"/>
      <w:r w:rsidRPr="00583326">
        <w:t>dasatinib</w:t>
      </w:r>
      <w:proofErr w:type="spellEnd"/>
      <w:r w:rsidRPr="00583326">
        <w:t xml:space="preserve"> 100 mg en gang daglig, 140 mg en gang daglig, 50 mg to ganger daglig eller 70 mg to ganger daglig. Median behandlingsvarighet for alle pasienter som fortsatt var på behandling med minst 5 år oppfølging (n=205) var 59 måneder (variasjon 28</w:t>
      </w:r>
      <w:r w:rsidRPr="00583326">
        <w:noBreakHyphen/>
        <w:t>66 måneder). Median behandlingsvarighet for alle pasienter ved 7 års oppfølging var 29,8 måneder (variasjon &lt; 1</w:t>
      </w:r>
      <w:r w:rsidRPr="00583326">
        <w:noBreakHyphen/>
        <w:t xml:space="preserve">92,9 måneder). </w:t>
      </w:r>
    </w:p>
    <w:p w14:paraId="2133F0E5" w14:textId="77777777" w:rsidR="00052EBF" w:rsidRPr="00583326" w:rsidRDefault="00052EBF" w:rsidP="00052EBF">
      <w:pPr>
        <w:pStyle w:val="EMEABodyText"/>
      </w:pPr>
    </w:p>
    <w:p w14:paraId="60AD5496" w14:textId="77777777" w:rsidR="00052EBF" w:rsidRPr="00583326" w:rsidRDefault="00032926" w:rsidP="00052EBF">
      <w:pPr>
        <w:pStyle w:val="EMEABodyText"/>
        <w:rPr>
          <w:szCs w:val="22"/>
        </w:rPr>
      </w:pPr>
      <w:r w:rsidRPr="00583326">
        <w:t xml:space="preserve">Det ble oppnådd effekt i alle </w:t>
      </w:r>
      <w:proofErr w:type="spellStart"/>
      <w:r w:rsidRPr="00583326">
        <w:t>dasatinib</w:t>
      </w:r>
      <w:proofErr w:type="spellEnd"/>
      <w:r w:rsidRPr="00583326">
        <w:t xml:space="preserve">-behandlingsgruppene. Skjemaet med dosering en gang daglig viste sammenlignbar effekt (ikke dårligere) med skjemaet med dosering to ganger daglig på det primære effektendepunktet (forskjell i </w:t>
      </w:r>
      <w:proofErr w:type="spellStart"/>
      <w:r w:rsidRPr="00583326">
        <w:t>MCyR</w:t>
      </w:r>
      <w:proofErr w:type="spellEnd"/>
      <w:r w:rsidRPr="00583326">
        <w:t xml:space="preserve"> 1,9 %, 95 % konfidensintervall [</w:t>
      </w:r>
      <w:r w:rsidRPr="00583326">
        <w:noBreakHyphen/>
        <w:t>6,8 % </w:t>
      </w:r>
      <w:r w:rsidRPr="00583326">
        <w:noBreakHyphen/>
        <w:t xml:space="preserve"> 10,6 %]), imidlertid viste regimet med 100 mg én gang daglig forbedring i sikkerhet og </w:t>
      </w:r>
      <w:proofErr w:type="spellStart"/>
      <w:r w:rsidRPr="00583326">
        <w:t>tolerabilitet</w:t>
      </w:r>
      <w:proofErr w:type="spellEnd"/>
      <w:r w:rsidRPr="00583326">
        <w:t>. Resultatene på effekt er presentert i tabell 12 og 13.</w:t>
      </w:r>
    </w:p>
    <w:p w14:paraId="7492DEB2" w14:textId="77777777" w:rsidR="008E73B2" w:rsidRPr="00583326" w:rsidRDefault="008E73B2" w:rsidP="008E73B2">
      <w:pPr>
        <w:pStyle w:val="EMEABodyText"/>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192"/>
      </w:tblGrid>
      <w:tr w:rsidR="005C0E39" w:rsidRPr="00583326" w14:paraId="74A35164" w14:textId="77777777" w:rsidTr="00D6139E">
        <w:trPr>
          <w:cantSplit/>
          <w:trHeight w:val="107"/>
          <w:tblHeader/>
        </w:trPr>
        <w:tc>
          <w:tcPr>
            <w:tcW w:w="9180" w:type="dxa"/>
            <w:gridSpan w:val="2"/>
            <w:tcBorders>
              <w:top w:val="nil"/>
              <w:left w:val="nil"/>
              <w:bottom w:val="single" w:sz="4" w:space="0" w:color="auto"/>
              <w:right w:val="nil"/>
            </w:tcBorders>
          </w:tcPr>
          <w:p w14:paraId="41765B8F" w14:textId="77777777" w:rsidR="008E73B2" w:rsidRPr="00583326" w:rsidRDefault="00032926" w:rsidP="00B25A6A">
            <w:pPr>
              <w:pStyle w:val="BMSTableTitle"/>
              <w:tabs>
                <w:tab w:val="clear" w:pos="2160"/>
                <w:tab w:val="left" w:pos="1134"/>
              </w:tabs>
              <w:spacing w:before="0" w:after="0"/>
              <w:ind w:left="1168" w:hanging="1168"/>
              <w:rPr>
                <w:sz w:val="22"/>
              </w:rPr>
            </w:pPr>
            <w:r w:rsidRPr="00583326">
              <w:rPr>
                <w:sz w:val="22"/>
              </w:rPr>
              <w:t>Tabell 12:</w:t>
            </w:r>
            <w:r w:rsidRPr="00583326">
              <w:rPr>
                <w:sz w:val="22"/>
              </w:rPr>
              <w:tab/>
              <w:t xml:space="preserve">Effekt av SPRYCEL i fase III-studien på doseoptimalisering: </w:t>
            </w:r>
            <w:proofErr w:type="spellStart"/>
            <w:r w:rsidRPr="00583326">
              <w:rPr>
                <w:sz w:val="22"/>
              </w:rPr>
              <w:t>imatinib</w:t>
            </w:r>
            <w:proofErr w:type="spellEnd"/>
            <w:r w:rsidRPr="00583326">
              <w:rPr>
                <w:sz w:val="22"/>
              </w:rPr>
              <w:t xml:space="preserve">-resistente eller -intolerante kronisk fase KML (2-års resultater) </w:t>
            </w:r>
            <w:proofErr w:type="spellStart"/>
            <w:r w:rsidRPr="00583326">
              <w:rPr>
                <w:sz w:val="22"/>
              </w:rPr>
              <w:t>pasienter</w:t>
            </w:r>
            <w:r w:rsidRPr="00583326">
              <w:rPr>
                <w:rStyle w:val="EMEABodyTextChar"/>
                <w:vertAlign w:val="superscript"/>
              </w:rPr>
              <w:t>a</w:t>
            </w:r>
            <w:proofErr w:type="spellEnd"/>
          </w:p>
        </w:tc>
      </w:tr>
      <w:tr w:rsidR="005C0E39" w:rsidRPr="00583326" w14:paraId="4C38EEB0" w14:textId="77777777" w:rsidTr="00D6139E">
        <w:trPr>
          <w:cantSplit/>
          <w:trHeight w:val="170"/>
          <w:tblHeader/>
        </w:trPr>
        <w:tc>
          <w:tcPr>
            <w:tcW w:w="2988" w:type="dxa"/>
            <w:tcBorders>
              <w:top w:val="single" w:sz="4" w:space="0" w:color="auto"/>
              <w:left w:val="nil"/>
              <w:bottom w:val="nil"/>
              <w:right w:val="nil"/>
            </w:tcBorders>
          </w:tcPr>
          <w:p w14:paraId="38765E5E" w14:textId="77777777" w:rsidR="008E73B2" w:rsidRPr="00583326" w:rsidRDefault="00032926" w:rsidP="00913AD2">
            <w:pPr>
              <w:keepNext/>
              <w:ind w:left="176" w:hanging="284"/>
              <w:rPr>
                <w:b/>
                <w:bCs/>
              </w:rPr>
            </w:pPr>
            <w:r w:rsidRPr="00583326">
              <w:rPr>
                <w:b/>
              </w:rPr>
              <w:tab/>
              <w:t>Alle pasienter</w:t>
            </w:r>
          </w:p>
        </w:tc>
        <w:tc>
          <w:tcPr>
            <w:tcW w:w="6192" w:type="dxa"/>
            <w:tcBorders>
              <w:top w:val="single" w:sz="4" w:space="0" w:color="auto"/>
              <w:left w:val="nil"/>
              <w:right w:val="nil"/>
            </w:tcBorders>
            <w:vAlign w:val="center"/>
          </w:tcPr>
          <w:p w14:paraId="300F0B80" w14:textId="77777777" w:rsidR="008E73B2" w:rsidRPr="00583326" w:rsidRDefault="00032926" w:rsidP="00913AD2">
            <w:pPr>
              <w:pStyle w:val="EMEABodyText"/>
              <w:keepNext/>
              <w:jc w:val="center"/>
              <w:rPr>
                <w:b/>
                <w:bCs/>
              </w:rPr>
            </w:pPr>
            <w:r w:rsidRPr="00583326">
              <w:rPr>
                <w:b/>
              </w:rPr>
              <w:t>n=167</w:t>
            </w:r>
          </w:p>
        </w:tc>
      </w:tr>
      <w:tr w:rsidR="005C0E39" w:rsidRPr="00583326" w14:paraId="44A84597" w14:textId="77777777" w:rsidTr="00D6139E">
        <w:trPr>
          <w:cantSplit/>
          <w:trHeight w:val="170"/>
          <w:tblHeader/>
        </w:trPr>
        <w:tc>
          <w:tcPr>
            <w:tcW w:w="2988" w:type="dxa"/>
            <w:tcBorders>
              <w:top w:val="nil"/>
              <w:left w:val="nil"/>
              <w:bottom w:val="nil"/>
              <w:right w:val="nil"/>
            </w:tcBorders>
          </w:tcPr>
          <w:p w14:paraId="3F29B0D3" w14:textId="77777777" w:rsidR="008E73B2" w:rsidRPr="00583326" w:rsidRDefault="00032926" w:rsidP="00913AD2">
            <w:pPr>
              <w:keepNext/>
              <w:ind w:left="176" w:hanging="284"/>
              <w:rPr>
                <w:b/>
                <w:bCs/>
              </w:rPr>
            </w:pPr>
            <w:r w:rsidRPr="00583326">
              <w:rPr>
                <w:b/>
              </w:rPr>
              <w:tab/>
            </w:r>
            <w:proofErr w:type="spellStart"/>
            <w:r w:rsidRPr="00583326">
              <w:rPr>
                <w:b/>
              </w:rPr>
              <w:t>Imatinib</w:t>
            </w:r>
            <w:proofErr w:type="spellEnd"/>
            <w:r w:rsidRPr="00583326">
              <w:rPr>
                <w:b/>
              </w:rPr>
              <w:t>-resistente pasienter</w:t>
            </w:r>
          </w:p>
        </w:tc>
        <w:tc>
          <w:tcPr>
            <w:tcW w:w="6192" w:type="dxa"/>
            <w:tcBorders>
              <w:top w:val="nil"/>
              <w:left w:val="nil"/>
              <w:right w:val="nil"/>
            </w:tcBorders>
            <w:vAlign w:val="center"/>
          </w:tcPr>
          <w:p w14:paraId="3D717528" w14:textId="77777777" w:rsidR="008E73B2" w:rsidRPr="00583326" w:rsidRDefault="00032926" w:rsidP="00913AD2">
            <w:pPr>
              <w:pStyle w:val="EMEABodyText"/>
              <w:keepNext/>
              <w:jc w:val="center"/>
              <w:rPr>
                <w:b/>
                <w:bCs/>
              </w:rPr>
            </w:pPr>
            <w:r w:rsidRPr="00583326">
              <w:rPr>
                <w:b/>
              </w:rPr>
              <w:t>n=124</w:t>
            </w:r>
          </w:p>
        </w:tc>
      </w:tr>
      <w:tr w:rsidR="005C0E39" w:rsidRPr="00583326" w14:paraId="5841A854" w14:textId="77777777" w:rsidTr="00D6139E">
        <w:trPr>
          <w:cantSplit/>
        </w:trPr>
        <w:tc>
          <w:tcPr>
            <w:tcW w:w="9180" w:type="dxa"/>
            <w:gridSpan w:val="2"/>
            <w:tcBorders>
              <w:left w:val="nil"/>
              <w:right w:val="nil"/>
            </w:tcBorders>
            <w:vAlign w:val="center"/>
          </w:tcPr>
          <w:p w14:paraId="06828554" w14:textId="77777777" w:rsidR="008E73B2" w:rsidRPr="00583326" w:rsidRDefault="00032926" w:rsidP="00913AD2">
            <w:pPr>
              <w:pStyle w:val="EMEABodyText"/>
              <w:keepNext/>
              <w:rPr>
                <w:b/>
                <w:bCs/>
              </w:rPr>
            </w:pPr>
            <w:r w:rsidRPr="00583326">
              <w:rPr>
                <w:b/>
              </w:rPr>
              <w:t xml:space="preserve">Hematologisk </w:t>
            </w:r>
            <w:proofErr w:type="spellStart"/>
            <w:r w:rsidRPr="00583326">
              <w:rPr>
                <w:b/>
              </w:rPr>
              <w:t>responsrate</w:t>
            </w:r>
            <w:r w:rsidRPr="00583326">
              <w:rPr>
                <w:rStyle w:val="EMEABodyTextChar"/>
                <w:vertAlign w:val="superscript"/>
              </w:rPr>
              <w:t>b</w:t>
            </w:r>
            <w:proofErr w:type="spellEnd"/>
            <w:r w:rsidRPr="00583326">
              <w:rPr>
                <w:b/>
              </w:rPr>
              <w:t xml:space="preserve"> (%) (95 % KI)</w:t>
            </w:r>
          </w:p>
        </w:tc>
      </w:tr>
      <w:tr w:rsidR="005C0E39" w:rsidRPr="00583326" w14:paraId="42F576A7" w14:textId="77777777" w:rsidTr="00D6139E">
        <w:trPr>
          <w:cantSplit/>
        </w:trPr>
        <w:tc>
          <w:tcPr>
            <w:tcW w:w="2988" w:type="dxa"/>
            <w:tcBorders>
              <w:left w:val="nil"/>
              <w:right w:val="nil"/>
            </w:tcBorders>
            <w:vAlign w:val="center"/>
          </w:tcPr>
          <w:p w14:paraId="69E37CEC" w14:textId="77777777" w:rsidR="008E73B2" w:rsidRPr="00583326" w:rsidRDefault="00032926" w:rsidP="00913AD2">
            <w:pPr>
              <w:keepNext/>
            </w:pPr>
            <w:r w:rsidRPr="00583326">
              <w:t>CHR</w:t>
            </w:r>
          </w:p>
        </w:tc>
        <w:tc>
          <w:tcPr>
            <w:tcW w:w="6192" w:type="dxa"/>
            <w:tcBorders>
              <w:left w:val="nil"/>
              <w:right w:val="nil"/>
            </w:tcBorders>
            <w:vAlign w:val="center"/>
          </w:tcPr>
          <w:p w14:paraId="573C64D7" w14:textId="77777777" w:rsidR="008E73B2" w:rsidRPr="00583326" w:rsidRDefault="00032926" w:rsidP="00913AD2">
            <w:pPr>
              <w:pStyle w:val="EMEABodyText"/>
              <w:keepNext/>
              <w:jc w:val="center"/>
              <w:rPr>
                <w:b/>
                <w:bCs/>
              </w:rPr>
            </w:pPr>
            <w:r w:rsidRPr="00583326">
              <w:rPr>
                <w:b/>
              </w:rPr>
              <w:t>92 % (86-95)</w:t>
            </w:r>
          </w:p>
        </w:tc>
      </w:tr>
      <w:tr w:rsidR="005C0E39" w:rsidRPr="00583326" w14:paraId="6DA97F7F" w14:textId="77777777" w:rsidTr="00D6139E">
        <w:trPr>
          <w:cantSplit/>
        </w:trPr>
        <w:tc>
          <w:tcPr>
            <w:tcW w:w="9180" w:type="dxa"/>
            <w:gridSpan w:val="2"/>
            <w:tcBorders>
              <w:left w:val="nil"/>
              <w:right w:val="nil"/>
            </w:tcBorders>
            <w:vAlign w:val="center"/>
          </w:tcPr>
          <w:p w14:paraId="5DD5C9BF" w14:textId="77777777" w:rsidR="008E73B2" w:rsidRPr="00583326" w:rsidRDefault="00032926" w:rsidP="00913AD2">
            <w:pPr>
              <w:pStyle w:val="EMEABodyText"/>
              <w:keepNext/>
              <w:rPr>
                <w:b/>
                <w:bCs/>
              </w:rPr>
            </w:pPr>
            <w:r w:rsidRPr="00583326">
              <w:rPr>
                <w:b/>
              </w:rPr>
              <w:t xml:space="preserve">Cytogenetisk </w:t>
            </w:r>
            <w:proofErr w:type="spellStart"/>
            <w:r w:rsidRPr="00583326">
              <w:rPr>
                <w:b/>
              </w:rPr>
              <w:t>respons</w:t>
            </w:r>
            <w:r w:rsidRPr="00583326">
              <w:rPr>
                <w:rStyle w:val="EMEABodyTextChar"/>
                <w:vertAlign w:val="superscript"/>
              </w:rPr>
              <w:t>c</w:t>
            </w:r>
            <w:proofErr w:type="spellEnd"/>
            <w:r w:rsidRPr="00583326">
              <w:rPr>
                <w:b/>
              </w:rPr>
              <w:t xml:space="preserve"> (%) (95 % KI)</w:t>
            </w:r>
          </w:p>
        </w:tc>
      </w:tr>
      <w:tr w:rsidR="005C0E39" w:rsidRPr="00583326" w14:paraId="5EFC360D" w14:textId="77777777" w:rsidTr="00D6139E">
        <w:trPr>
          <w:cantSplit/>
        </w:trPr>
        <w:tc>
          <w:tcPr>
            <w:tcW w:w="2988" w:type="dxa"/>
            <w:tcBorders>
              <w:left w:val="nil"/>
              <w:bottom w:val="nil"/>
              <w:right w:val="nil"/>
            </w:tcBorders>
            <w:vAlign w:val="center"/>
          </w:tcPr>
          <w:p w14:paraId="1A8D268C" w14:textId="77777777" w:rsidR="008E73B2" w:rsidRPr="00583326" w:rsidRDefault="00032926" w:rsidP="00913AD2">
            <w:pPr>
              <w:keepNext/>
            </w:pPr>
            <w:proofErr w:type="spellStart"/>
            <w:r w:rsidRPr="00583326">
              <w:t>MCyR</w:t>
            </w:r>
            <w:proofErr w:type="spellEnd"/>
          </w:p>
        </w:tc>
        <w:tc>
          <w:tcPr>
            <w:tcW w:w="6192" w:type="dxa"/>
            <w:tcBorders>
              <w:left w:val="nil"/>
              <w:bottom w:val="nil"/>
              <w:right w:val="nil"/>
            </w:tcBorders>
            <w:vAlign w:val="center"/>
          </w:tcPr>
          <w:p w14:paraId="340C82A1" w14:textId="77777777" w:rsidR="008E73B2" w:rsidRPr="00583326" w:rsidRDefault="008E73B2" w:rsidP="00913AD2">
            <w:pPr>
              <w:pStyle w:val="EMEABodyText"/>
              <w:keepNext/>
              <w:jc w:val="center"/>
              <w:rPr>
                <w:b/>
                <w:szCs w:val="22"/>
              </w:rPr>
            </w:pPr>
          </w:p>
        </w:tc>
      </w:tr>
      <w:tr w:rsidR="005C0E39" w:rsidRPr="00583326" w14:paraId="171315E8" w14:textId="77777777" w:rsidTr="00D6139E">
        <w:trPr>
          <w:cantSplit/>
        </w:trPr>
        <w:tc>
          <w:tcPr>
            <w:tcW w:w="2988" w:type="dxa"/>
            <w:tcBorders>
              <w:top w:val="nil"/>
              <w:left w:val="nil"/>
              <w:bottom w:val="nil"/>
              <w:right w:val="nil"/>
            </w:tcBorders>
            <w:vAlign w:val="center"/>
          </w:tcPr>
          <w:p w14:paraId="0CB26937" w14:textId="77777777" w:rsidR="008E73B2" w:rsidRPr="00583326" w:rsidRDefault="00032926" w:rsidP="00913AD2">
            <w:pPr>
              <w:keepNext/>
              <w:ind w:firstLine="176"/>
            </w:pPr>
            <w:r w:rsidRPr="00583326">
              <w:t xml:space="preserve">Alle pasienter </w:t>
            </w:r>
          </w:p>
        </w:tc>
        <w:tc>
          <w:tcPr>
            <w:tcW w:w="6192" w:type="dxa"/>
            <w:tcBorders>
              <w:top w:val="nil"/>
              <w:left w:val="nil"/>
              <w:bottom w:val="nil"/>
              <w:right w:val="nil"/>
            </w:tcBorders>
            <w:vAlign w:val="center"/>
          </w:tcPr>
          <w:p w14:paraId="337B2A50" w14:textId="77777777" w:rsidR="008E73B2" w:rsidRPr="00583326" w:rsidRDefault="00032926" w:rsidP="00913AD2">
            <w:pPr>
              <w:pStyle w:val="EMEABodyText"/>
              <w:keepNext/>
              <w:jc w:val="center"/>
              <w:rPr>
                <w:b/>
                <w:bCs/>
              </w:rPr>
            </w:pPr>
            <w:r w:rsidRPr="00583326">
              <w:rPr>
                <w:b/>
              </w:rPr>
              <w:t>63 % (56</w:t>
            </w:r>
            <w:r w:rsidRPr="00583326">
              <w:rPr>
                <w:b/>
              </w:rPr>
              <w:noBreakHyphen/>
              <w:t>71)</w:t>
            </w:r>
          </w:p>
        </w:tc>
      </w:tr>
      <w:tr w:rsidR="005C0E39" w:rsidRPr="00583326" w14:paraId="0B79A801" w14:textId="77777777" w:rsidTr="00D6139E">
        <w:trPr>
          <w:cantSplit/>
        </w:trPr>
        <w:tc>
          <w:tcPr>
            <w:tcW w:w="2988" w:type="dxa"/>
            <w:tcBorders>
              <w:top w:val="nil"/>
              <w:left w:val="nil"/>
              <w:bottom w:val="nil"/>
              <w:right w:val="nil"/>
            </w:tcBorders>
            <w:vAlign w:val="center"/>
          </w:tcPr>
          <w:p w14:paraId="523C2CC3" w14:textId="77777777" w:rsidR="008E73B2" w:rsidRPr="00583326" w:rsidRDefault="00032926" w:rsidP="00913AD2">
            <w:pPr>
              <w:keepNext/>
              <w:ind w:firstLine="176"/>
            </w:pPr>
            <w:proofErr w:type="spellStart"/>
            <w:r w:rsidRPr="00583326">
              <w:t>Imatinib</w:t>
            </w:r>
            <w:proofErr w:type="spellEnd"/>
            <w:r w:rsidRPr="00583326">
              <w:t>-resistente pasienter</w:t>
            </w:r>
          </w:p>
        </w:tc>
        <w:tc>
          <w:tcPr>
            <w:tcW w:w="6192" w:type="dxa"/>
            <w:tcBorders>
              <w:top w:val="nil"/>
              <w:left w:val="nil"/>
              <w:bottom w:val="nil"/>
              <w:right w:val="nil"/>
            </w:tcBorders>
            <w:vAlign w:val="center"/>
          </w:tcPr>
          <w:p w14:paraId="698E199E" w14:textId="77777777" w:rsidR="008E73B2" w:rsidRPr="00583326" w:rsidRDefault="00032926" w:rsidP="00913AD2">
            <w:pPr>
              <w:pStyle w:val="EMEABodyText"/>
              <w:keepNext/>
              <w:jc w:val="center"/>
              <w:rPr>
                <w:b/>
                <w:bCs/>
              </w:rPr>
            </w:pPr>
            <w:r w:rsidRPr="00583326">
              <w:rPr>
                <w:b/>
              </w:rPr>
              <w:t>59 % (50</w:t>
            </w:r>
            <w:r w:rsidRPr="00583326">
              <w:rPr>
                <w:b/>
              </w:rPr>
              <w:noBreakHyphen/>
              <w:t xml:space="preserve">68) </w:t>
            </w:r>
          </w:p>
        </w:tc>
      </w:tr>
      <w:tr w:rsidR="005C0E39" w:rsidRPr="00583326" w14:paraId="39B120A0" w14:textId="77777777" w:rsidTr="00D6139E">
        <w:trPr>
          <w:cantSplit/>
        </w:trPr>
        <w:tc>
          <w:tcPr>
            <w:tcW w:w="2988" w:type="dxa"/>
            <w:tcBorders>
              <w:top w:val="nil"/>
              <w:left w:val="nil"/>
              <w:bottom w:val="nil"/>
              <w:right w:val="nil"/>
            </w:tcBorders>
            <w:vAlign w:val="center"/>
          </w:tcPr>
          <w:p w14:paraId="552EED87" w14:textId="77777777" w:rsidR="008E73B2" w:rsidRPr="00583326" w:rsidRDefault="00032926" w:rsidP="00913AD2">
            <w:pPr>
              <w:keepNext/>
            </w:pPr>
            <w:proofErr w:type="spellStart"/>
            <w:r w:rsidRPr="00583326">
              <w:t>CCyR</w:t>
            </w:r>
            <w:proofErr w:type="spellEnd"/>
          </w:p>
        </w:tc>
        <w:tc>
          <w:tcPr>
            <w:tcW w:w="6192" w:type="dxa"/>
            <w:tcBorders>
              <w:top w:val="nil"/>
              <w:left w:val="nil"/>
              <w:bottom w:val="nil"/>
              <w:right w:val="nil"/>
            </w:tcBorders>
            <w:vAlign w:val="center"/>
          </w:tcPr>
          <w:p w14:paraId="045B329B" w14:textId="77777777" w:rsidR="008E73B2" w:rsidRPr="00583326" w:rsidRDefault="008E73B2" w:rsidP="00913AD2">
            <w:pPr>
              <w:pStyle w:val="EMEABodyText"/>
              <w:keepNext/>
              <w:jc w:val="center"/>
              <w:rPr>
                <w:b/>
                <w:bCs/>
              </w:rPr>
            </w:pPr>
          </w:p>
        </w:tc>
      </w:tr>
      <w:tr w:rsidR="005C0E39" w:rsidRPr="00583326" w14:paraId="5D0FB273" w14:textId="77777777" w:rsidTr="00D6139E">
        <w:trPr>
          <w:cantSplit/>
        </w:trPr>
        <w:tc>
          <w:tcPr>
            <w:tcW w:w="2988" w:type="dxa"/>
            <w:tcBorders>
              <w:top w:val="nil"/>
              <w:left w:val="nil"/>
              <w:bottom w:val="nil"/>
              <w:right w:val="nil"/>
            </w:tcBorders>
            <w:vAlign w:val="center"/>
          </w:tcPr>
          <w:p w14:paraId="5B3D7C6E" w14:textId="77777777" w:rsidR="008E73B2" w:rsidRPr="00583326" w:rsidRDefault="00032926" w:rsidP="00913AD2">
            <w:pPr>
              <w:keepNext/>
              <w:ind w:firstLine="176"/>
            </w:pPr>
            <w:r w:rsidRPr="00583326">
              <w:t>Alle pasienter</w:t>
            </w:r>
          </w:p>
        </w:tc>
        <w:tc>
          <w:tcPr>
            <w:tcW w:w="6192" w:type="dxa"/>
            <w:tcBorders>
              <w:top w:val="nil"/>
              <w:left w:val="nil"/>
              <w:bottom w:val="nil"/>
              <w:right w:val="nil"/>
            </w:tcBorders>
            <w:vAlign w:val="center"/>
          </w:tcPr>
          <w:p w14:paraId="60DB6DC9" w14:textId="77777777" w:rsidR="008E73B2" w:rsidRPr="00583326" w:rsidRDefault="00032926" w:rsidP="00913AD2">
            <w:pPr>
              <w:pStyle w:val="EMEABodyText"/>
              <w:keepNext/>
              <w:jc w:val="center"/>
              <w:rPr>
                <w:b/>
                <w:bCs/>
              </w:rPr>
            </w:pPr>
            <w:r w:rsidRPr="00583326">
              <w:rPr>
                <w:b/>
              </w:rPr>
              <w:t>50 % (42</w:t>
            </w:r>
            <w:r w:rsidRPr="00583326">
              <w:rPr>
                <w:b/>
              </w:rPr>
              <w:noBreakHyphen/>
              <w:t>58)</w:t>
            </w:r>
          </w:p>
        </w:tc>
      </w:tr>
      <w:tr w:rsidR="005C0E39" w:rsidRPr="00583326" w14:paraId="746F3D19" w14:textId="77777777" w:rsidTr="00D6139E">
        <w:trPr>
          <w:cantSplit/>
        </w:trPr>
        <w:tc>
          <w:tcPr>
            <w:tcW w:w="2988" w:type="dxa"/>
            <w:tcBorders>
              <w:top w:val="nil"/>
              <w:left w:val="nil"/>
              <w:right w:val="nil"/>
            </w:tcBorders>
            <w:vAlign w:val="center"/>
          </w:tcPr>
          <w:p w14:paraId="3E3DDE56" w14:textId="77777777" w:rsidR="008E73B2" w:rsidRPr="00583326" w:rsidRDefault="00032926" w:rsidP="00913AD2">
            <w:pPr>
              <w:keepNext/>
              <w:ind w:firstLine="176"/>
            </w:pPr>
            <w:proofErr w:type="spellStart"/>
            <w:r w:rsidRPr="00583326">
              <w:t>Imatinib</w:t>
            </w:r>
            <w:proofErr w:type="spellEnd"/>
            <w:r w:rsidRPr="00583326">
              <w:t>-resistente pasienter</w:t>
            </w:r>
          </w:p>
        </w:tc>
        <w:tc>
          <w:tcPr>
            <w:tcW w:w="6192" w:type="dxa"/>
            <w:tcBorders>
              <w:top w:val="nil"/>
              <w:left w:val="nil"/>
              <w:right w:val="nil"/>
            </w:tcBorders>
            <w:vAlign w:val="center"/>
          </w:tcPr>
          <w:p w14:paraId="66876D0B" w14:textId="77777777" w:rsidR="008E73B2" w:rsidRPr="00583326" w:rsidRDefault="00032926" w:rsidP="00913AD2">
            <w:pPr>
              <w:pStyle w:val="EMEABodyText"/>
              <w:keepNext/>
              <w:jc w:val="center"/>
              <w:rPr>
                <w:b/>
                <w:bCs/>
              </w:rPr>
            </w:pPr>
            <w:r w:rsidRPr="00583326">
              <w:rPr>
                <w:b/>
              </w:rPr>
              <w:t>44 % (35</w:t>
            </w:r>
            <w:r w:rsidRPr="00583326">
              <w:rPr>
                <w:b/>
              </w:rPr>
              <w:noBreakHyphen/>
              <w:t xml:space="preserve">53) </w:t>
            </w:r>
          </w:p>
        </w:tc>
      </w:tr>
      <w:tr w:rsidR="005C0E39" w:rsidRPr="00583326" w14:paraId="792F3E20" w14:textId="77777777" w:rsidTr="00D6139E">
        <w:trPr>
          <w:cantSplit/>
        </w:trPr>
        <w:tc>
          <w:tcPr>
            <w:tcW w:w="9180" w:type="dxa"/>
            <w:gridSpan w:val="2"/>
            <w:tcBorders>
              <w:left w:val="nil"/>
              <w:right w:val="nil"/>
            </w:tcBorders>
            <w:vAlign w:val="center"/>
          </w:tcPr>
          <w:p w14:paraId="6A87DCD1" w14:textId="77777777" w:rsidR="008E73B2" w:rsidRPr="00583326" w:rsidRDefault="00032926" w:rsidP="00913AD2">
            <w:pPr>
              <w:pStyle w:val="EMEABodyText"/>
              <w:keepNext/>
              <w:rPr>
                <w:b/>
                <w:bCs/>
              </w:rPr>
            </w:pPr>
            <w:r w:rsidRPr="00583326">
              <w:rPr>
                <w:b/>
              </w:rPr>
              <w:t xml:space="preserve">Molekylær </w:t>
            </w:r>
            <w:proofErr w:type="spellStart"/>
            <w:r w:rsidRPr="00583326">
              <w:rPr>
                <w:b/>
              </w:rPr>
              <w:t>hovedrespons</w:t>
            </w:r>
            <w:proofErr w:type="spellEnd"/>
            <w:r w:rsidRPr="00583326">
              <w:rPr>
                <w:b/>
              </w:rPr>
              <w:t xml:space="preserve"> hos pasienter som oppnår </w:t>
            </w:r>
            <w:proofErr w:type="spellStart"/>
            <w:r w:rsidRPr="00583326">
              <w:rPr>
                <w:b/>
              </w:rPr>
              <w:t>CCyR</w:t>
            </w:r>
            <w:r w:rsidRPr="00583326">
              <w:rPr>
                <w:rStyle w:val="EMEABodyTextChar"/>
                <w:vertAlign w:val="superscript"/>
              </w:rPr>
              <w:t>d</w:t>
            </w:r>
            <w:proofErr w:type="spellEnd"/>
            <w:r w:rsidRPr="00583326">
              <w:rPr>
                <w:b/>
              </w:rPr>
              <w:t xml:space="preserve"> (%) (95 % KI)</w:t>
            </w:r>
          </w:p>
        </w:tc>
      </w:tr>
      <w:tr w:rsidR="005C0E39" w:rsidRPr="00583326" w14:paraId="5DDBF9FC" w14:textId="77777777" w:rsidTr="00D6139E">
        <w:trPr>
          <w:cantSplit/>
        </w:trPr>
        <w:tc>
          <w:tcPr>
            <w:tcW w:w="2988" w:type="dxa"/>
            <w:tcBorders>
              <w:left w:val="nil"/>
              <w:bottom w:val="nil"/>
              <w:right w:val="nil"/>
            </w:tcBorders>
            <w:vAlign w:val="center"/>
          </w:tcPr>
          <w:p w14:paraId="246F49AA" w14:textId="77777777" w:rsidR="008E73B2" w:rsidRPr="00583326" w:rsidRDefault="00032926" w:rsidP="00913AD2">
            <w:pPr>
              <w:keepNext/>
            </w:pPr>
            <w:r w:rsidRPr="00583326">
              <w:t>Alle pasienter</w:t>
            </w:r>
          </w:p>
        </w:tc>
        <w:tc>
          <w:tcPr>
            <w:tcW w:w="6192" w:type="dxa"/>
            <w:tcBorders>
              <w:left w:val="nil"/>
              <w:bottom w:val="nil"/>
              <w:right w:val="nil"/>
            </w:tcBorders>
            <w:vAlign w:val="center"/>
          </w:tcPr>
          <w:p w14:paraId="5C69B1EF" w14:textId="77777777" w:rsidR="008E73B2" w:rsidRPr="00583326" w:rsidRDefault="00032926" w:rsidP="00913AD2">
            <w:pPr>
              <w:pStyle w:val="EMEABodyText"/>
              <w:keepNext/>
              <w:jc w:val="center"/>
              <w:rPr>
                <w:b/>
                <w:bCs/>
              </w:rPr>
            </w:pPr>
            <w:r w:rsidRPr="00583326">
              <w:rPr>
                <w:b/>
              </w:rPr>
              <w:t>69 % (58</w:t>
            </w:r>
            <w:r w:rsidRPr="00583326">
              <w:rPr>
                <w:b/>
              </w:rPr>
              <w:noBreakHyphen/>
              <w:t>79)</w:t>
            </w:r>
          </w:p>
        </w:tc>
      </w:tr>
      <w:tr w:rsidR="005C0E39" w:rsidRPr="00583326" w14:paraId="04519836" w14:textId="77777777" w:rsidTr="00D6139E">
        <w:trPr>
          <w:cantSplit/>
        </w:trPr>
        <w:tc>
          <w:tcPr>
            <w:tcW w:w="2988" w:type="dxa"/>
            <w:tcBorders>
              <w:top w:val="nil"/>
              <w:left w:val="nil"/>
              <w:bottom w:val="single" w:sz="4" w:space="0" w:color="auto"/>
              <w:right w:val="nil"/>
            </w:tcBorders>
            <w:vAlign w:val="center"/>
          </w:tcPr>
          <w:p w14:paraId="5B12226B" w14:textId="77777777" w:rsidR="008E73B2" w:rsidRPr="00583326" w:rsidRDefault="00032926" w:rsidP="00913AD2">
            <w:pPr>
              <w:keepNext/>
            </w:pPr>
            <w:proofErr w:type="spellStart"/>
            <w:r w:rsidRPr="00583326">
              <w:t>Imatinib</w:t>
            </w:r>
            <w:proofErr w:type="spellEnd"/>
            <w:r w:rsidRPr="00583326">
              <w:t>-resistente pasienter</w:t>
            </w:r>
          </w:p>
        </w:tc>
        <w:tc>
          <w:tcPr>
            <w:tcW w:w="6192" w:type="dxa"/>
            <w:tcBorders>
              <w:top w:val="nil"/>
              <w:left w:val="nil"/>
              <w:bottom w:val="single" w:sz="4" w:space="0" w:color="auto"/>
              <w:right w:val="nil"/>
            </w:tcBorders>
            <w:vAlign w:val="center"/>
          </w:tcPr>
          <w:p w14:paraId="61BF55F6" w14:textId="77777777" w:rsidR="008E73B2" w:rsidRPr="00583326" w:rsidRDefault="00032926" w:rsidP="00913AD2">
            <w:pPr>
              <w:pStyle w:val="EMEABodyText"/>
              <w:keepNext/>
              <w:jc w:val="center"/>
              <w:rPr>
                <w:b/>
                <w:bCs/>
              </w:rPr>
            </w:pPr>
            <w:r w:rsidRPr="00583326">
              <w:rPr>
                <w:b/>
              </w:rPr>
              <w:t>72 % (58</w:t>
            </w:r>
            <w:r w:rsidRPr="00583326">
              <w:rPr>
                <w:b/>
              </w:rPr>
              <w:noBreakHyphen/>
              <w:t>83)</w:t>
            </w:r>
          </w:p>
        </w:tc>
      </w:tr>
    </w:tbl>
    <w:p w14:paraId="4948FAED" w14:textId="77777777" w:rsidR="008E73B2" w:rsidRPr="00583326" w:rsidRDefault="00032926" w:rsidP="0062366A">
      <w:pPr>
        <w:pStyle w:val="BMSTableNoteInfo"/>
        <w:keepNext/>
        <w:tabs>
          <w:tab w:val="clear" w:pos="216"/>
          <w:tab w:val="left" w:pos="180"/>
        </w:tabs>
        <w:spacing w:before="0"/>
        <w:ind w:left="0" w:firstLine="0"/>
        <w:rPr>
          <w:sz w:val="18"/>
          <w:szCs w:val="18"/>
        </w:rPr>
      </w:pPr>
      <w:r w:rsidRPr="00583326">
        <w:rPr>
          <w:sz w:val="18"/>
          <w:vertAlign w:val="superscript"/>
        </w:rPr>
        <w:t>a</w:t>
      </w:r>
      <w:r w:rsidRPr="00583326">
        <w:rPr>
          <w:sz w:val="18"/>
        </w:rPr>
        <w:tab/>
        <w:t>Resultater rapportert ved anbefalt startdose på 100 mg én gang daglig.</w:t>
      </w:r>
    </w:p>
    <w:p w14:paraId="0FCF2F7E" w14:textId="77777777" w:rsidR="008E73B2" w:rsidRPr="00583326" w:rsidRDefault="00032926" w:rsidP="0062366A">
      <w:pPr>
        <w:pStyle w:val="BMSTableText"/>
        <w:keepNext/>
        <w:tabs>
          <w:tab w:val="clear" w:pos="360"/>
          <w:tab w:val="left" w:pos="180"/>
        </w:tabs>
        <w:autoSpaceDE w:val="0"/>
        <w:spacing w:before="0" w:after="0"/>
        <w:ind w:left="180" w:hanging="180"/>
        <w:jc w:val="left"/>
        <w:rPr>
          <w:rStyle w:val="BMSTableNoteInfoChar"/>
          <w:sz w:val="18"/>
          <w:szCs w:val="18"/>
        </w:rPr>
      </w:pPr>
      <w:r w:rsidRPr="00583326">
        <w:rPr>
          <w:rStyle w:val="BMSTableNoteInfoChar"/>
          <w:sz w:val="18"/>
          <w:vertAlign w:val="superscript"/>
        </w:rPr>
        <w:t>b</w:t>
      </w:r>
      <w:r w:rsidRPr="00583326">
        <w:rPr>
          <w:rStyle w:val="BMSTableNoteInfoChar"/>
          <w:sz w:val="18"/>
        </w:rPr>
        <w:tab/>
        <w:t>Hematologiske responskriterier (alle responser bekreftet etter 4 uker): Fullstendig hematologisk respons (CHR) (kronisk KML): WBC ≤ institusjonens øvre normalverdi ULN, blodplater &lt; 450 000/mm</w:t>
      </w:r>
      <w:r w:rsidRPr="00583326">
        <w:rPr>
          <w:rStyle w:val="BMSTableNoteInfoChar"/>
          <w:sz w:val="18"/>
          <w:vertAlign w:val="superscript"/>
        </w:rPr>
        <w:t>3</w:t>
      </w:r>
      <w:r w:rsidRPr="00583326">
        <w:rPr>
          <w:rStyle w:val="BMSTableNoteInfoChar"/>
          <w:sz w:val="18"/>
        </w:rPr>
        <w:t xml:space="preserve">, ingen </w:t>
      </w:r>
      <w:proofErr w:type="spellStart"/>
      <w:r w:rsidRPr="00583326">
        <w:rPr>
          <w:rStyle w:val="BMSTableNoteInfoChar"/>
          <w:sz w:val="18"/>
        </w:rPr>
        <w:t>blaster</w:t>
      </w:r>
      <w:proofErr w:type="spellEnd"/>
      <w:r w:rsidRPr="00583326">
        <w:rPr>
          <w:rStyle w:val="BMSTableNoteInfoChar"/>
          <w:sz w:val="18"/>
        </w:rPr>
        <w:t xml:space="preserve"> eller </w:t>
      </w:r>
      <w:proofErr w:type="spellStart"/>
      <w:r w:rsidRPr="00583326">
        <w:rPr>
          <w:rStyle w:val="BMSTableNoteInfoChar"/>
          <w:sz w:val="18"/>
        </w:rPr>
        <w:t>promyelocytter</w:t>
      </w:r>
      <w:proofErr w:type="spellEnd"/>
      <w:r w:rsidRPr="00583326">
        <w:rPr>
          <w:rStyle w:val="BMSTableNoteInfoChar"/>
          <w:sz w:val="18"/>
        </w:rPr>
        <w:t xml:space="preserve"> i perifert blod, &lt; 5 % </w:t>
      </w:r>
      <w:proofErr w:type="spellStart"/>
      <w:r w:rsidRPr="00583326">
        <w:rPr>
          <w:rStyle w:val="BMSTableNoteInfoChar"/>
          <w:sz w:val="18"/>
        </w:rPr>
        <w:t>myelocytter</w:t>
      </w:r>
      <w:proofErr w:type="spellEnd"/>
      <w:r w:rsidRPr="00583326">
        <w:rPr>
          <w:rStyle w:val="BMSTableNoteInfoChar"/>
          <w:sz w:val="18"/>
        </w:rPr>
        <w:t xml:space="preserve"> pluss </w:t>
      </w:r>
      <w:proofErr w:type="spellStart"/>
      <w:r w:rsidRPr="00583326">
        <w:rPr>
          <w:rStyle w:val="BMSTableNoteInfoChar"/>
          <w:sz w:val="18"/>
        </w:rPr>
        <w:t>metamyelocytter</w:t>
      </w:r>
      <w:proofErr w:type="spellEnd"/>
      <w:r w:rsidRPr="00583326">
        <w:rPr>
          <w:rStyle w:val="BMSTableNoteInfoChar"/>
          <w:sz w:val="18"/>
        </w:rPr>
        <w:t xml:space="preserve"> i perifert blod, basofile i perifert blod &lt; 20 %, og ingen </w:t>
      </w:r>
      <w:proofErr w:type="spellStart"/>
      <w:r w:rsidRPr="00583326">
        <w:rPr>
          <w:rStyle w:val="BMSTableNoteInfoChar"/>
          <w:sz w:val="18"/>
        </w:rPr>
        <w:t>ekstramellulær</w:t>
      </w:r>
      <w:proofErr w:type="spellEnd"/>
      <w:r w:rsidRPr="00583326">
        <w:rPr>
          <w:rStyle w:val="BMSTableNoteInfoChar"/>
          <w:sz w:val="18"/>
        </w:rPr>
        <w:t xml:space="preserve"> sykdom.</w:t>
      </w:r>
    </w:p>
    <w:p w14:paraId="1A5D9CA3" w14:textId="77777777" w:rsidR="008E73B2" w:rsidRPr="00583326" w:rsidRDefault="00032926" w:rsidP="0062366A">
      <w:pPr>
        <w:pStyle w:val="EMEABodyText"/>
        <w:keepNext/>
        <w:tabs>
          <w:tab w:val="left" w:pos="180"/>
        </w:tabs>
        <w:autoSpaceDE w:val="0"/>
        <w:ind w:left="180" w:hanging="180"/>
        <w:rPr>
          <w:rStyle w:val="BMSTableNoteInfoChar"/>
          <w:sz w:val="18"/>
          <w:szCs w:val="18"/>
        </w:rPr>
      </w:pPr>
      <w:r w:rsidRPr="00583326">
        <w:rPr>
          <w:rStyle w:val="BMSTableNoteInfoChar"/>
          <w:sz w:val="18"/>
          <w:vertAlign w:val="superscript"/>
        </w:rPr>
        <w:t>c</w:t>
      </w:r>
      <w:r w:rsidRPr="00583326">
        <w:rPr>
          <w:rStyle w:val="BMSTableNoteInfoChar"/>
          <w:sz w:val="18"/>
        </w:rPr>
        <w:tab/>
        <w:t xml:space="preserve">Cytogenetisk responskriterier: fullstendig (0 % </w:t>
      </w:r>
      <w:proofErr w:type="spellStart"/>
      <w:r w:rsidRPr="00583326">
        <w:rPr>
          <w:rStyle w:val="BMSTableNoteInfoChar"/>
          <w:sz w:val="18"/>
        </w:rPr>
        <w:t>Ph</w:t>
      </w:r>
      <w:proofErr w:type="spellEnd"/>
      <w:r w:rsidRPr="00583326">
        <w:rPr>
          <w:rStyle w:val="BMSTableNoteInfoChar"/>
          <w:sz w:val="18"/>
        </w:rPr>
        <w:t xml:space="preserve">+ metafaser) eller partiell (&gt; 0 %–35 %). </w:t>
      </w:r>
      <w:proofErr w:type="spellStart"/>
      <w:r w:rsidRPr="00583326">
        <w:rPr>
          <w:rStyle w:val="BMSTableNoteInfoChar"/>
          <w:sz w:val="18"/>
        </w:rPr>
        <w:t>MCyR</w:t>
      </w:r>
      <w:proofErr w:type="spellEnd"/>
      <w:r w:rsidRPr="00583326">
        <w:rPr>
          <w:rStyle w:val="BMSTableNoteInfoChar"/>
          <w:sz w:val="18"/>
        </w:rPr>
        <w:t xml:space="preserve"> (0 %</w:t>
      </w:r>
      <w:r w:rsidRPr="00583326">
        <w:rPr>
          <w:rStyle w:val="BMSTableNoteInfoChar"/>
          <w:sz w:val="18"/>
        </w:rPr>
        <w:noBreakHyphen/>
        <w:t>35 %) kombinerer både fullstendige og partielle responser.</w:t>
      </w:r>
    </w:p>
    <w:p w14:paraId="144EE4F8" w14:textId="77777777" w:rsidR="008E73B2" w:rsidRPr="00583326" w:rsidRDefault="00032926" w:rsidP="0062366A">
      <w:pPr>
        <w:pStyle w:val="EMEABodyText"/>
        <w:keepNext/>
        <w:tabs>
          <w:tab w:val="left" w:pos="180"/>
        </w:tabs>
        <w:ind w:left="180" w:hanging="180"/>
        <w:rPr>
          <w:rStyle w:val="BMSTableNoteInfoChar"/>
          <w:sz w:val="18"/>
          <w:szCs w:val="18"/>
        </w:rPr>
      </w:pPr>
      <w:r w:rsidRPr="00583326">
        <w:rPr>
          <w:rStyle w:val="BMSTableNoteInfoChar"/>
          <w:sz w:val="18"/>
          <w:vertAlign w:val="superscript"/>
        </w:rPr>
        <w:t>d</w:t>
      </w:r>
      <w:r w:rsidRPr="00583326">
        <w:rPr>
          <w:rStyle w:val="BMSTableNoteInfoChar"/>
          <w:sz w:val="18"/>
        </w:rPr>
        <w:tab/>
        <w:t>Hovedkriterier for molekylær respons: Definert som BCR-ABL/kontrolltranskripter ≤ 0,1 % ved RQ-PCR i perifere blodprøver.</w:t>
      </w:r>
    </w:p>
    <w:p w14:paraId="31B2CA12" w14:textId="77777777" w:rsidR="008E73B2" w:rsidRPr="00583326" w:rsidRDefault="008E73B2" w:rsidP="008E73B2">
      <w:pPr>
        <w:pStyle w:val="EMEABodyText"/>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8"/>
        <w:gridCol w:w="1800"/>
        <w:gridCol w:w="1539"/>
        <w:gridCol w:w="1669"/>
        <w:gridCol w:w="1652"/>
      </w:tblGrid>
      <w:tr w:rsidR="005C0E39" w:rsidRPr="00583326" w14:paraId="7A1A04C0" w14:textId="77777777" w:rsidTr="00D6139E">
        <w:trPr>
          <w:cantSplit/>
          <w:trHeight w:val="401"/>
        </w:trPr>
        <w:tc>
          <w:tcPr>
            <w:tcW w:w="9558" w:type="dxa"/>
            <w:gridSpan w:val="5"/>
            <w:tcBorders>
              <w:top w:val="nil"/>
              <w:left w:val="nil"/>
              <w:bottom w:val="nil"/>
              <w:right w:val="nil"/>
            </w:tcBorders>
            <w:vAlign w:val="center"/>
          </w:tcPr>
          <w:p w14:paraId="32FEF56C" w14:textId="77777777" w:rsidR="008E73B2" w:rsidRPr="00583326" w:rsidRDefault="00032926" w:rsidP="00B25A6A">
            <w:pPr>
              <w:pStyle w:val="BMSTableTitle"/>
              <w:tabs>
                <w:tab w:val="clear" w:pos="2160"/>
                <w:tab w:val="left" w:pos="1134"/>
              </w:tabs>
              <w:spacing w:before="0" w:after="0"/>
              <w:ind w:left="1168" w:hanging="1168"/>
              <w:rPr>
                <w:sz w:val="22"/>
              </w:rPr>
            </w:pPr>
            <w:r w:rsidRPr="00583326">
              <w:rPr>
                <w:sz w:val="22"/>
              </w:rPr>
              <w:t>Tabell 13:</w:t>
            </w:r>
            <w:r w:rsidRPr="00583326">
              <w:rPr>
                <w:sz w:val="22"/>
              </w:rPr>
              <w:tab/>
              <w:t xml:space="preserve">Langtidseffekt av SPRYCEL i fase III-studien på doseoptimalisering: </w:t>
            </w:r>
            <w:proofErr w:type="spellStart"/>
            <w:r w:rsidRPr="00583326">
              <w:rPr>
                <w:sz w:val="22"/>
              </w:rPr>
              <w:t>imatinib</w:t>
            </w:r>
            <w:proofErr w:type="spellEnd"/>
            <w:r w:rsidRPr="00583326">
              <w:rPr>
                <w:sz w:val="22"/>
              </w:rPr>
              <w:t xml:space="preserve">-resistente eller -intolerante kronisk fase KML </w:t>
            </w:r>
            <w:proofErr w:type="spellStart"/>
            <w:r w:rsidRPr="00583326">
              <w:rPr>
                <w:sz w:val="22"/>
              </w:rPr>
              <w:t>pasienter</w:t>
            </w:r>
            <w:r w:rsidRPr="00583326">
              <w:rPr>
                <w:rStyle w:val="EMEABodyTextChar"/>
                <w:vertAlign w:val="superscript"/>
              </w:rPr>
              <w:t>a</w:t>
            </w:r>
            <w:proofErr w:type="spellEnd"/>
          </w:p>
        </w:tc>
      </w:tr>
      <w:tr w:rsidR="005C0E39" w:rsidRPr="00583326" w14:paraId="580FE772"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rPr>
          <w:tblHeader/>
        </w:trPr>
        <w:tc>
          <w:tcPr>
            <w:tcW w:w="2898" w:type="dxa"/>
            <w:tcBorders>
              <w:top w:val="nil"/>
              <w:bottom w:val="nil"/>
            </w:tcBorders>
          </w:tcPr>
          <w:p w14:paraId="533535C1" w14:textId="77777777" w:rsidR="008E73B2" w:rsidRPr="00583326" w:rsidRDefault="008E73B2" w:rsidP="00913AD2">
            <w:pPr>
              <w:pStyle w:val="EMEABodyText"/>
              <w:keepNext/>
              <w:jc w:val="center"/>
              <w:rPr>
                <w:b/>
                <w:bCs/>
              </w:rPr>
            </w:pPr>
          </w:p>
        </w:tc>
        <w:tc>
          <w:tcPr>
            <w:tcW w:w="6660" w:type="dxa"/>
            <w:gridSpan w:val="4"/>
            <w:tcBorders>
              <w:top w:val="nil"/>
              <w:bottom w:val="single" w:sz="4" w:space="0" w:color="auto"/>
            </w:tcBorders>
          </w:tcPr>
          <w:p w14:paraId="3B5C1EA1" w14:textId="77777777" w:rsidR="008E73B2" w:rsidRPr="00583326" w:rsidRDefault="00032926" w:rsidP="00913AD2">
            <w:pPr>
              <w:pStyle w:val="EMEABodyText"/>
              <w:keepNext/>
              <w:jc w:val="center"/>
              <w:rPr>
                <w:b/>
                <w:bCs/>
              </w:rPr>
            </w:pPr>
            <w:r w:rsidRPr="00583326">
              <w:rPr>
                <w:b/>
              </w:rPr>
              <w:t>Minimum oppfølgingsperiode</w:t>
            </w:r>
          </w:p>
        </w:tc>
      </w:tr>
      <w:tr w:rsidR="005C0E39" w:rsidRPr="00583326" w14:paraId="53FB7F32"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rPr>
          <w:tblHeader/>
        </w:trPr>
        <w:tc>
          <w:tcPr>
            <w:tcW w:w="2898" w:type="dxa"/>
            <w:tcBorders>
              <w:top w:val="nil"/>
              <w:bottom w:val="single" w:sz="4" w:space="0" w:color="auto"/>
              <w:right w:val="nil"/>
            </w:tcBorders>
          </w:tcPr>
          <w:p w14:paraId="752EDBE6" w14:textId="77777777" w:rsidR="008E73B2" w:rsidRPr="00583326" w:rsidRDefault="008E73B2" w:rsidP="00913AD2">
            <w:pPr>
              <w:pStyle w:val="EMEABodyText"/>
              <w:keepNext/>
              <w:jc w:val="center"/>
              <w:rPr>
                <w:b/>
                <w:bCs/>
              </w:rPr>
            </w:pPr>
          </w:p>
        </w:tc>
        <w:tc>
          <w:tcPr>
            <w:tcW w:w="1800" w:type="dxa"/>
            <w:tcBorders>
              <w:top w:val="nil"/>
              <w:left w:val="nil"/>
              <w:bottom w:val="single" w:sz="4" w:space="0" w:color="auto"/>
              <w:right w:val="nil"/>
            </w:tcBorders>
          </w:tcPr>
          <w:p w14:paraId="21B6FE71" w14:textId="77777777" w:rsidR="008E73B2" w:rsidRPr="00583326" w:rsidRDefault="00032926" w:rsidP="00913AD2">
            <w:pPr>
              <w:pStyle w:val="EMEABodyText"/>
              <w:keepNext/>
              <w:jc w:val="center"/>
              <w:rPr>
                <w:b/>
                <w:bCs/>
              </w:rPr>
            </w:pPr>
            <w:r w:rsidRPr="00583326">
              <w:rPr>
                <w:b/>
              </w:rPr>
              <w:t xml:space="preserve">1 år </w:t>
            </w:r>
          </w:p>
        </w:tc>
        <w:tc>
          <w:tcPr>
            <w:tcW w:w="1539" w:type="dxa"/>
            <w:tcBorders>
              <w:top w:val="nil"/>
              <w:left w:val="nil"/>
              <w:bottom w:val="single" w:sz="4" w:space="0" w:color="auto"/>
              <w:right w:val="nil"/>
            </w:tcBorders>
          </w:tcPr>
          <w:p w14:paraId="044C0082" w14:textId="77777777" w:rsidR="008E73B2" w:rsidRPr="00583326" w:rsidRDefault="00032926" w:rsidP="00913AD2">
            <w:pPr>
              <w:pStyle w:val="EMEABodyText"/>
              <w:keepNext/>
              <w:jc w:val="center"/>
              <w:rPr>
                <w:b/>
                <w:bCs/>
              </w:rPr>
            </w:pPr>
            <w:r w:rsidRPr="00583326">
              <w:rPr>
                <w:b/>
              </w:rPr>
              <w:t xml:space="preserve">2 år </w:t>
            </w:r>
          </w:p>
        </w:tc>
        <w:tc>
          <w:tcPr>
            <w:tcW w:w="1669" w:type="dxa"/>
            <w:tcBorders>
              <w:top w:val="nil"/>
              <w:left w:val="nil"/>
              <w:bottom w:val="single" w:sz="4" w:space="0" w:color="auto"/>
              <w:right w:val="nil"/>
            </w:tcBorders>
          </w:tcPr>
          <w:p w14:paraId="72BC2B54" w14:textId="77777777" w:rsidR="008E73B2" w:rsidRPr="00583326" w:rsidRDefault="00032926" w:rsidP="00913AD2">
            <w:pPr>
              <w:pStyle w:val="EMEABodyText"/>
              <w:keepNext/>
              <w:jc w:val="center"/>
              <w:rPr>
                <w:b/>
                <w:bCs/>
              </w:rPr>
            </w:pPr>
            <w:r w:rsidRPr="00583326">
              <w:rPr>
                <w:b/>
              </w:rPr>
              <w:t xml:space="preserve">5 år </w:t>
            </w:r>
          </w:p>
        </w:tc>
        <w:tc>
          <w:tcPr>
            <w:tcW w:w="1652" w:type="dxa"/>
            <w:tcBorders>
              <w:top w:val="nil"/>
              <w:left w:val="nil"/>
              <w:bottom w:val="single" w:sz="4" w:space="0" w:color="auto"/>
            </w:tcBorders>
          </w:tcPr>
          <w:p w14:paraId="37D726E2" w14:textId="77777777" w:rsidR="008E73B2" w:rsidRPr="00583326" w:rsidRDefault="00032926" w:rsidP="00913AD2">
            <w:pPr>
              <w:pStyle w:val="EMEABodyText"/>
              <w:keepNext/>
              <w:jc w:val="center"/>
              <w:rPr>
                <w:b/>
                <w:bCs/>
              </w:rPr>
            </w:pPr>
            <w:r w:rsidRPr="00583326">
              <w:rPr>
                <w:b/>
              </w:rPr>
              <w:t xml:space="preserve">7 år </w:t>
            </w:r>
          </w:p>
        </w:tc>
      </w:tr>
      <w:tr w:rsidR="005C0E39" w:rsidRPr="00583326" w14:paraId="574169F0"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single" w:sz="4" w:space="0" w:color="auto"/>
              <w:bottom w:val="nil"/>
            </w:tcBorders>
            <w:vAlign w:val="center"/>
          </w:tcPr>
          <w:p w14:paraId="724B8BDC" w14:textId="77777777" w:rsidR="008E73B2" w:rsidRPr="00583326" w:rsidRDefault="00032926" w:rsidP="00913AD2">
            <w:pPr>
              <w:pStyle w:val="EMEABodyText"/>
              <w:keepNext/>
              <w:rPr>
                <w:b/>
                <w:bCs/>
              </w:rPr>
            </w:pPr>
            <w:r w:rsidRPr="00583326">
              <w:rPr>
                <w:b/>
              </w:rPr>
              <w:t xml:space="preserve">Molekylær </w:t>
            </w:r>
            <w:proofErr w:type="spellStart"/>
            <w:r w:rsidRPr="00583326">
              <w:rPr>
                <w:b/>
              </w:rPr>
              <w:t>hovedrespons</w:t>
            </w:r>
            <w:proofErr w:type="spellEnd"/>
          </w:p>
        </w:tc>
      </w:tr>
      <w:tr w:rsidR="005C0E39" w:rsidRPr="00583326" w14:paraId="6FC3D217"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0389EF23" w14:textId="77777777" w:rsidR="008E73B2" w:rsidRPr="00583326" w:rsidRDefault="00032926" w:rsidP="00913AD2">
            <w:pPr>
              <w:keepNext/>
              <w:ind w:left="318" w:hanging="142"/>
            </w:pPr>
            <w:r w:rsidRPr="00583326">
              <w:t>Alle pasienter</w:t>
            </w:r>
          </w:p>
        </w:tc>
        <w:tc>
          <w:tcPr>
            <w:tcW w:w="1800" w:type="dxa"/>
            <w:tcBorders>
              <w:top w:val="nil"/>
              <w:left w:val="nil"/>
              <w:bottom w:val="nil"/>
              <w:right w:val="nil"/>
            </w:tcBorders>
          </w:tcPr>
          <w:p w14:paraId="5DA7C81C" w14:textId="77777777" w:rsidR="008E73B2" w:rsidRPr="00583326" w:rsidRDefault="00032926" w:rsidP="00913AD2">
            <w:pPr>
              <w:keepNext/>
              <w:jc w:val="center"/>
            </w:pPr>
            <w:r w:rsidRPr="00583326">
              <w:t>NA</w:t>
            </w:r>
          </w:p>
        </w:tc>
        <w:tc>
          <w:tcPr>
            <w:tcW w:w="1539" w:type="dxa"/>
            <w:tcBorders>
              <w:top w:val="nil"/>
              <w:left w:val="nil"/>
              <w:bottom w:val="nil"/>
              <w:right w:val="nil"/>
            </w:tcBorders>
          </w:tcPr>
          <w:p w14:paraId="08B4D56F" w14:textId="77777777" w:rsidR="008E73B2" w:rsidRPr="00583326" w:rsidRDefault="00032926" w:rsidP="00913AD2">
            <w:pPr>
              <w:keepNext/>
              <w:jc w:val="center"/>
            </w:pPr>
            <w:r w:rsidRPr="00583326">
              <w:t>37 % (57/154)</w:t>
            </w:r>
          </w:p>
        </w:tc>
        <w:tc>
          <w:tcPr>
            <w:tcW w:w="1669" w:type="dxa"/>
            <w:tcBorders>
              <w:top w:val="nil"/>
              <w:left w:val="nil"/>
              <w:bottom w:val="nil"/>
              <w:right w:val="nil"/>
            </w:tcBorders>
          </w:tcPr>
          <w:p w14:paraId="1C6CAF16" w14:textId="77777777" w:rsidR="008E73B2" w:rsidRPr="00583326" w:rsidRDefault="00032926" w:rsidP="00913AD2">
            <w:pPr>
              <w:keepNext/>
              <w:jc w:val="center"/>
            </w:pPr>
            <w:r w:rsidRPr="00583326">
              <w:t>44 % (71/160)</w:t>
            </w:r>
          </w:p>
        </w:tc>
        <w:tc>
          <w:tcPr>
            <w:tcW w:w="1652" w:type="dxa"/>
            <w:tcBorders>
              <w:top w:val="nil"/>
              <w:left w:val="nil"/>
              <w:bottom w:val="nil"/>
            </w:tcBorders>
          </w:tcPr>
          <w:p w14:paraId="10859578" w14:textId="77777777" w:rsidR="008E73B2" w:rsidRPr="00583326" w:rsidRDefault="00032926" w:rsidP="00913AD2">
            <w:pPr>
              <w:keepNext/>
              <w:jc w:val="center"/>
            </w:pPr>
            <w:r w:rsidRPr="00583326">
              <w:t>46 % (73/160)</w:t>
            </w:r>
          </w:p>
        </w:tc>
      </w:tr>
      <w:tr w:rsidR="005C0E39" w:rsidRPr="00583326" w14:paraId="222C158B"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465FB0B8" w14:textId="77777777" w:rsidR="008E73B2" w:rsidRPr="00583326" w:rsidRDefault="00032926" w:rsidP="00913AD2">
            <w:pPr>
              <w:keepNext/>
              <w:ind w:left="318" w:hanging="142"/>
            </w:pPr>
            <w:proofErr w:type="spellStart"/>
            <w:r w:rsidRPr="00583326">
              <w:t>Imatinib</w:t>
            </w:r>
            <w:proofErr w:type="spellEnd"/>
            <w:r w:rsidRPr="00583326">
              <w:t>-resistente pasienter</w:t>
            </w:r>
          </w:p>
        </w:tc>
        <w:tc>
          <w:tcPr>
            <w:tcW w:w="1800" w:type="dxa"/>
            <w:tcBorders>
              <w:top w:val="nil"/>
              <w:left w:val="nil"/>
              <w:bottom w:val="nil"/>
              <w:right w:val="nil"/>
            </w:tcBorders>
          </w:tcPr>
          <w:p w14:paraId="600B6021" w14:textId="77777777" w:rsidR="008E73B2" w:rsidRPr="00583326" w:rsidRDefault="00032926" w:rsidP="00913AD2">
            <w:pPr>
              <w:keepNext/>
              <w:jc w:val="center"/>
            </w:pPr>
            <w:r w:rsidRPr="00583326">
              <w:t>NA</w:t>
            </w:r>
          </w:p>
        </w:tc>
        <w:tc>
          <w:tcPr>
            <w:tcW w:w="1539" w:type="dxa"/>
            <w:tcBorders>
              <w:top w:val="nil"/>
              <w:left w:val="nil"/>
              <w:bottom w:val="nil"/>
              <w:right w:val="nil"/>
            </w:tcBorders>
          </w:tcPr>
          <w:p w14:paraId="2F73B14C" w14:textId="77777777" w:rsidR="008E73B2" w:rsidRPr="00583326" w:rsidRDefault="00032926" w:rsidP="00913AD2">
            <w:pPr>
              <w:keepNext/>
              <w:jc w:val="center"/>
            </w:pPr>
            <w:r w:rsidRPr="00583326">
              <w:t>35 % (41/117)</w:t>
            </w:r>
          </w:p>
        </w:tc>
        <w:tc>
          <w:tcPr>
            <w:tcW w:w="1669" w:type="dxa"/>
            <w:tcBorders>
              <w:top w:val="nil"/>
              <w:left w:val="nil"/>
              <w:bottom w:val="nil"/>
              <w:right w:val="nil"/>
            </w:tcBorders>
          </w:tcPr>
          <w:p w14:paraId="04658C40" w14:textId="77777777" w:rsidR="008E73B2" w:rsidRPr="00583326" w:rsidRDefault="00032926" w:rsidP="00913AD2">
            <w:pPr>
              <w:keepNext/>
              <w:jc w:val="center"/>
            </w:pPr>
            <w:r w:rsidRPr="00583326">
              <w:t>42 % (50/120)</w:t>
            </w:r>
          </w:p>
        </w:tc>
        <w:tc>
          <w:tcPr>
            <w:tcW w:w="1652" w:type="dxa"/>
            <w:tcBorders>
              <w:top w:val="nil"/>
              <w:left w:val="nil"/>
              <w:bottom w:val="nil"/>
            </w:tcBorders>
          </w:tcPr>
          <w:p w14:paraId="46C22C58" w14:textId="77777777" w:rsidR="008E73B2" w:rsidRPr="00583326" w:rsidRDefault="00032926" w:rsidP="00913AD2">
            <w:pPr>
              <w:keepNext/>
              <w:jc w:val="center"/>
            </w:pPr>
            <w:r w:rsidRPr="00583326">
              <w:t>43 % (51/120)</w:t>
            </w:r>
          </w:p>
        </w:tc>
      </w:tr>
      <w:tr w:rsidR="005C0E39" w:rsidRPr="00583326" w14:paraId="3821A602"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10434CB7" w14:textId="77777777" w:rsidR="008E73B2" w:rsidRPr="00583326" w:rsidRDefault="00032926" w:rsidP="00913AD2">
            <w:pPr>
              <w:keepNext/>
              <w:ind w:left="318" w:hanging="142"/>
            </w:pPr>
            <w:proofErr w:type="spellStart"/>
            <w:r w:rsidRPr="00583326">
              <w:t>Imatinib</w:t>
            </w:r>
            <w:proofErr w:type="spellEnd"/>
            <w:r w:rsidRPr="00583326">
              <w:t>-intolerante pasienter</w:t>
            </w:r>
          </w:p>
        </w:tc>
        <w:tc>
          <w:tcPr>
            <w:tcW w:w="1800" w:type="dxa"/>
            <w:tcBorders>
              <w:top w:val="nil"/>
              <w:left w:val="nil"/>
              <w:bottom w:val="nil"/>
              <w:right w:val="nil"/>
            </w:tcBorders>
          </w:tcPr>
          <w:p w14:paraId="00E2CC72" w14:textId="77777777" w:rsidR="008E73B2" w:rsidRPr="00583326" w:rsidRDefault="00032926" w:rsidP="00913AD2">
            <w:pPr>
              <w:keepNext/>
              <w:jc w:val="center"/>
            </w:pPr>
            <w:r w:rsidRPr="00583326">
              <w:t>NA</w:t>
            </w:r>
          </w:p>
        </w:tc>
        <w:tc>
          <w:tcPr>
            <w:tcW w:w="1539" w:type="dxa"/>
            <w:tcBorders>
              <w:top w:val="nil"/>
              <w:left w:val="nil"/>
              <w:bottom w:val="nil"/>
              <w:right w:val="nil"/>
            </w:tcBorders>
          </w:tcPr>
          <w:p w14:paraId="17C9DB3A" w14:textId="77777777" w:rsidR="008E73B2" w:rsidRPr="00583326" w:rsidRDefault="00032926" w:rsidP="00913AD2">
            <w:pPr>
              <w:keepNext/>
              <w:jc w:val="center"/>
            </w:pPr>
            <w:r w:rsidRPr="00583326">
              <w:t>43 % (16/37)</w:t>
            </w:r>
          </w:p>
        </w:tc>
        <w:tc>
          <w:tcPr>
            <w:tcW w:w="1669" w:type="dxa"/>
            <w:tcBorders>
              <w:top w:val="nil"/>
              <w:left w:val="nil"/>
              <w:bottom w:val="nil"/>
              <w:right w:val="nil"/>
            </w:tcBorders>
          </w:tcPr>
          <w:p w14:paraId="35EC012F" w14:textId="77777777" w:rsidR="008E73B2" w:rsidRPr="00583326" w:rsidRDefault="00032926" w:rsidP="00913AD2">
            <w:pPr>
              <w:keepNext/>
              <w:jc w:val="center"/>
            </w:pPr>
            <w:r w:rsidRPr="00583326">
              <w:t>53 % (21/40)</w:t>
            </w:r>
          </w:p>
        </w:tc>
        <w:tc>
          <w:tcPr>
            <w:tcW w:w="1652" w:type="dxa"/>
            <w:tcBorders>
              <w:top w:val="nil"/>
              <w:left w:val="nil"/>
              <w:bottom w:val="nil"/>
            </w:tcBorders>
          </w:tcPr>
          <w:p w14:paraId="39F6477F" w14:textId="77777777" w:rsidR="008E73B2" w:rsidRPr="00583326" w:rsidRDefault="00032926" w:rsidP="00913AD2">
            <w:pPr>
              <w:keepNext/>
              <w:jc w:val="center"/>
            </w:pPr>
            <w:r w:rsidRPr="00583326">
              <w:t>55 % (22/40)</w:t>
            </w:r>
          </w:p>
        </w:tc>
      </w:tr>
      <w:tr w:rsidR="005C0E39" w:rsidRPr="00583326" w14:paraId="25EB7755"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nil"/>
              <w:bottom w:val="nil"/>
            </w:tcBorders>
            <w:vAlign w:val="center"/>
          </w:tcPr>
          <w:p w14:paraId="7DEA7084" w14:textId="77777777" w:rsidR="008E73B2" w:rsidRPr="00583326" w:rsidRDefault="00032926" w:rsidP="00913AD2">
            <w:pPr>
              <w:pStyle w:val="EMEABodyText"/>
              <w:keepNext/>
              <w:rPr>
                <w:b/>
                <w:bCs/>
              </w:rPr>
            </w:pPr>
            <w:r w:rsidRPr="00583326">
              <w:rPr>
                <w:b/>
              </w:rPr>
              <w:t xml:space="preserve">Progresjonsfri </w:t>
            </w:r>
            <w:proofErr w:type="spellStart"/>
            <w:r w:rsidRPr="00583326">
              <w:rPr>
                <w:b/>
              </w:rPr>
              <w:t>overlevelse</w:t>
            </w:r>
            <w:r w:rsidRPr="00583326">
              <w:rPr>
                <w:rStyle w:val="EMEABodyTextChar"/>
                <w:vertAlign w:val="superscript"/>
              </w:rPr>
              <w:t>b</w:t>
            </w:r>
            <w:proofErr w:type="spellEnd"/>
          </w:p>
        </w:tc>
      </w:tr>
      <w:tr w:rsidR="005C0E39" w:rsidRPr="00583326" w14:paraId="34560274"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554DC9A0" w14:textId="77777777" w:rsidR="008E73B2" w:rsidRPr="00583326" w:rsidRDefault="00032926" w:rsidP="00913AD2">
            <w:pPr>
              <w:keepNext/>
              <w:ind w:left="318" w:hanging="142"/>
            </w:pPr>
            <w:r w:rsidRPr="00583326">
              <w:t>Alle pasienter</w:t>
            </w:r>
          </w:p>
        </w:tc>
        <w:tc>
          <w:tcPr>
            <w:tcW w:w="1800" w:type="dxa"/>
            <w:tcBorders>
              <w:top w:val="nil"/>
              <w:left w:val="nil"/>
              <w:bottom w:val="nil"/>
              <w:right w:val="nil"/>
            </w:tcBorders>
          </w:tcPr>
          <w:p w14:paraId="243CDF7C" w14:textId="77777777" w:rsidR="008E73B2" w:rsidRPr="00583326" w:rsidRDefault="00032926" w:rsidP="00913AD2">
            <w:pPr>
              <w:keepNext/>
              <w:jc w:val="center"/>
            </w:pPr>
            <w:r w:rsidRPr="00583326">
              <w:t>90 % (86-95)</w:t>
            </w:r>
          </w:p>
        </w:tc>
        <w:tc>
          <w:tcPr>
            <w:tcW w:w="1539" w:type="dxa"/>
            <w:tcBorders>
              <w:top w:val="nil"/>
              <w:left w:val="nil"/>
              <w:bottom w:val="nil"/>
              <w:right w:val="nil"/>
            </w:tcBorders>
          </w:tcPr>
          <w:p w14:paraId="4E566227" w14:textId="77777777" w:rsidR="008E73B2" w:rsidRPr="00583326" w:rsidRDefault="00032926" w:rsidP="00913AD2">
            <w:pPr>
              <w:keepNext/>
              <w:jc w:val="center"/>
            </w:pPr>
            <w:r w:rsidRPr="00583326">
              <w:t>80 % (73, 87)</w:t>
            </w:r>
          </w:p>
        </w:tc>
        <w:tc>
          <w:tcPr>
            <w:tcW w:w="1669" w:type="dxa"/>
            <w:tcBorders>
              <w:top w:val="nil"/>
              <w:left w:val="nil"/>
              <w:bottom w:val="nil"/>
              <w:right w:val="nil"/>
            </w:tcBorders>
          </w:tcPr>
          <w:p w14:paraId="63003E4B" w14:textId="77777777" w:rsidR="008E73B2" w:rsidRPr="00583326" w:rsidRDefault="00032926" w:rsidP="00913AD2">
            <w:pPr>
              <w:keepNext/>
              <w:jc w:val="center"/>
            </w:pPr>
            <w:r w:rsidRPr="00583326">
              <w:t>51 % (41, 60)</w:t>
            </w:r>
          </w:p>
        </w:tc>
        <w:tc>
          <w:tcPr>
            <w:tcW w:w="1652" w:type="dxa"/>
            <w:tcBorders>
              <w:top w:val="nil"/>
              <w:left w:val="nil"/>
              <w:bottom w:val="nil"/>
            </w:tcBorders>
          </w:tcPr>
          <w:p w14:paraId="1B62B211" w14:textId="77777777" w:rsidR="008E73B2" w:rsidRPr="00583326" w:rsidRDefault="00032926" w:rsidP="00913AD2">
            <w:pPr>
              <w:keepNext/>
              <w:jc w:val="center"/>
            </w:pPr>
            <w:r w:rsidRPr="00583326">
              <w:t>42 % (33, 51)</w:t>
            </w:r>
          </w:p>
        </w:tc>
      </w:tr>
      <w:tr w:rsidR="005C0E39" w:rsidRPr="00583326" w14:paraId="31A5FCAE"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62A8F288" w14:textId="77777777" w:rsidR="008E73B2" w:rsidRPr="00583326" w:rsidRDefault="00032926" w:rsidP="00913AD2">
            <w:pPr>
              <w:keepNext/>
              <w:ind w:left="318" w:hanging="142"/>
            </w:pPr>
            <w:proofErr w:type="spellStart"/>
            <w:r w:rsidRPr="00583326">
              <w:t>Imatinib</w:t>
            </w:r>
            <w:proofErr w:type="spellEnd"/>
            <w:r w:rsidRPr="00583326">
              <w:t>-resistente pasienter</w:t>
            </w:r>
          </w:p>
        </w:tc>
        <w:tc>
          <w:tcPr>
            <w:tcW w:w="1800" w:type="dxa"/>
            <w:tcBorders>
              <w:top w:val="nil"/>
              <w:left w:val="nil"/>
              <w:bottom w:val="nil"/>
              <w:right w:val="nil"/>
            </w:tcBorders>
          </w:tcPr>
          <w:p w14:paraId="066D35CF" w14:textId="77777777" w:rsidR="008E73B2" w:rsidRPr="00583326" w:rsidRDefault="00032926" w:rsidP="00913AD2">
            <w:pPr>
              <w:keepNext/>
              <w:jc w:val="center"/>
            </w:pPr>
            <w:r w:rsidRPr="00583326">
              <w:t>88 % (82, 94)</w:t>
            </w:r>
          </w:p>
        </w:tc>
        <w:tc>
          <w:tcPr>
            <w:tcW w:w="1539" w:type="dxa"/>
            <w:tcBorders>
              <w:top w:val="nil"/>
              <w:left w:val="nil"/>
              <w:bottom w:val="nil"/>
              <w:right w:val="nil"/>
            </w:tcBorders>
          </w:tcPr>
          <w:p w14:paraId="26B5F6FB" w14:textId="77777777" w:rsidR="008E73B2" w:rsidRPr="00583326" w:rsidRDefault="00032926" w:rsidP="00913AD2">
            <w:pPr>
              <w:keepNext/>
              <w:jc w:val="center"/>
            </w:pPr>
            <w:r w:rsidRPr="00583326">
              <w:t>77 % (68, 85)</w:t>
            </w:r>
          </w:p>
        </w:tc>
        <w:tc>
          <w:tcPr>
            <w:tcW w:w="1669" w:type="dxa"/>
            <w:tcBorders>
              <w:top w:val="nil"/>
              <w:left w:val="nil"/>
              <w:bottom w:val="nil"/>
              <w:right w:val="nil"/>
            </w:tcBorders>
          </w:tcPr>
          <w:p w14:paraId="2DD0B82D" w14:textId="77777777" w:rsidR="008E73B2" w:rsidRPr="00583326" w:rsidRDefault="00032926" w:rsidP="00913AD2">
            <w:pPr>
              <w:keepNext/>
              <w:jc w:val="center"/>
            </w:pPr>
            <w:r w:rsidRPr="00583326">
              <w:t>49 % (39, 59)</w:t>
            </w:r>
          </w:p>
        </w:tc>
        <w:tc>
          <w:tcPr>
            <w:tcW w:w="1652" w:type="dxa"/>
            <w:tcBorders>
              <w:top w:val="nil"/>
              <w:left w:val="nil"/>
              <w:bottom w:val="nil"/>
            </w:tcBorders>
          </w:tcPr>
          <w:p w14:paraId="3B366AA5" w14:textId="77777777" w:rsidR="008E73B2" w:rsidRPr="00583326" w:rsidRDefault="00032926" w:rsidP="00913AD2">
            <w:pPr>
              <w:keepNext/>
              <w:jc w:val="center"/>
            </w:pPr>
            <w:r w:rsidRPr="00583326">
              <w:t>39 % (29, 49)</w:t>
            </w:r>
          </w:p>
        </w:tc>
      </w:tr>
      <w:tr w:rsidR="005C0E39" w:rsidRPr="00583326" w14:paraId="177E3509"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47DB76A7" w14:textId="77777777" w:rsidR="008E73B2" w:rsidRPr="00583326" w:rsidRDefault="00032926" w:rsidP="00913AD2">
            <w:pPr>
              <w:keepNext/>
              <w:ind w:left="318" w:hanging="142"/>
            </w:pPr>
            <w:proofErr w:type="spellStart"/>
            <w:r w:rsidRPr="00583326">
              <w:t>Imatinib</w:t>
            </w:r>
            <w:proofErr w:type="spellEnd"/>
            <w:r w:rsidRPr="00583326">
              <w:t>-intolerante pasienter</w:t>
            </w:r>
          </w:p>
        </w:tc>
        <w:tc>
          <w:tcPr>
            <w:tcW w:w="1800" w:type="dxa"/>
            <w:tcBorders>
              <w:top w:val="nil"/>
              <w:left w:val="nil"/>
              <w:bottom w:val="nil"/>
              <w:right w:val="nil"/>
            </w:tcBorders>
          </w:tcPr>
          <w:p w14:paraId="4963BD88" w14:textId="77777777" w:rsidR="008E73B2" w:rsidRPr="00583326" w:rsidRDefault="00032926" w:rsidP="00913AD2">
            <w:pPr>
              <w:keepNext/>
              <w:jc w:val="center"/>
            </w:pPr>
            <w:r w:rsidRPr="00583326">
              <w:t>97 % (92, 100)</w:t>
            </w:r>
          </w:p>
        </w:tc>
        <w:tc>
          <w:tcPr>
            <w:tcW w:w="1539" w:type="dxa"/>
            <w:tcBorders>
              <w:top w:val="nil"/>
              <w:left w:val="nil"/>
              <w:bottom w:val="nil"/>
              <w:right w:val="nil"/>
            </w:tcBorders>
          </w:tcPr>
          <w:p w14:paraId="126AF495" w14:textId="77777777" w:rsidR="008E73B2" w:rsidRPr="00583326" w:rsidRDefault="00032926" w:rsidP="00913AD2">
            <w:pPr>
              <w:keepNext/>
              <w:jc w:val="center"/>
            </w:pPr>
            <w:r w:rsidRPr="00583326">
              <w:t>87 % (76, 99)</w:t>
            </w:r>
          </w:p>
        </w:tc>
        <w:tc>
          <w:tcPr>
            <w:tcW w:w="1669" w:type="dxa"/>
            <w:tcBorders>
              <w:top w:val="nil"/>
              <w:left w:val="nil"/>
              <w:bottom w:val="nil"/>
              <w:right w:val="nil"/>
            </w:tcBorders>
          </w:tcPr>
          <w:p w14:paraId="2C35BA5E" w14:textId="77777777" w:rsidR="008E73B2" w:rsidRPr="00583326" w:rsidRDefault="00032926" w:rsidP="00913AD2">
            <w:pPr>
              <w:keepNext/>
              <w:jc w:val="center"/>
            </w:pPr>
            <w:r w:rsidRPr="00583326">
              <w:t>56 % (37, 76)</w:t>
            </w:r>
          </w:p>
        </w:tc>
        <w:tc>
          <w:tcPr>
            <w:tcW w:w="1652" w:type="dxa"/>
            <w:tcBorders>
              <w:top w:val="nil"/>
              <w:left w:val="nil"/>
              <w:bottom w:val="nil"/>
            </w:tcBorders>
          </w:tcPr>
          <w:p w14:paraId="243B7181" w14:textId="77777777" w:rsidR="008E73B2" w:rsidRPr="00583326" w:rsidRDefault="00032926" w:rsidP="00913AD2">
            <w:pPr>
              <w:keepNext/>
              <w:jc w:val="center"/>
            </w:pPr>
            <w:r w:rsidRPr="00583326">
              <w:t>51 % (32, 67)</w:t>
            </w:r>
          </w:p>
        </w:tc>
      </w:tr>
      <w:tr w:rsidR="005C0E39" w:rsidRPr="00583326" w14:paraId="32D680EF"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nil"/>
              <w:bottom w:val="nil"/>
            </w:tcBorders>
            <w:vAlign w:val="center"/>
          </w:tcPr>
          <w:p w14:paraId="5FC56592" w14:textId="77777777" w:rsidR="008E73B2" w:rsidRPr="00583326" w:rsidRDefault="00032926" w:rsidP="00913AD2">
            <w:pPr>
              <w:pStyle w:val="EMEABodyText"/>
              <w:keepNext/>
              <w:rPr>
                <w:b/>
                <w:bCs/>
              </w:rPr>
            </w:pPr>
            <w:r w:rsidRPr="00583326">
              <w:rPr>
                <w:b/>
              </w:rPr>
              <w:t>Totaloverlevelse</w:t>
            </w:r>
          </w:p>
        </w:tc>
      </w:tr>
      <w:tr w:rsidR="005C0E39" w:rsidRPr="00583326" w14:paraId="3A5F9662"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6A1D2411" w14:textId="77777777" w:rsidR="008E73B2" w:rsidRPr="00583326" w:rsidRDefault="00032926" w:rsidP="00913AD2">
            <w:pPr>
              <w:keepNext/>
              <w:ind w:left="318" w:hanging="142"/>
            </w:pPr>
            <w:r w:rsidRPr="00583326">
              <w:t>Alle pasienter</w:t>
            </w:r>
          </w:p>
        </w:tc>
        <w:tc>
          <w:tcPr>
            <w:tcW w:w="1800" w:type="dxa"/>
            <w:tcBorders>
              <w:top w:val="nil"/>
              <w:left w:val="nil"/>
              <w:bottom w:val="nil"/>
              <w:right w:val="nil"/>
            </w:tcBorders>
          </w:tcPr>
          <w:p w14:paraId="7AFD98CF" w14:textId="77777777" w:rsidR="008E73B2" w:rsidRPr="00583326" w:rsidRDefault="00032926" w:rsidP="00913AD2">
            <w:pPr>
              <w:keepNext/>
              <w:jc w:val="center"/>
            </w:pPr>
            <w:r w:rsidRPr="00583326">
              <w:t>96 % (93, 99)</w:t>
            </w:r>
          </w:p>
        </w:tc>
        <w:tc>
          <w:tcPr>
            <w:tcW w:w="1539" w:type="dxa"/>
            <w:tcBorders>
              <w:top w:val="nil"/>
              <w:left w:val="nil"/>
              <w:bottom w:val="nil"/>
              <w:right w:val="nil"/>
            </w:tcBorders>
          </w:tcPr>
          <w:p w14:paraId="6DDC27F8" w14:textId="77777777" w:rsidR="008E73B2" w:rsidRPr="00583326" w:rsidRDefault="00032926" w:rsidP="00913AD2">
            <w:pPr>
              <w:keepNext/>
              <w:jc w:val="center"/>
            </w:pPr>
            <w:r w:rsidRPr="00583326">
              <w:t>91 % (86, 96)</w:t>
            </w:r>
          </w:p>
        </w:tc>
        <w:tc>
          <w:tcPr>
            <w:tcW w:w="1669" w:type="dxa"/>
            <w:tcBorders>
              <w:top w:val="nil"/>
              <w:left w:val="nil"/>
              <w:bottom w:val="nil"/>
              <w:right w:val="nil"/>
            </w:tcBorders>
          </w:tcPr>
          <w:p w14:paraId="31F64F27" w14:textId="77777777" w:rsidR="008E73B2" w:rsidRPr="00583326" w:rsidRDefault="00032926" w:rsidP="00913AD2">
            <w:pPr>
              <w:keepNext/>
              <w:jc w:val="center"/>
            </w:pPr>
            <w:r w:rsidRPr="00583326">
              <w:t>78 % (72, 85)</w:t>
            </w:r>
          </w:p>
        </w:tc>
        <w:tc>
          <w:tcPr>
            <w:tcW w:w="1652" w:type="dxa"/>
            <w:tcBorders>
              <w:top w:val="nil"/>
              <w:left w:val="nil"/>
              <w:bottom w:val="nil"/>
            </w:tcBorders>
          </w:tcPr>
          <w:p w14:paraId="514760F6" w14:textId="77777777" w:rsidR="008E73B2" w:rsidRPr="00583326" w:rsidRDefault="00032926" w:rsidP="00913AD2">
            <w:pPr>
              <w:keepNext/>
              <w:jc w:val="center"/>
            </w:pPr>
            <w:r w:rsidRPr="00583326">
              <w:t>65 % (56, 72)</w:t>
            </w:r>
          </w:p>
        </w:tc>
      </w:tr>
      <w:tr w:rsidR="005C0E39" w:rsidRPr="00583326" w14:paraId="70B7E2E5"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0018FF5A" w14:textId="77777777" w:rsidR="008E73B2" w:rsidRPr="00583326" w:rsidRDefault="00032926" w:rsidP="00913AD2">
            <w:pPr>
              <w:keepNext/>
              <w:ind w:left="318" w:hanging="142"/>
            </w:pPr>
            <w:proofErr w:type="spellStart"/>
            <w:r w:rsidRPr="00583326">
              <w:t>Imatinib</w:t>
            </w:r>
            <w:proofErr w:type="spellEnd"/>
            <w:r w:rsidRPr="00583326">
              <w:t>-resistente pasienter</w:t>
            </w:r>
          </w:p>
        </w:tc>
        <w:tc>
          <w:tcPr>
            <w:tcW w:w="1800" w:type="dxa"/>
            <w:tcBorders>
              <w:top w:val="nil"/>
              <w:left w:val="nil"/>
              <w:bottom w:val="nil"/>
              <w:right w:val="nil"/>
            </w:tcBorders>
          </w:tcPr>
          <w:p w14:paraId="5A08D9B0" w14:textId="77777777" w:rsidR="008E73B2" w:rsidRPr="00583326" w:rsidRDefault="00032926" w:rsidP="00913AD2">
            <w:pPr>
              <w:keepNext/>
              <w:jc w:val="center"/>
            </w:pPr>
            <w:r w:rsidRPr="00583326">
              <w:t>94 % (90, 98)</w:t>
            </w:r>
          </w:p>
        </w:tc>
        <w:tc>
          <w:tcPr>
            <w:tcW w:w="1539" w:type="dxa"/>
            <w:tcBorders>
              <w:top w:val="nil"/>
              <w:left w:val="nil"/>
              <w:bottom w:val="nil"/>
              <w:right w:val="nil"/>
            </w:tcBorders>
          </w:tcPr>
          <w:p w14:paraId="20942569" w14:textId="77777777" w:rsidR="008E73B2" w:rsidRPr="00583326" w:rsidRDefault="00032926" w:rsidP="00913AD2">
            <w:pPr>
              <w:keepNext/>
              <w:jc w:val="center"/>
            </w:pPr>
            <w:r w:rsidRPr="00583326">
              <w:t>89 % (84, 95)</w:t>
            </w:r>
          </w:p>
        </w:tc>
        <w:tc>
          <w:tcPr>
            <w:tcW w:w="1669" w:type="dxa"/>
            <w:tcBorders>
              <w:top w:val="nil"/>
              <w:left w:val="nil"/>
              <w:bottom w:val="nil"/>
              <w:right w:val="nil"/>
            </w:tcBorders>
          </w:tcPr>
          <w:p w14:paraId="6E6BE08B" w14:textId="77777777" w:rsidR="008E73B2" w:rsidRPr="00583326" w:rsidRDefault="00032926" w:rsidP="00913AD2">
            <w:pPr>
              <w:keepNext/>
              <w:jc w:val="center"/>
            </w:pPr>
            <w:r w:rsidRPr="00583326">
              <w:t>77 % (69, 85)</w:t>
            </w:r>
          </w:p>
        </w:tc>
        <w:tc>
          <w:tcPr>
            <w:tcW w:w="1652" w:type="dxa"/>
            <w:tcBorders>
              <w:top w:val="nil"/>
              <w:left w:val="nil"/>
              <w:bottom w:val="nil"/>
            </w:tcBorders>
          </w:tcPr>
          <w:p w14:paraId="3B922590" w14:textId="77777777" w:rsidR="008E73B2" w:rsidRPr="00583326" w:rsidRDefault="00032926" w:rsidP="00913AD2">
            <w:pPr>
              <w:keepNext/>
              <w:jc w:val="center"/>
            </w:pPr>
            <w:r w:rsidRPr="00583326">
              <w:t>63 % (53, 71)</w:t>
            </w:r>
          </w:p>
        </w:tc>
      </w:tr>
      <w:tr w:rsidR="005C0E39" w:rsidRPr="00583326" w14:paraId="20680AC7"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single" w:sz="4" w:space="0" w:color="auto"/>
              <w:right w:val="nil"/>
            </w:tcBorders>
            <w:vAlign w:val="center"/>
          </w:tcPr>
          <w:p w14:paraId="5988665F" w14:textId="77777777" w:rsidR="008E73B2" w:rsidRPr="00583326" w:rsidRDefault="00032926" w:rsidP="00913AD2">
            <w:pPr>
              <w:keepNext/>
              <w:ind w:left="318" w:hanging="142"/>
            </w:pPr>
            <w:proofErr w:type="spellStart"/>
            <w:r w:rsidRPr="00583326">
              <w:t>Imatinib</w:t>
            </w:r>
            <w:proofErr w:type="spellEnd"/>
            <w:r w:rsidRPr="00583326">
              <w:t>-intolerante pasienter</w:t>
            </w:r>
          </w:p>
        </w:tc>
        <w:tc>
          <w:tcPr>
            <w:tcW w:w="1800" w:type="dxa"/>
            <w:tcBorders>
              <w:top w:val="nil"/>
              <w:left w:val="nil"/>
              <w:bottom w:val="single" w:sz="4" w:space="0" w:color="auto"/>
              <w:right w:val="nil"/>
            </w:tcBorders>
          </w:tcPr>
          <w:p w14:paraId="60CC3C07" w14:textId="77777777" w:rsidR="008E73B2" w:rsidRPr="00583326" w:rsidRDefault="00032926" w:rsidP="00913AD2">
            <w:pPr>
              <w:keepNext/>
              <w:jc w:val="center"/>
            </w:pPr>
            <w:r w:rsidRPr="00583326">
              <w:t>100 % (100, 100)</w:t>
            </w:r>
          </w:p>
        </w:tc>
        <w:tc>
          <w:tcPr>
            <w:tcW w:w="1539" w:type="dxa"/>
            <w:tcBorders>
              <w:top w:val="nil"/>
              <w:left w:val="nil"/>
              <w:bottom w:val="single" w:sz="4" w:space="0" w:color="auto"/>
              <w:right w:val="nil"/>
            </w:tcBorders>
          </w:tcPr>
          <w:p w14:paraId="1627B981" w14:textId="77777777" w:rsidR="008E73B2" w:rsidRPr="00583326" w:rsidRDefault="00032926" w:rsidP="00913AD2">
            <w:pPr>
              <w:keepNext/>
              <w:jc w:val="center"/>
            </w:pPr>
            <w:r w:rsidRPr="00583326">
              <w:t>95 % (88, 100)</w:t>
            </w:r>
          </w:p>
        </w:tc>
        <w:tc>
          <w:tcPr>
            <w:tcW w:w="1669" w:type="dxa"/>
            <w:tcBorders>
              <w:top w:val="nil"/>
              <w:left w:val="nil"/>
              <w:bottom w:val="single" w:sz="4" w:space="0" w:color="auto"/>
              <w:right w:val="nil"/>
            </w:tcBorders>
          </w:tcPr>
          <w:p w14:paraId="0D043EFE" w14:textId="77777777" w:rsidR="008E73B2" w:rsidRPr="00583326" w:rsidRDefault="00032926" w:rsidP="00913AD2">
            <w:pPr>
              <w:keepNext/>
              <w:jc w:val="center"/>
            </w:pPr>
            <w:r w:rsidRPr="00583326">
              <w:t>82 % (70, 94)</w:t>
            </w:r>
          </w:p>
        </w:tc>
        <w:tc>
          <w:tcPr>
            <w:tcW w:w="1652" w:type="dxa"/>
            <w:tcBorders>
              <w:top w:val="nil"/>
              <w:left w:val="nil"/>
              <w:bottom w:val="single" w:sz="4" w:space="0" w:color="auto"/>
            </w:tcBorders>
          </w:tcPr>
          <w:p w14:paraId="76F1416E" w14:textId="77777777" w:rsidR="008E73B2" w:rsidRPr="00583326" w:rsidRDefault="00032926" w:rsidP="00913AD2">
            <w:pPr>
              <w:keepNext/>
              <w:jc w:val="center"/>
            </w:pPr>
            <w:r w:rsidRPr="00583326">
              <w:t>70 % (52, 82)</w:t>
            </w:r>
          </w:p>
        </w:tc>
      </w:tr>
    </w:tbl>
    <w:p w14:paraId="52724AD6" w14:textId="77777777" w:rsidR="008E73B2" w:rsidRPr="00583326" w:rsidRDefault="00032926" w:rsidP="0062366A">
      <w:pPr>
        <w:pStyle w:val="BMSTableNoteInfo"/>
        <w:keepNext/>
        <w:tabs>
          <w:tab w:val="clear" w:pos="216"/>
          <w:tab w:val="left" w:pos="180"/>
        </w:tabs>
        <w:spacing w:before="0"/>
        <w:ind w:left="0" w:firstLine="0"/>
        <w:jc w:val="left"/>
        <w:rPr>
          <w:sz w:val="20"/>
        </w:rPr>
      </w:pPr>
      <w:r w:rsidRPr="00583326">
        <w:rPr>
          <w:sz w:val="18"/>
          <w:vertAlign w:val="superscript"/>
        </w:rPr>
        <w:t>a</w:t>
      </w:r>
      <w:r w:rsidRPr="00583326">
        <w:rPr>
          <w:sz w:val="18"/>
        </w:rPr>
        <w:tab/>
        <w:t>Rapporterte resultater ved anbefalt startdose på 100 mg én gang daglig.</w:t>
      </w:r>
    </w:p>
    <w:p w14:paraId="05ADC5B8" w14:textId="77777777" w:rsidR="008E73B2" w:rsidRPr="00583326" w:rsidRDefault="00032926" w:rsidP="0062366A">
      <w:pPr>
        <w:pStyle w:val="BMSTableNoteInfo"/>
        <w:keepNext/>
        <w:tabs>
          <w:tab w:val="clear" w:pos="216"/>
          <w:tab w:val="left" w:pos="180"/>
        </w:tabs>
        <w:spacing w:before="0"/>
        <w:ind w:left="180" w:hanging="180"/>
        <w:rPr>
          <w:sz w:val="18"/>
        </w:rPr>
      </w:pPr>
      <w:r w:rsidRPr="00583326">
        <w:rPr>
          <w:sz w:val="18"/>
          <w:vertAlign w:val="superscript"/>
        </w:rPr>
        <w:t>b</w:t>
      </w:r>
      <w:r w:rsidRPr="00583326">
        <w:rPr>
          <w:sz w:val="18"/>
        </w:rPr>
        <w:tab/>
        <w:t xml:space="preserve">Progresjon ble definert som økning i WBC antall, tap av CHR eller </w:t>
      </w:r>
      <w:proofErr w:type="spellStart"/>
      <w:r w:rsidRPr="00583326">
        <w:rPr>
          <w:sz w:val="18"/>
        </w:rPr>
        <w:t>MCyR</w:t>
      </w:r>
      <w:proofErr w:type="spellEnd"/>
      <w:r w:rsidRPr="00583326">
        <w:rPr>
          <w:sz w:val="18"/>
        </w:rPr>
        <w:t xml:space="preserve">, ≥ 30 % økning i </w:t>
      </w:r>
      <w:proofErr w:type="spellStart"/>
      <w:r w:rsidRPr="00583326">
        <w:rPr>
          <w:sz w:val="18"/>
        </w:rPr>
        <w:t>Ph</w:t>
      </w:r>
      <w:proofErr w:type="spellEnd"/>
      <w:r w:rsidRPr="00583326">
        <w:rPr>
          <w:sz w:val="18"/>
        </w:rPr>
        <w:t xml:space="preserve">+ metafaser, bekreftet AP/BP sykdom eller død. PFS ble analysert etter </w:t>
      </w:r>
      <w:proofErr w:type="spellStart"/>
      <w:r w:rsidRPr="00583326">
        <w:rPr>
          <w:sz w:val="18"/>
        </w:rPr>
        <w:t>intent</w:t>
      </w:r>
      <w:proofErr w:type="spellEnd"/>
      <w:r w:rsidRPr="00583326">
        <w:rPr>
          <w:sz w:val="18"/>
        </w:rPr>
        <w:t>-to-</w:t>
      </w:r>
      <w:proofErr w:type="spellStart"/>
      <w:r w:rsidRPr="00583326">
        <w:rPr>
          <w:sz w:val="18"/>
        </w:rPr>
        <w:t>treat</w:t>
      </w:r>
      <w:proofErr w:type="spellEnd"/>
      <w:r w:rsidRPr="00583326">
        <w:rPr>
          <w:sz w:val="18"/>
        </w:rPr>
        <w:t xml:space="preserve"> prinsippet og pasientene ble fulgt til hendelser inkludert påfølgende terapi.</w:t>
      </w:r>
    </w:p>
    <w:p w14:paraId="7686CC61" w14:textId="77777777" w:rsidR="008E73B2" w:rsidRPr="00583326" w:rsidRDefault="008E73B2" w:rsidP="008E73B2">
      <w:pPr>
        <w:pStyle w:val="EMEABodyText"/>
      </w:pPr>
    </w:p>
    <w:p w14:paraId="2C5B8958" w14:textId="77777777" w:rsidR="00052EBF" w:rsidRPr="00583326" w:rsidRDefault="00032926" w:rsidP="00052EBF">
      <w:pPr>
        <w:pStyle w:val="EMEABodyText"/>
        <w:tabs>
          <w:tab w:val="left" w:pos="180"/>
        </w:tabs>
        <w:rPr>
          <w:bCs/>
          <w:szCs w:val="22"/>
        </w:rPr>
      </w:pPr>
      <w:r w:rsidRPr="00583326">
        <w:lastRenderedPageBreak/>
        <w:t xml:space="preserve">Basert på </w:t>
      </w:r>
      <w:proofErr w:type="spellStart"/>
      <w:r w:rsidRPr="00583326">
        <w:t>Kaplan</w:t>
      </w:r>
      <w:proofErr w:type="spellEnd"/>
      <w:r w:rsidRPr="00583326">
        <w:t xml:space="preserve">-Meier-estimatene var andelen av pasienter behandlet med </w:t>
      </w:r>
      <w:proofErr w:type="spellStart"/>
      <w:r w:rsidRPr="00583326">
        <w:t>dasatinib</w:t>
      </w:r>
      <w:proofErr w:type="spellEnd"/>
      <w:r w:rsidRPr="00583326">
        <w:t xml:space="preserve"> 100 mg én gang daglig og som opprettholdt </w:t>
      </w:r>
      <w:proofErr w:type="spellStart"/>
      <w:r w:rsidRPr="00583326">
        <w:t>MCyR</w:t>
      </w:r>
      <w:proofErr w:type="spellEnd"/>
      <w:r w:rsidRPr="00583326">
        <w:t xml:space="preserve"> i 18 måneder, 93 % (95 % KI: [88 %</w:t>
      </w:r>
      <w:r w:rsidRPr="00583326">
        <w:noBreakHyphen/>
        <w:t>98 %]).</w:t>
      </w:r>
    </w:p>
    <w:p w14:paraId="4EB0C238" w14:textId="77777777" w:rsidR="00052EBF" w:rsidRPr="00583326" w:rsidRDefault="00052EBF" w:rsidP="00052EBF">
      <w:pPr>
        <w:pStyle w:val="EMEABodyText"/>
      </w:pPr>
    </w:p>
    <w:p w14:paraId="6E17C298" w14:textId="77777777" w:rsidR="00052EBF" w:rsidRPr="00583326" w:rsidRDefault="00032926" w:rsidP="00052EBF">
      <w:pPr>
        <w:pStyle w:val="EMEABodyText"/>
        <w:rPr>
          <w:rStyle w:val="BMSSuperscript"/>
          <w:szCs w:val="22"/>
        </w:rPr>
      </w:pPr>
      <w:r w:rsidRPr="00583326">
        <w:t xml:space="preserve">Effekt ble også vurdert hos pasienter som var intolerante overfor </w:t>
      </w:r>
      <w:proofErr w:type="spellStart"/>
      <w:r w:rsidRPr="00583326">
        <w:t>imatinib</w:t>
      </w:r>
      <w:proofErr w:type="spellEnd"/>
      <w:r w:rsidRPr="00583326">
        <w:t xml:space="preserve">. I denne pasientgruppen som fikk 100 mg én gang daglig, ble </w:t>
      </w:r>
      <w:proofErr w:type="spellStart"/>
      <w:r w:rsidRPr="00583326">
        <w:t>MCyR</w:t>
      </w:r>
      <w:proofErr w:type="spellEnd"/>
      <w:r w:rsidRPr="00583326">
        <w:t xml:space="preserve"> oppnådd hos 77 % og </w:t>
      </w:r>
      <w:proofErr w:type="spellStart"/>
      <w:r w:rsidRPr="00583326">
        <w:t>CCyR</w:t>
      </w:r>
      <w:proofErr w:type="spellEnd"/>
      <w:r w:rsidRPr="00583326">
        <w:t xml:space="preserve"> hos 67 %. </w:t>
      </w:r>
    </w:p>
    <w:p w14:paraId="209142C6" w14:textId="77777777" w:rsidR="00052EBF" w:rsidRPr="00583326" w:rsidRDefault="00052EBF" w:rsidP="00052EBF">
      <w:pPr>
        <w:pStyle w:val="EMEABodyText"/>
        <w:tabs>
          <w:tab w:val="left" w:pos="180"/>
        </w:tabs>
      </w:pPr>
    </w:p>
    <w:p w14:paraId="7FBB5BA6" w14:textId="77777777" w:rsidR="00052EBF" w:rsidRPr="00583326" w:rsidRDefault="00032926" w:rsidP="00913AD2">
      <w:pPr>
        <w:pStyle w:val="EMEABodyText"/>
        <w:keepNext/>
        <w:rPr>
          <w:i/>
          <w:iCs/>
        </w:rPr>
      </w:pPr>
      <w:r w:rsidRPr="00583326">
        <w:rPr>
          <w:i/>
        </w:rPr>
        <w:t>Studie 2</w:t>
      </w:r>
    </w:p>
    <w:p w14:paraId="51B7F893" w14:textId="77777777" w:rsidR="00052EBF" w:rsidRPr="00583326" w:rsidRDefault="00032926" w:rsidP="00052EBF">
      <w:pPr>
        <w:pStyle w:val="EMEABodyText"/>
      </w:pPr>
      <w:r w:rsidRPr="00583326">
        <w:t xml:space="preserve">I studien på avansert fase KML og </w:t>
      </w:r>
      <w:proofErr w:type="spellStart"/>
      <w:r w:rsidRPr="00583326">
        <w:t>Ph</w:t>
      </w:r>
      <w:proofErr w:type="spellEnd"/>
      <w:r w:rsidRPr="00583326">
        <w:t xml:space="preserve">+ ALL var primært endepunkt </w:t>
      </w:r>
      <w:proofErr w:type="spellStart"/>
      <w:r w:rsidRPr="00583326">
        <w:t>MaHR</w:t>
      </w:r>
      <w:proofErr w:type="spellEnd"/>
      <w:r w:rsidRPr="00583326">
        <w:t xml:space="preserve">. Totalt 611 pasienter ble randomisert i grupper som enten fikk </w:t>
      </w:r>
      <w:proofErr w:type="spellStart"/>
      <w:r w:rsidRPr="00583326">
        <w:t>dasatinib</w:t>
      </w:r>
      <w:proofErr w:type="spellEnd"/>
      <w:r w:rsidRPr="00583326">
        <w:t xml:space="preserve"> 140 mg en gang daglig eller 70 mg to ganger daglig. Median behandlingsvarighet var ca. 6 måneder (variasjon &lt; 0,03</w:t>
      </w:r>
      <w:r w:rsidRPr="00583326">
        <w:noBreakHyphen/>
        <w:t>31 måneder).</w:t>
      </w:r>
    </w:p>
    <w:p w14:paraId="19C7F041" w14:textId="77777777" w:rsidR="00052EBF" w:rsidRPr="00583326" w:rsidRDefault="00052EBF" w:rsidP="00052EBF">
      <w:pPr>
        <w:pStyle w:val="EMEABodyText"/>
      </w:pPr>
    </w:p>
    <w:p w14:paraId="2658A0B7" w14:textId="77777777" w:rsidR="00052EBF" w:rsidRPr="00583326" w:rsidRDefault="00032926" w:rsidP="00052EBF">
      <w:pPr>
        <w:pStyle w:val="EMEABodyText"/>
      </w:pPr>
      <w:r w:rsidRPr="00583326">
        <w:t xml:space="preserve">Skjemaet med dosering en gang daglig viste sammenlignbar effekt (ikke dårligere) med skjemaet for dosering to ganger daglig på primært endepunkt for effekt (forskjell i </w:t>
      </w:r>
      <w:proofErr w:type="spellStart"/>
      <w:r w:rsidRPr="00583326">
        <w:t>MaHR</w:t>
      </w:r>
      <w:proofErr w:type="spellEnd"/>
      <w:r w:rsidRPr="00583326">
        <w:t xml:space="preserve"> 0,8 %; 95 % konfidensintervall [</w:t>
      </w:r>
      <w:r w:rsidRPr="00583326">
        <w:noBreakHyphen/>
        <w:t>7,1 %</w:t>
      </w:r>
      <w:r w:rsidRPr="00583326">
        <w:noBreakHyphen/>
        <w:t xml:space="preserve">8,7 %]), imidlertid viste regimet 140 mg én gang daglig forbedret sikkerhet og </w:t>
      </w:r>
      <w:proofErr w:type="spellStart"/>
      <w:r w:rsidRPr="00583326">
        <w:t>tolerabilitet</w:t>
      </w:r>
      <w:proofErr w:type="spellEnd"/>
      <w:r w:rsidRPr="00583326">
        <w:t>.</w:t>
      </w:r>
    </w:p>
    <w:p w14:paraId="311A61AD" w14:textId="77777777" w:rsidR="00052EBF" w:rsidRPr="00583326" w:rsidRDefault="00032926" w:rsidP="00052EBF">
      <w:pPr>
        <w:pStyle w:val="EMEABodyText"/>
      </w:pPr>
      <w:r w:rsidRPr="00583326">
        <w:t>Responsrater er presentert i tabell 14.</w:t>
      </w:r>
    </w:p>
    <w:p w14:paraId="5C21F17A" w14:textId="77777777" w:rsidR="00052EBF" w:rsidRPr="00583326" w:rsidRDefault="00052EBF" w:rsidP="00052EBF">
      <w:pPr>
        <w:pStyle w:val="EMEABodyText"/>
      </w:pPr>
    </w:p>
    <w:tbl>
      <w:tblPr>
        <w:tblW w:w="4884" w:type="pct"/>
        <w:tblInd w:w="108" w:type="dxa"/>
        <w:tblBorders>
          <w:bottom w:val="double" w:sz="4" w:space="0" w:color="auto"/>
        </w:tblBorders>
        <w:tblLayout w:type="fixed"/>
        <w:tblLook w:val="0000" w:firstRow="0" w:lastRow="0" w:firstColumn="0" w:lastColumn="0" w:noHBand="0" w:noVBand="0"/>
      </w:tblPr>
      <w:tblGrid>
        <w:gridCol w:w="1197"/>
        <w:gridCol w:w="1921"/>
        <w:gridCol w:w="2128"/>
        <w:gridCol w:w="1983"/>
        <w:gridCol w:w="1843"/>
      </w:tblGrid>
      <w:tr w:rsidR="005C0E39" w:rsidRPr="00583326" w14:paraId="4CBBDEA1" w14:textId="77777777" w:rsidTr="00D6139E">
        <w:trPr>
          <w:tblHeader/>
        </w:trPr>
        <w:tc>
          <w:tcPr>
            <w:tcW w:w="5000" w:type="pct"/>
            <w:gridSpan w:val="5"/>
            <w:tcBorders>
              <w:bottom w:val="single" w:sz="4" w:space="0" w:color="auto"/>
            </w:tcBorders>
          </w:tcPr>
          <w:p w14:paraId="1D39C80A" w14:textId="77777777" w:rsidR="008E73B2" w:rsidRPr="00583326" w:rsidRDefault="00032926" w:rsidP="00B25A6A">
            <w:pPr>
              <w:pStyle w:val="BMSTableTitle"/>
              <w:tabs>
                <w:tab w:val="clear" w:pos="2160"/>
                <w:tab w:val="left" w:pos="1134"/>
              </w:tabs>
              <w:spacing w:before="0" w:after="0"/>
              <w:ind w:left="1168" w:hanging="1168"/>
              <w:rPr>
                <w:sz w:val="22"/>
              </w:rPr>
            </w:pPr>
            <w:r w:rsidRPr="00583326">
              <w:rPr>
                <w:sz w:val="22"/>
              </w:rPr>
              <w:t>Tabell 14:</w:t>
            </w:r>
            <w:r w:rsidRPr="00583326">
              <w:rPr>
                <w:sz w:val="22"/>
              </w:rPr>
              <w:tab/>
              <w:t xml:space="preserve">Effekten av SPRYCEL i fase III-studien på doseoptimalisering: fremskreden fase KML og </w:t>
            </w:r>
            <w:proofErr w:type="spellStart"/>
            <w:r w:rsidRPr="00583326">
              <w:rPr>
                <w:sz w:val="22"/>
              </w:rPr>
              <w:t>Ph</w:t>
            </w:r>
            <w:proofErr w:type="spellEnd"/>
            <w:r w:rsidRPr="00583326">
              <w:rPr>
                <w:sz w:val="22"/>
              </w:rPr>
              <w:t>+ ALL (2-års resultater)</w:t>
            </w:r>
            <w:r w:rsidRPr="00583326">
              <w:rPr>
                <w:rStyle w:val="EMEABodyTextChar"/>
                <w:vertAlign w:val="superscript"/>
              </w:rPr>
              <w:t>a</w:t>
            </w:r>
          </w:p>
        </w:tc>
      </w:tr>
      <w:tr w:rsidR="005C0E39" w:rsidRPr="00583326" w14:paraId="0A8D753E" w14:textId="77777777" w:rsidTr="00913AD2">
        <w:trPr>
          <w:trHeight w:val="350"/>
          <w:tblHeader/>
        </w:trPr>
        <w:tc>
          <w:tcPr>
            <w:tcW w:w="659" w:type="pct"/>
            <w:tcBorders>
              <w:top w:val="single" w:sz="4" w:space="0" w:color="auto"/>
              <w:bottom w:val="single" w:sz="4" w:space="0" w:color="auto"/>
            </w:tcBorders>
            <w:vAlign w:val="center"/>
          </w:tcPr>
          <w:p w14:paraId="5E58ACC4" w14:textId="77777777" w:rsidR="008E73B2" w:rsidRPr="00583326" w:rsidRDefault="008E73B2" w:rsidP="00687223">
            <w:pPr>
              <w:pStyle w:val="EMEABodyText"/>
              <w:keepNext/>
              <w:jc w:val="center"/>
              <w:rPr>
                <w:b/>
                <w:bCs/>
              </w:rPr>
            </w:pPr>
          </w:p>
        </w:tc>
        <w:tc>
          <w:tcPr>
            <w:tcW w:w="1059" w:type="pct"/>
            <w:tcBorders>
              <w:top w:val="single" w:sz="4" w:space="0" w:color="auto"/>
              <w:bottom w:val="single" w:sz="4" w:space="0" w:color="auto"/>
            </w:tcBorders>
            <w:vAlign w:val="bottom"/>
          </w:tcPr>
          <w:p w14:paraId="0AE8B2B9" w14:textId="77777777" w:rsidR="008E73B2" w:rsidRPr="00583326" w:rsidRDefault="00032926" w:rsidP="00687223">
            <w:pPr>
              <w:pStyle w:val="EMEABodyText"/>
              <w:keepNext/>
              <w:jc w:val="center"/>
              <w:rPr>
                <w:b/>
                <w:bCs/>
              </w:rPr>
            </w:pPr>
            <w:r w:rsidRPr="00583326">
              <w:rPr>
                <w:b/>
              </w:rPr>
              <w:t>Akselerert (n=158)</w:t>
            </w:r>
          </w:p>
        </w:tc>
        <w:tc>
          <w:tcPr>
            <w:tcW w:w="1173" w:type="pct"/>
            <w:tcBorders>
              <w:top w:val="single" w:sz="4" w:space="0" w:color="auto"/>
              <w:bottom w:val="single" w:sz="4" w:space="0" w:color="auto"/>
            </w:tcBorders>
            <w:vAlign w:val="bottom"/>
          </w:tcPr>
          <w:p w14:paraId="1C1D1CAE" w14:textId="77777777" w:rsidR="008E73B2" w:rsidRPr="00583326" w:rsidRDefault="00032926" w:rsidP="00687223">
            <w:pPr>
              <w:pStyle w:val="EMEABodyText"/>
              <w:keepNext/>
              <w:jc w:val="center"/>
              <w:rPr>
                <w:b/>
                <w:bCs/>
              </w:rPr>
            </w:pPr>
            <w:proofErr w:type="spellStart"/>
            <w:r w:rsidRPr="00583326">
              <w:rPr>
                <w:b/>
              </w:rPr>
              <w:t>Myeloid</w:t>
            </w:r>
            <w:proofErr w:type="spellEnd"/>
            <w:r w:rsidRPr="00583326">
              <w:rPr>
                <w:b/>
              </w:rPr>
              <w:t xml:space="preserve"> blast (n=75)</w:t>
            </w:r>
          </w:p>
        </w:tc>
        <w:tc>
          <w:tcPr>
            <w:tcW w:w="1093" w:type="pct"/>
            <w:tcBorders>
              <w:top w:val="single" w:sz="4" w:space="0" w:color="auto"/>
              <w:bottom w:val="single" w:sz="4" w:space="0" w:color="auto"/>
              <w:right w:val="nil"/>
            </w:tcBorders>
            <w:vAlign w:val="bottom"/>
          </w:tcPr>
          <w:p w14:paraId="23E1FEE7" w14:textId="77777777" w:rsidR="008E73B2" w:rsidRPr="00583326" w:rsidRDefault="00032926" w:rsidP="00687223">
            <w:pPr>
              <w:pStyle w:val="EMEABodyText"/>
              <w:keepNext/>
              <w:jc w:val="center"/>
              <w:rPr>
                <w:b/>
                <w:bCs/>
              </w:rPr>
            </w:pPr>
            <w:r w:rsidRPr="00583326">
              <w:rPr>
                <w:b/>
              </w:rPr>
              <w:t>Lymfoid blast</w:t>
            </w:r>
            <w:r w:rsidRPr="00583326">
              <w:rPr>
                <w:b/>
              </w:rPr>
              <w:br/>
              <w:t>(n=33)</w:t>
            </w:r>
          </w:p>
        </w:tc>
        <w:tc>
          <w:tcPr>
            <w:tcW w:w="1016" w:type="pct"/>
            <w:tcBorders>
              <w:top w:val="single" w:sz="4" w:space="0" w:color="auto"/>
              <w:left w:val="nil"/>
              <w:bottom w:val="single" w:sz="4" w:space="0" w:color="auto"/>
              <w:right w:val="nil"/>
            </w:tcBorders>
            <w:vAlign w:val="bottom"/>
          </w:tcPr>
          <w:p w14:paraId="2FFCA688" w14:textId="77777777" w:rsidR="008E73B2" w:rsidRPr="00583326" w:rsidRDefault="00032926" w:rsidP="00687223">
            <w:pPr>
              <w:pStyle w:val="EMEABodyText"/>
              <w:keepNext/>
              <w:jc w:val="center"/>
              <w:rPr>
                <w:b/>
                <w:bCs/>
              </w:rPr>
            </w:pPr>
            <w:proofErr w:type="spellStart"/>
            <w:r w:rsidRPr="00583326">
              <w:rPr>
                <w:b/>
              </w:rPr>
              <w:t>Ph</w:t>
            </w:r>
            <w:proofErr w:type="spellEnd"/>
            <w:r w:rsidRPr="00583326">
              <w:rPr>
                <w:b/>
              </w:rPr>
              <w:t>+ ALL</w:t>
            </w:r>
            <w:r w:rsidRPr="00583326">
              <w:rPr>
                <w:b/>
              </w:rPr>
              <w:br/>
              <w:t>(n=40)</w:t>
            </w:r>
          </w:p>
        </w:tc>
      </w:tr>
      <w:tr w:rsidR="005C0E39" w:rsidRPr="00583326" w14:paraId="5CD7D6A3" w14:textId="77777777" w:rsidTr="00913AD2">
        <w:trPr>
          <w:trHeight w:val="243"/>
        </w:trPr>
        <w:tc>
          <w:tcPr>
            <w:tcW w:w="659" w:type="pct"/>
            <w:tcBorders>
              <w:top w:val="nil"/>
            </w:tcBorders>
            <w:vAlign w:val="center"/>
          </w:tcPr>
          <w:p w14:paraId="6FD78A16" w14:textId="77777777" w:rsidR="008E73B2" w:rsidRPr="00583326" w:rsidRDefault="00032926" w:rsidP="00687223">
            <w:pPr>
              <w:keepNext/>
            </w:pPr>
            <w:proofErr w:type="spellStart"/>
            <w:r w:rsidRPr="00583326">
              <w:rPr>
                <w:rStyle w:val="EMEABodyTextChar"/>
                <w:b/>
              </w:rPr>
              <w:t>MaHR</w:t>
            </w:r>
            <w:r w:rsidRPr="00583326">
              <w:rPr>
                <w:vertAlign w:val="superscript"/>
              </w:rPr>
              <w:t>b</w:t>
            </w:r>
            <w:proofErr w:type="spellEnd"/>
            <w:r w:rsidRPr="00583326">
              <w:t xml:space="preserve"> </w:t>
            </w:r>
            <w:r w:rsidRPr="00583326">
              <w:br/>
              <w:t xml:space="preserve"> (95 % KI)</w:t>
            </w:r>
          </w:p>
        </w:tc>
        <w:tc>
          <w:tcPr>
            <w:tcW w:w="1059" w:type="pct"/>
            <w:tcBorders>
              <w:top w:val="nil"/>
            </w:tcBorders>
            <w:vAlign w:val="center"/>
          </w:tcPr>
          <w:p w14:paraId="3AD96188" w14:textId="77777777" w:rsidR="008E73B2" w:rsidRPr="00583326" w:rsidRDefault="00032926" w:rsidP="00687223">
            <w:pPr>
              <w:keepNext/>
              <w:jc w:val="center"/>
            </w:pPr>
            <w:r w:rsidRPr="00583326">
              <w:t xml:space="preserve">66 % </w:t>
            </w:r>
            <w:r w:rsidRPr="00583326">
              <w:br/>
              <w:t>(59</w:t>
            </w:r>
            <w:r w:rsidRPr="00583326">
              <w:noBreakHyphen/>
              <w:t>74)</w:t>
            </w:r>
          </w:p>
        </w:tc>
        <w:tc>
          <w:tcPr>
            <w:tcW w:w="1173" w:type="pct"/>
            <w:tcBorders>
              <w:top w:val="single" w:sz="4" w:space="0" w:color="auto"/>
            </w:tcBorders>
            <w:vAlign w:val="center"/>
          </w:tcPr>
          <w:p w14:paraId="407F7BD8" w14:textId="77777777" w:rsidR="008E73B2" w:rsidRPr="00583326" w:rsidRDefault="00032926" w:rsidP="00687223">
            <w:pPr>
              <w:keepNext/>
              <w:jc w:val="center"/>
            </w:pPr>
            <w:r w:rsidRPr="00583326">
              <w:t xml:space="preserve">28 % </w:t>
            </w:r>
            <w:r w:rsidRPr="00583326">
              <w:br/>
              <w:t>(18</w:t>
            </w:r>
            <w:r w:rsidRPr="00583326">
              <w:noBreakHyphen/>
              <w:t>40)</w:t>
            </w:r>
          </w:p>
        </w:tc>
        <w:tc>
          <w:tcPr>
            <w:tcW w:w="1093" w:type="pct"/>
            <w:tcBorders>
              <w:top w:val="single" w:sz="4" w:space="0" w:color="auto"/>
              <w:right w:val="nil"/>
            </w:tcBorders>
            <w:vAlign w:val="center"/>
          </w:tcPr>
          <w:p w14:paraId="75BED459" w14:textId="77777777" w:rsidR="008E73B2" w:rsidRPr="00583326" w:rsidRDefault="00032926" w:rsidP="00687223">
            <w:pPr>
              <w:keepNext/>
              <w:jc w:val="center"/>
            </w:pPr>
            <w:r w:rsidRPr="00583326">
              <w:t xml:space="preserve">42 % </w:t>
            </w:r>
            <w:r w:rsidRPr="00583326">
              <w:br/>
              <w:t>(26</w:t>
            </w:r>
            <w:r w:rsidRPr="00583326">
              <w:noBreakHyphen/>
              <w:t>61)</w:t>
            </w:r>
          </w:p>
        </w:tc>
        <w:tc>
          <w:tcPr>
            <w:tcW w:w="1016" w:type="pct"/>
            <w:tcBorders>
              <w:top w:val="single" w:sz="4" w:space="0" w:color="auto"/>
              <w:left w:val="nil"/>
              <w:right w:val="nil"/>
            </w:tcBorders>
            <w:vAlign w:val="center"/>
          </w:tcPr>
          <w:p w14:paraId="34E55417" w14:textId="77777777" w:rsidR="008E73B2" w:rsidRPr="00583326" w:rsidRDefault="00032926" w:rsidP="00687223">
            <w:pPr>
              <w:keepNext/>
              <w:jc w:val="center"/>
            </w:pPr>
            <w:r w:rsidRPr="00583326">
              <w:t>38 %</w:t>
            </w:r>
            <w:r w:rsidRPr="00583326">
              <w:br/>
              <w:t>(23</w:t>
            </w:r>
            <w:r w:rsidRPr="00583326">
              <w:noBreakHyphen/>
              <w:t>54)</w:t>
            </w:r>
          </w:p>
        </w:tc>
      </w:tr>
      <w:tr w:rsidR="005C0E39" w:rsidRPr="00583326" w14:paraId="69C0674C" w14:textId="77777777" w:rsidTr="00913AD2">
        <w:trPr>
          <w:trHeight w:val="300"/>
        </w:trPr>
        <w:tc>
          <w:tcPr>
            <w:tcW w:w="659" w:type="pct"/>
            <w:tcBorders>
              <w:bottom w:val="nil"/>
            </w:tcBorders>
            <w:vAlign w:val="center"/>
          </w:tcPr>
          <w:p w14:paraId="5F5214B6" w14:textId="77777777" w:rsidR="008E73B2" w:rsidRPr="00583326" w:rsidRDefault="00032926" w:rsidP="00687223">
            <w:pPr>
              <w:keepNext/>
            </w:pPr>
            <w:proofErr w:type="spellStart"/>
            <w:r w:rsidRPr="00583326">
              <w:t>CHR</w:t>
            </w:r>
            <w:r w:rsidRPr="00583326">
              <w:rPr>
                <w:rStyle w:val="EMEABodyTextChar"/>
                <w:vertAlign w:val="superscript"/>
              </w:rPr>
              <w:t>b</w:t>
            </w:r>
            <w:proofErr w:type="spellEnd"/>
          </w:p>
          <w:p w14:paraId="6AF180BA" w14:textId="77777777" w:rsidR="008E73B2" w:rsidRPr="00583326" w:rsidRDefault="00032926" w:rsidP="00687223">
            <w:pPr>
              <w:keepNext/>
            </w:pPr>
            <w:r w:rsidRPr="00583326">
              <w:t>(95 % KI)</w:t>
            </w:r>
          </w:p>
        </w:tc>
        <w:tc>
          <w:tcPr>
            <w:tcW w:w="1059" w:type="pct"/>
            <w:tcBorders>
              <w:bottom w:val="nil"/>
            </w:tcBorders>
            <w:vAlign w:val="center"/>
          </w:tcPr>
          <w:p w14:paraId="4DE44E04" w14:textId="77777777" w:rsidR="008E73B2" w:rsidRPr="00583326" w:rsidRDefault="00032926" w:rsidP="00687223">
            <w:pPr>
              <w:keepNext/>
              <w:jc w:val="center"/>
            </w:pPr>
            <w:r w:rsidRPr="00583326">
              <w:t xml:space="preserve">47 % </w:t>
            </w:r>
            <w:r w:rsidRPr="00583326">
              <w:br/>
              <w:t>(40</w:t>
            </w:r>
            <w:r w:rsidRPr="00583326">
              <w:noBreakHyphen/>
              <w:t>56)</w:t>
            </w:r>
          </w:p>
        </w:tc>
        <w:tc>
          <w:tcPr>
            <w:tcW w:w="1173" w:type="pct"/>
            <w:tcBorders>
              <w:bottom w:val="nil"/>
            </w:tcBorders>
            <w:vAlign w:val="center"/>
          </w:tcPr>
          <w:p w14:paraId="4A91BF67" w14:textId="77777777" w:rsidR="008E73B2" w:rsidRPr="00583326" w:rsidRDefault="00032926" w:rsidP="00687223">
            <w:pPr>
              <w:keepNext/>
              <w:jc w:val="center"/>
            </w:pPr>
            <w:r w:rsidRPr="00583326">
              <w:t xml:space="preserve">17 % </w:t>
            </w:r>
            <w:r w:rsidRPr="00583326">
              <w:br/>
              <w:t>(10</w:t>
            </w:r>
            <w:r w:rsidRPr="00583326">
              <w:noBreakHyphen/>
              <w:t>28)</w:t>
            </w:r>
          </w:p>
        </w:tc>
        <w:tc>
          <w:tcPr>
            <w:tcW w:w="1093" w:type="pct"/>
            <w:tcBorders>
              <w:bottom w:val="nil"/>
              <w:right w:val="nil"/>
            </w:tcBorders>
            <w:vAlign w:val="center"/>
          </w:tcPr>
          <w:p w14:paraId="5468A4FD" w14:textId="77777777" w:rsidR="008E73B2" w:rsidRPr="00583326" w:rsidRDefault="00032926" w:rsidP="00687223">
            <w:pPr>
              <w:keepNext/>
              <w:jc w:val="center"/>
            </w:pPr>
            <w:r w:rsidRPr="00583326">
              <w:t xml:space="preserve">21 % </w:t>
            </w:r>
            <w:r w:rsidRPr="00583326">
              <w:br/>
              <w:t>(9</w:t>
            </w:r>
            <w:r w:rsidRPr="00583326">
              <w:noBreakHyphen/>
              <w:t>39)</w:t>
            </w:r>
          </w:p>
        </w:tc>
        <w:tc>
          <w:tcPr>
            <w:tcW w:w="1016" w:type="pct"/>
            <w:tcBorders>
              <w:left w:val="nil"/>
              <w:bottom w:val="nil"/>
              <w:right w:val="nil"/>
            </w:tcBorders>
            <w:vAlign w:val="center"/>
          </w:tcPr>
          <w:p w14:paraId="4D8E5E31" w14:textId="77777777" w:rsidR="008E73B2" w:rsidRPr="00583326" w:rsidRDefault="00032926" w:rsidP="00687223">
            <w:pPr>
              <w:keepNext/>
              <w:jc w:val="center"/>
            </w:pPr>
            <w:r w:rsidRPr="00583326">
              <w:t>33 %</w:t>
            </w:r>
            <w:r w:rsidRPr="00583326">
              <w:br/>
              <w:t>(19</w:t>
            </w:r>
            <w:r w:rsidRPr="00583326">
              <w:noBreakHyphen/>
              <w:t>49)</w:t>
            </w:r>
          </w:p>
        </w:tc>
      </w:tr>
      <w:tr w:rsidR="005C0E39" w:rsidRPr="00583326" w14:paraId="693C216E" w14:textId="77777777" w:rsidTr="00913AD2">
        <w:trPr>
          <w:trHeight w:val="250"/>
        </w:trPr>
        <w:tc>
          <w:tcPr>
            <w:tcW w:w="659" w:type="pct"/>
            <w:tcBorders>
              <w:bottom w:val="nil"/>
            </w:tcBorders>
            <w:vAlign w:val="center"/>
          </w:tcPr>
          <w:p w14:paraId="1547C539" w14:textId="77777777" w:rsidR="008E73B2" w:rsidRPr="00583326" w:rsidRDefault="00032926" w:rsidP="00687223">
            <w:pPr>
              <w:keepNext/>
            </w:pPr>
            <w:proofErr w:type="spellStart"/>
            <w:r w:rsidRPr="00583326">
              <w:t>NEL</w:t>
            </w:r>
            <w:r w:rsidRPr="00583326">
              <w:rPr>
                <w:rStyle w:val="EMEABodyTextChar"/>
                <w:vertAlign w:val="superscript"/>
              </w:rPr>
              <w:t>b</w:t>
            </w:r>
            <w:proofErr w:type="spellEnd"/>
            <w:r w:rsidRPr="00583326">
              <w:t xml:space="preserve"> </w:t>
            </w:r>
            <w:r w:rsidRPr="00583326">
              <w:br/>
              <w:t>(95 % KI)</w:t>
            </w:r>
          </w:p>
        </w:tc>
        <w:tc>
          <w:tcPr>
            <w:tcW w:w="1059" w:type="pct"/>
            <w:tcBorders>
              <w:bottom w:val="nil"/>
            </w:tcBorders>
            <w:vAlign w:val="center"/>
          </w:tcPr>
          <w:p w14:paraId="7D65E3C9" w14:textId="77777777" w:rsidR="008E73B2" w:rsidRPr="00583326" w:rsidRDefault="00032926" w:rsidP="00687223">
            <w:pPr>
              <w:keepNext/>
              <w:jc w:val="center"/>
            </w:pPr>
            <w:r w:rsidRPr="00583326">
              <w:t xml:space="preserve">19 % </w:t>
            </w:r>
            <w:r w:rsidRPr="00583326">
              <w:br/>
              <w:t>(13</w:t>
            </w:r>
            <w:r w:rsidRPr="00583326">
              <w:noBreakHyphen/>
              <w:t>26)</w:t>
            </w:r>
          </w:p>
        </w:tc>
        <w:tc>
          <w:tcPr>
            <w:tcW w:w="1173" w:type="pct"/>
            <w:tcBorders>
              <w:bottom w:val="nil"/>
            </w:tcBorders>
            <w:vAlign w:val="center"/>
          </w:tcPr>
          <w:p w14:paraId="48E08C2E" w14:textId="77777777" w:rsidR="008E73B2" w:rsidRPr="00583326" w:rsidRDefault="00032926" w:rsidP="00687223">
            <w:pPr>
              <w:keepNext/>
              <w:jc w:val="center"/>
            </w:pPr>
            <w:r w:rsidRPr="00583326">
              <w:t xml:space="preserve">11 % </w:t>
            </w:r>
            <w:r w:rsidRPr="00583326">
              <w:br/>
              <w:t>(5</w:t>
            </w:r>
            <w:r w:rsidRPr="00583326">
              <w:noBreakHyphen/>
              <w:t>20)</w:t>
            </w:r>
          </w:p>
        </w:tc>
        <w:tc>
          <w:tcPr>
            <w:tcW w:w="1093" w:type="pct"/>
            <w:tcBorders>
              <w:bottom w:val="nil"/>
              <w:right w:val="nil"/>
            </w:tcBorders>
            <w:vAlign w:val="center"/>
          </w:tcPr>
          <w:p w14:paraId="696EABC8" w14:textId="77777777" w:rsidR="008E73B2" w:rsidRPr="00583326" w:rsidRDefault="00032926" w:rsidP="00687223">
            <w:pPr>
              <w:keepNext/>
              <w:jc w:val="center"/>
            </w:pPr>
            <w:r w:rsidRPr="00583326">
              <w:t xml:space="preserve">21 % </w:t>
            </w:r>
            <w:r w:rsidRPr="00583326">
              <w:br/>
              <w:t>(9</w:t>
            </w:r>
            <w:r w:rsidRPr="00583326">
              <w:noBreakHyphen/>
              <w:t>39)</w:t>
            </w:r>
          </w:p>
        </w:tc>
        <w:tc>
          <w:tcPr>
            <w:tcW w:w="1016" w:type="pct"/>
            <w:tcBorders>
              <w:left w:val="nil"/>
              <w:bottom w:val="nil"/>
              <w:right w:val="nil"/>
            </w:tcBorders>
            <w:vAlign w:val="center"/>
          </w:tcPr>
          <w:p w14:paraId="55C10726" w14:textId="77777777" w:rsidR="008E73B2" w:rsidRPr="00583326" w:rsidRDefault="00032926" w:rsidP="00687223">
            <w:pPr>
              <w:keepNext/>
              <w:jc w:val="center"/>
            </w:pPr>
            <w:r w:rsidRPr="00583326">
              <w:t>5 %</w:t>
            </w:r>
            <w:r w:rsidRPr="00583326">
              <w:br/>
              <w:t>(1</w:t>
            </w:r>
            <w:r w:rsidRPr="00583326">
              <w:noBreakHyphen/>
              <w:t>17)</w:t>
            </w:r>
          </w:p>
        </w:tc>
      </w:tr>
      <w:tr w:rsidR="005C0E39" w:rsidRPr="00583326" w14:paraId="407C649A" w14:textId="77777777" w:rsidTr="00913AD2">
        <w:trPr>
          <w:trHeight w:val="231"/>
        </w:trPr>
        <w:tc>
          <w:tcPr>
            <w:tcW w:w="659" w:type="pct"/>
            <w:tcBorders>
              <w:top w:val="single" w:sz="4" w:space="0" w:color="auto"/>
              <w:bottom w:val="nil"/>
            </w:tcBorders>
            <w:vAlign w:val="center"/>
          </w:tcPr>
          <w:p w14:paraId="42DB76FE" w14:textId="77777777" w:rsidR="008E73B2" w:rsidRPr="00583326" w:rsidRDefault="00032926" w:rsidP="00687223">
            <w:pPr>
              <w:keepNext/>
            </w:pPr>
            <w:proofErr w:type="spellStart"/>
            <w:r w:rsidRPr="00583326">
              <w:rPr>
                <w:rStyle w:val="EMEABodyTextChar"/>
                <w:b/>
              </w:rPr>
              <w:t>MCyR</w:t>
            </w:r>
            <w:r w:rsidRPr="00583326">
              <w:rPr>
                <w:rStyle w:val="EMEABodyTextChar"/>
                <w:b/>
                <w:vertAlign w:val="superscript"/>
              </w:rPr>
              <w:t>c</w:t>
            </w:r>
            <w:proofErr w:type="spellEnd"/>
            <w:r w:rsidRPr="00583326">
              <w:t xml:space="preserve"> </w:t>
            </w:r>
            <w:r w:rsidRPr="00583326">
              <w:br/>
              <w:t>(95 % KI)</w:t>
            </w:r>
          </w:p>
        </w:tc>
        <w:tc>
          <w:tcPr>
            <w:tcW w:w="1059" w:type="pct"/>
            <w:tcBorders>
              <w:top w:val="single" w:sz="4" w:space="0" w:color="auto"/>
              <w:bottom w:val="nil"/>
            </w:tcBorders>
            <w:vAlign w:val="center"/>
          </w:tcPr>
          <w:p w14:paraId="7870B5AD" w14:textId="77777777" w:rsidR="008E73B2" w:rsidRPr="00583326" w:rsidRDefault="00032926" w:rsidP="00687223">
            <w:pPr>
              <w:keepNext/>
              <w:jc w:val="center"/>
            </w:pPr>
            <w:r w:rsidRPr="00583326">
              <w:t xml:space="preserve">39 % </w:t>
            </w:r>
            <w:r w:rsidRPr="00583326">
              <w:br/>
              <w:t>(31</w:t>
            </w:r>
            <w:r w:rsidRPr="00583326">
              <w:noBreakHyphen/>
              <w:t>47)</w:t>
            </w:r>
          </w:p>
        </w:tc>
        <w:tc>
          <w:tcPr>
            <w:tcW w:w="1173" w:type="pct"/>
            <w:tcBorders>
              <w:top w:val="single" w:sz="4" w:space="0" w:color="auto"/>
              <w:bottom w:val="nil"/>
            </w:tcBorders>
            <w:vAlign w:val="center"/>
          </w:tcPr>
          <w:p w14:paraId="16F6B206" w14:textId="77777777" w:rsidR="008E73B2" w:rsidRPr="00583326" w:rsidRDefault="00032926" w:rsidP="00687223">
            <w:pPr>
              <w:keepNext/>
              <w:jc w:val="center"/>
            </w:pPr>
            <w:r w:rsidRPr="00583326">
              <w:t xml:space="preserve">28 % </w:t>
            </w:r>
            <w:r w:rsidRPr="00583326">
              <w:br/>
              <w:t>(18</w:t>
            </w:r>
            <w:r w:rsidRPr="00583326">
              <w:noBreakHyphen/>
              <w:t>40)</w:t>
            </w:r>
          </w:p>
        </w:tc>
        <w:tc>
          <w:tcPr>
            <w:tcW w:w="1093" w:type="pct"/>
            <w:tcBorders>
              <w:top w:val="single" w:sz="4" w:space="0" w:color="auto"/>
              <w:bottom w:val="nil"/>
              <w:right w:val="nil"/>
            </w:tcBorders>
            <w:vAlign w:val="center"/>
          </w:tcPr>
          <w:p w14:paraId="1118538B" w14:textId="77777777" w:rsidR="008E73B2" w:rsidRPr="00583326" w:rsidRDefault="00032926" w:rsidP="00687223">
            <w:pPr>
              <w:keepNext/>
              <w:jc w:val="center"/>
            </w:pPr>
            <w:r w:rsidRPr="00583326">
              <w:t xml:space="preserve">52 % </w:t>
            </w:r>
            <w:r w:rsidRPr="00583326">
              <w:br/>
              <w:t>(34</w:t>
            </w:r>
            <w:r w:rsidRPr="00583326">
              <w:noBreakHyphen/>
              <w:t>69)</w:t>
            </w:r>
          </w:p>
        </w:tc>
        <w:tc>
          <w:tcPr>
            <w:tcW w:w="1016" w:type="pct"/>
            <w:tcBorders>
              <w:top w:val="single" w:sz="4" w:space="0" w:color="auto"/>
              <w:left w:val="nil"/>
              <w:bottom w:val="nil"/>
              <w:right w:val="nil"/>
            </w:tcBorders>
            <w:vAlign w:val="center"/>
          </w:tcPr>
          <w:p w14:paraId="6D49BA49" w14:textId="77777777" w:rsidR="008E73B2" w:rsidRPr="00583326" w:rsidRDefault="00032926" w:rsidP="00687223">
            <w:pPr>
              <w:keepNext/>
              <w:jc w:val="center"/>
            </w:pPr>
            <w:r w:rsidRPr="00583326">
              <w:t>70 %</w:t>
            </w:r>
            <w:r w:rsidRPr="00583326">
              <w:br/>
              <w:t>(54</w:t>
            </w:r>
            <w:r w:rsidRPr="00583326">
              <w:noBreakHyphen/>
              <w:t>83)</w:t>
            </w:r>
          </w:p>
        </w:tc>
      </w:tr>
      <w:tr w:rsidR="005C0E39" w:rsidRPr="00583326" w14:paraId="7A1FA120" w14:textId="77777777" w:rsidTr="00913AD2">
        <w:trPr>
          <w:trHeight w:val="322"/>
        </w:trPr>
        <w:tc>
          <w:tcPr>
            <w:tcW w:w="659" w:type="pct"/>
            <w:tcBorders>
              <w:top w:val="nil"/>
              <w:bottom w:val="single" w:sz="4" w:space="0" w:color="auto"/>
            </w:tcBorders>
            <w:vAlign w:val="center"/>
          </w:tcPr>
          <w:p w14:paraId="7F2C38F0" w14:textId="77777777" w:rsidR="008E73B2" w:rsidRPr="00583326" w:rsidRDefault="00032926" w:rsidP="00687223">
            <w:pPr>
              <w:keepNext/>
            </w:pPr>
            <w:proofErr w:type="spellStart"/>
            <w:r w:rsidRPr="00583326">
              <w:t>CCyR</w:t>
            </w:r>
            <w:proofErr w:type="spellEnd"/>
            <w:r w:rsidRPr="00583326">
              <w:t xml:space="preserve"> </w:t>
            </w:r>
            <w:r w:rsidRPr="00583326">
              <w:br/>
              <w:t>(95 % KI)</w:t>
            </w:r>
          </w:p>
        </w:tc>
        <w:tc>
          <w:tcPr>
            <w:tcW w:w="1059" w:type="pct"/>
            <w:tcBorders>
              <w:top w:val="nil"/>
              <w:bottom w:val="single" w:sz="4" w:space="0" w:color="auto"/>
            </w:tcBorders>
            <w:vAlign w:val="center"/>
          </w:tcPr>
          <w:p w14:paraId="5E915CF3" w14:textId="77777777" w:rsidR="008E73B2" w:rsidRPr="00583326" w:rsidRDefault="00032926" w:rsidP="00687223">
            <w:pPr>
              <w:keepNext/>
              <w:jc w:val="center"/>
            </w:pPr>
            <w:r w:rsidRPr="00583326">
              <w:t xml:space="preserve">32 % </w:t>
            </w:r>
            <w:r w:rsidRPr="00583326">
              <w:br/>
              <w:t>(25</w:t>
            </w:r>
            <w:r w:rsidRPr="00583326">
              <w:noBreakHyphen/>
              <w:t>40)</w:t>
            </w:r>
          </w:p>
        </w:tc>
        <w:tc>
          <w:tcPr>
            <w:tcW w:w="1173" w:type="pct"/>
            <w:tcBorders>
              <w:top w:val="nil"/>
              <w:bottom w:val="single" w:sz="4" w:space="0" w:color="auto"/>
            </w:tcBorders>
            <w:vAlign w:val="center"/>
          </w:tcPr>
          <w:p w14:paraId="09A7C998" w14:textId="77777777" w:rsidR="008E73B2" w:rsidRPr="00583326" w:rsidRDefault="00032926" w:rsidP="00687223">
            <w:pPr>
              <w:keepNext/>
              <w:jc w:val="center"/>
            </w:pPr>
            <w:r w:rsidRPr="00583326">
              <w:t xml:space="preserve">17 % </w:t>
            </w:r>
            <w:r w:rsidRPr="00583326">
              <w:br/>
              <w:t>(10</w:t>
            </w:r>
            <w:r w:rsidRPr="00583326">
              <w:noBreakHyphen/>
              <w:t>28)</w:t>
            </w:r>
          </w:p>
        </w:tc>
        <w:tc>
          <w:tcPr>
            <w:tcW w:w="1093" w:type="pct"/>
            <w:tcBorders>
              <w:top w:val="nil"/>
              <w:bottom w:val="single" w:sz="4" w:space="0" w:color="auto"/>
              <w:right w:val="nil"/>
            </w:tcBorders>
            <w:vAlign w:val="center"/>
          </w:tcPr>
          <w:p w14:paraId="04ED949A" w14:textId="77777777" w:rsidR="008E73B2" w:rsidRPr="00583326" w:rsidRDefault="00032926" w:rsidP="00687223">
            <w:pPr>
              <w:keepNext/>
              <w:jc w:val="center"/>
            </w:pPr>
            <w:r w:rsidRPr="00583326">
              <w:t xml:space="preserve">39 % </w:t>
            </w:r>
            <w:r w:rsidRPr="00583326">
              <w:br/>
              <w:t>(23</w:t>
            </w:r>
            <w:r w:rsidRPr="00583326">
              <w:noBreakHyphen/>
              <w:t>58)</w:t>
            </w:r>
          </w:p>
        </w:tc>
        <w:tc>
          <w:tcPr>
            <w:tcW w:w="1016" w:type="pct"/>
            <w:tcBorders>
              <w:top w:val="nil"/>
              <w:left w:val="nil"/>
              <w:bottom w:val="single" w:sz="4" w:space="0" w:color="auto"/>
              <w:right w:val="nil"/>
            </w:tcBorders>
            <w:vAlign w:val="center"/>
          </w:tcPr>
          <w:p w14:paraId="296A9D41" w14:textId="77777777" w:rsidR="008E73B2" w:rsidRPr="00583326" w:rsidRDefault="00032926" w:rsidP="00687223">
            <w:pPr>
              <w:keepNext/>
              <w:jc w:val="center"/>
            </w:pPr>
            <w:r w:rsidRPr="00583326">
              <w:t>50 %</w:t>
            </w:r>
            <w:r w:rsidRPr="00583326">
              <w:br/>
              <w:t>(34</w:t>
            </w:r>
            <w:r w:rsidRPr="00583326">
              <w:noBreakHyphen/>
              <w:t>66)</w:t>
            </w:r>
          </w:p>
        </w:tc>
      </w:tr>
    </w:tbl>
    <w:p w14:paraId="2A7532A6" w14:textId="77777777" w:rsidR="008E73B2" w:rsidRPr="00583326" w:rsidRDefault="00032926" w:rsidP="00687223">
      <w:pPr>
        <w:pStyle w:val="BMSTableNoteInfo"/>
        <w:keepNext/>
        <w:spacing w:before="0"/>
        <w:ind w:left="0" w:firstLine="0"/>
        <w:rPr>
          <w:color w:val="auto"/>
          <w:sz w:val="18"/>
          <w:szCs w:val="18"/>
        </w:rPr>
      </w:pPr>
      <w:r w:rsidRPr="00583326">
        <w:rPr>
          <w:color w:val="auto"/>
          <w:sz w:val="18"/>
          <w:vertAlign w:val="superscript"/>
        </w:rPr>
        <w:t>a</w:t>
      </w:r>
      <w:r w:rsidRPr="00583326">
        <w:rPr>
          <w:color w:val="auto"/>
          <w:sz w:val="18"/>
          <w:vertAlign w:val="superscript"/>
        </w:rPr>
        <w:tab/>
      </w:r>
      <w:r w:rsidRPr="00583326">
        <w:rPr>
          <w:color w:val="auto"/>
          <w:sz w:val="18"/>
        </w:rPr>
        <w:t>Rapporterte resultater ved anbefalt startdose på 140 mg én gang daglig (se pkt. 4.2).</w:t>
      </w:r>
    </w:p>
    <w:p w14:paraId="6D24E50A" w14:textId="77777777" w:rsidR="008E73B2" w:rsidRPr="00583326" w:rsidRDefault="00032926" w:rsidP="00687223">
      <w:pPr>
        <w:pStyle w:val="BMSTableNoteInfo"/>
        <w:keepNext/>
        <w:spacing w:before="0"/>
        <w:ind w:hanging="234"/>
        <w:jc w:val="left"/>
        <w:rPr>
          <w:color w:val="auto"/>
          <w:sz w:val="18"/>
          <w:szCs w:val="18"/>
        </w:rPr>
      </w:pPr>
      <w:r w:rsidRPr="00583326">
        <w:rPr>
          <w:color w:val="auto"/>
          <w:sz w:val="18"/>
          <w:vertAlign w:val="superscript"/>
        </w:rPr>
        <w:t>b</w:t>
      </w:r>
      <w:r w:rsidRPr="00583326">
        <w:rPr>
          <w:color w:val="auto"/>
          <w:sz w:val="18"/>
        </w:rPr>
        <w:tab/>
        <w:t>Hematologiske responskriterier (alle responser bekreftet etter 4 uker): Stor (“major”) hematologisk respons (</w:t>
      </w:r>
      <w:proofErr w:type="spellStart"/>
      <w:r w:rsidRPr="00583326">
        <w:rPr>
          <w:color w:val="auto"/>
          <w:sz w:val="18"/>
        </w:rPr>
        <w:t>MaHR</w:t>
      </w:r>
      <w:proofErr w:type="spellEnd"/>
      <w:r w:rsidRPr="00583326">
        <w:rPr>
          <w:color w:val="auto"/>
          <w:sz w:val="18"/>
        </w:rPr>
        <w:t>) = fullstendig hematologisk respons (CHR) + ingen tegn på leukemi (NEL).</w:t>
      </w:r>
    </w:p>
    <w:p w14:paraId="3B73AF90" w14:textId="77777777" w:rsidR="008E73B2" w:rsidRPr="00583326" w:rsidRDefault="00032926" w:rsidP="00251EBD">
      <w:pPr>
        <w:pStyle w:val="BMSTableNoteInfo"/>
        <w:keepNext/>
        <w:tabs>
          <w:tab w:val="clear" w:pos="216"/>
          <w:tab w:val="left" w:pos="540"/>
        </w:tabs>
        <w:spacing w:before="0"/>
        <w:ind w:left="540" w:firstLine="0"/>
        <w:jc w:val="left"/>
        <w:rPr>
          <w:color w:val="auto"/>
          <w:sz w:val="18"/>
          <w:szCs w:val="18"/>
        </w:rPr>
      </w:pPr>
      <w:r w:rsidRPr="00583326">
        <w:rPr>
          <w:color w:val="auto"/>
          <w:sz w:val="18"/>
        </w:rPr>
        <w:t xml:space="preserve">CHR: hvite blodceller (WBC) ≤ institusjonens UNL, </w:t>
      </w:r>
      <w:proofErr w:type="spellStart"/>
      <w:r w:rsidRPr="00583326">
        <w:rPr>
          <w:color w:val="auto"/>
          <w:sz w:val="18"/>
        </w:rPr>
        <w:t>nøytrofile</w:t>
      </w:r>
      <w:proofErr w:type="spellEnd"/>
      <w:r w:rsidRPr="00583326">
        <w:rPr>
          <w:color w:val="auto"/>
          <w:sz w:val="18"/>
        </w:rPr>
        <w:t xml:space="preserve"> ≥ 1</w:t>
      </w:r>
      <w:ins w:id="35" w:author="BMS">
        <w:r w:rsidR="00767C8E">
          <w:rPr>
            <w:color w:val="auto"/>
            <w:sz w:val="18"/>
          </w:rPr>
          <w:t> </w:t>
        </w:r>
      </w:ins>
      <w:r w:rsidRPr="00583326">
        <w:rPr>
          <w:color w:val="auto"/>
          <w:sz w:val="18"/>
        </w:rPr>
        <w:t>000/mm</w:t>
      </w:r>
      <w:r w:rsidRPr="00583326">
        <w:rPr>
          <w:color w:val="auto"/>
          <w:sz w:val="18"/>
          <w:vertAlign w:val="superscript"/>
        </w:rPr>
        <w:t>3</w:t>
      </w:r>
      <w:r w:rsidRPr="00583326">
        <w:rPr>
          <w:color w:val="auto"/>
          <w:sz w:val="18"/>
        </w:rPr>
        <w:t>, blodplater ≥ 100 000/mm</w:t>
      </w:r>
      <w:r w:rsidRPr="00583326">
        <w:rPr>
          <w:color w:val="auto"/>
          <w:sz w:val="18"/>
          <w:vertAlign w:val="superscript"/>
        </w:rPr>
        <w:t>3</w:t>
      </w:r>
      <w:r w:rsidRPr="00583326">
        <w:rPr>
          <w:color w:val="auto"/>
          <w:sz w:val="18"/>
        </w:rPr>
        <w:t xml:space="preserve">, ingen </w:t>
      </w:r>
      <w:proofErr w:type="spellStart"/>
      <w:r w:rsidRPr="00583326">
        <w:rPr>
          <w:color w:val="auto"/>
          <w:sz w:val="18"/>
        </w:rPr>
        <w:t>blaster</w:t>
      </w:r>
      <w:proofErr w:type="spellEnd"/>
      <w:r w:rsidRPr="00583326">
        <w:rPr>
          <w:color w:val="auto"/>
          <w:sz w:val="18"/>
        </w:rPr>
        <w:t xml:space="preserve"> eller </w:t>
      </w:r>
      <w:proofErr w:type="spellStart"/>
      <w:r w:rsidRPr="00583326">
        <w:rPr>
          <w:color w:val="auto"/>
          <w:sz w:val="18"/>
        </w:rPr>
        <w:t>promyelocytter</w:t>
      </w:r>
      <w:proofErr w:type="spellEnd"/>
      <w:r w:rsidRPr="00583326">
        <w:rPr>
          <w:color w:val="auto"/>
          <w:sz w:val="18"/>
        </w:rPr>
        <w:t xml:space="preserve"> i perifert blod, </w:t>
      </w:r>
      <w:proofErr w:type="spellStart"/>
      <w:r w:rsidRPr="00583326">
        <w:rPr>
          <w:color w:val="auto"/>
          <w:sz w:val="18"/>
        </w:rPr>
        <w:t>blaster</w:t>
      </w:r>
      <w:proofErr w:type="spellEnd"/>
      <w:r w:rsidRPr="00583326">
        <w:rPr>
          <w:color w:val="auto"/>
          <w:sz w:val="18"/>
        </w:rPr>
        <w:t xml:space="preserve"> i beinmarg ≤ 5 %, &lt; 5 % </w:t>
      </w:r>
      <w:proofErr w:type="spellStart"/>
      <w:r w:rsidRPr="00583326">
        <w:rPr>
          <w:color w:val="auto"/>
          <w:sz w:val="18"/>
        </w:rPr>
        <w:t>myelocytter</w:t>
      </w:r>
      <w:proofErr w:type="spellEnd"/>
      <w:r w:rsidRPr="00583326">
        <w:rPr>
          <w:color w:val="auto"/>
          <w:sz w:val="18"/>
        </w:rPr>
        <w:t xml:space="preserve"> pluss </w:t>
      </w:r>
      <w:proofErr w:type="spellStart"/>
      <w:r w:rsidRPr="00583326">
        <w:rPr>
          <w:color w:val="auto"/>
          <w:sz w:val="18"/>
        </w:rPr>
        <w:t>metamyelocytter</w:t>
      </w:r>
      <w:proofErr w:type="spellEnd"/>
      <w:r w:rsidRPr="00583326">
        <w:rPr>
          <w:color w:val="auto"/>
          <w:sz w:val="18"/>
        </w:rPr>
        <w:t xml:space="preserve"> i perifert blod, basofile i perifert blod &lt; 20 %, og ingen </w:t>
      </w:r>
      <w:proofErr w:type="spellStart"/>
      <w:r w:rsidRPr="00583326">
        <w:rPr>
          <w:color w:val="auto"/>
          <w:sz w:val="18"/>
        </w:rPr>
        <w:t>ekstramedullær</w:t>
      </w:r>
      <w:proofErr w:type="spellEnd"/>
      <w:r w:rsidRPr="00583326">
        <w:rPr>
          <w:color w:val="auto"/>
          <w:sz w:val="18"/>
        </w:rPr>
        <w:t xml:space="preserve"> sykdom.</w:t>
      </w:r>
    </w:p>
    <w:p w14:paraId="6022F5C3" w14:textId="77777777" w:rsidR="008E73B2" w:rsidRPr="00583326" w:rsidRDefault="00032926" w:rsidP="00251EBD">
      <w:pPr>
        <w:pStyle w:val="BMSTableNoteInfo"/>
        <w:keepNext/>
        <w:tabs>
          <w:tab w:val="left" w:pos="540"/>
        </w:tabs>
        <w:spacing w:before="0"/>
        <w:ind w:left="540" w:firstLine="0"/>
        <w:jc w:val="left"/>
        <w:rPr>
          <w:color w:val="auto"/>
          <w:sz w:val="18"/>
          <w:szCs w:val="18"/>
        </w:rPr>
      </w:pPr>
      <w:r w:rsidRPr="00583326">
        <w:rPr>
          <w:color w:val="auto"/>
          <w:sz w:val="18"/>
        </w:rPr>
        <w:t>NEL: samme kriterier som for CHR, men ANC ≥ 500/mm</w:t>
      </w:r>
      <w:r w:rsidRPr="00583326">
        <w:rPr>
          <w:color w:val="auto"/>
          <w:sz w:val="18"/>
          <w:vertAlign w:val="superscript"/>
        </w:rPr>
        <w:t>3</w:t>
      </w:r>
      <w:r w:rsidRPr="00583326">
        <w:rPr>
          <w:color w:val="auto"/>
          <w:sz w:val="18"/>
        </w:rPr>
        <w:t xml:space="preserve"> og &lt; 1</w:t>
      </w:r>
      <w:ins w:id="36" w:author="BMS">
        <w:r w:rsidR="00767C8E">
          <w:rPr>
            <w:color w:val="auto"/>
            <w:sz w:val="18"/>
          </w:rPr>
          <w:t> </w:t>
        </w:r>
      </w:ins>
      <w:r w:rsidRPr="00583326">
        <w:rPr>
          <w:color w:val="auto"/>
          <w:sz w:val="18"/>
        </w:rPr>
        <w:t>000/mm</w:t>
      </w:r>
      <w:r w:rsidRPr="00583326">
        <w:rPr>
          <w:color w:val="auto"/>
          <w:sz w:val="18"/>
          <w:vertAlign w:val="superscript"/>
        </w:rPr>
        <w:t>3</w:t>
      </w:r>
      <w:r w:rsidRPr="00583326">
        <w:rPr>
          <w:color w:val="auto"/>
          <w:sz w:val="18"/>
        </w:rPr>
        <w:t>, eller blodplater ≥ 20 000/mm</w:t>
      </w:r>
      <w:r w:rsidRPr="00583326">
        <w:rPr>
          <w:color w:val="auto"/>
          <w:sz w:val="18"/>
          <w:vertAlign w:val="superscript"/>
        </w:rPr>
        <w:t>3</w:t>
      </w:r>
      <w:r w:rsidRPr="00583326">
        <w:rPr>
          <w:color w:val="auto"/>
          <w:sz w:val="18"/>
        </w:rPr>
        <w:t xml:space="preserve"> og ≤ 100 000/mm</w:t>
      </w:r>
      <w:r w:rsidRPr="00583326">
        <w:rPr>
          <w:color w:val="auto"/>
          <w:sz w:val="18"/>
          <w:vertAlign w:val="superscript"/>
        </w:rPr>
        <w:t>3</w:t>
      </w:r>
      <w:r w:rsidRPr="00583326">
        <w:rPr>
          <w:color w:val="auto"/>
          <w:sz w:val="18"/>
        </w:rPr>
        <w:t>.</w:t>
      </w:r>
    </w:p>
    <w:p w14:paraId="383B1A80" w14:textId="77777777" w:rsidR="008E73B2" w:rsidRPr="00583326" w:rsidRDefault="00032926" w:rsidP="00687223">
      <w:pPr>
        <w:pStyle w:val="BMSBodyText"/>
        <w:keepNext/>
        <w:tabs>
          <w:tab w:val="left" w:pos="222"/>
        </w:tabs>
        <w:spacing w:before="0" w:after="0" w:line="240" w:lineRule="auto"/>
        <w:jc w:val="left"/>
        <w:rPr>
          <w:color w:val="auto"/>
          <w:sz w:val="18"/>
          <w:szCs w:val="18"/>
        </w:rPr>
      </w:pPr>
      <w:r w:rsidRPr="00583326">
        <w:rPr>
          <w:rStyle w:val="BMSTableNoteInfoChar"/>
          <w:sz w:val="18"/>
          <w:vertAlign w:val="superscript"/>
        </w:rPr>
        <w:t>c</w:t>
      </w:r>
      <w:r w:rsidRPr="00583326">
        <w:rPr>
          <w:rStyle w:val="BMSTableNoteInfoChar"/>
          <w:sz w:val="18"/>
        </w:rPr>
        <w:tab/>
      </w:r>
      <w:proofErr w:type="spellStart"/>
      <w:r w:rsidRPr="00583326">
        <w:rPr>
          <w:rStyle w:val="BMSTableNoteInfoChar"/>
          <w:sz w:val="18"/>
        </w:rPr>
        <w:t>MCyR</w:t>
      </w:r>
      <w:proofErr w:type="spellEnd"/>
      <w:r w:rsidRPr="00583326">
        <w:rPr>
          <w:rStyle w:val="BMSTableNoteInfoChar"/>
          <w:sz w:val="18"/>
        </w:rPr>
        <w:t xml:space="preserve"> kombinerer både fullstendig (0 % </w:t>
      </w:r>
      <w:proofErr w:type="spellStart"/>
      <w:r w:rsidRPr="00583326">
        <w:rPr>
          <w:rStyle w:val="BMSTableNoteInfoChar"/>
          <w:sz w:val="18"/>
        </w:rPr>
        <w:t>Ph</w:t>
      </w:r>
      <w:proofErr w:type="spellEnd"/>
      <w:r w:rsidRPr="00583326">
        <w:rPr>
          <w:rStyle w:val="BMSTableNoteInfoChar"/>
          <w:sz w:val="18"/>
        </w:rPr>
        <w:t>+ metafaser) og partiell (&gt; 0 %</w:t>
      </w:r>
      <w:r w:rsidRPr="00583326">
        <w:rPr>
          <w:rStyle w:val="BMSTableNoteInfoChar"/>
          <w:sz w:val="18"/>
        </w:rPr>
        <w:noBreakHyphen/>
        <w:t>35 %) responser.</w:t>
      </w:r>
    </w:p>
    <w:p w14:paraId="4E74601D" w14:textId="77777777" w:rsidR="008E73B2" w:rsidRPr="00583326" w:rsidRDefault="00032926" w:rsidP="00687223">
      <w:pPr>
        <w:pStyle w:val="EMEABodyText"/>
        <w:keepNext/>
        <w:rPr>
          <w:sz w:val="18"/>
          <w:szCs w:val="18"/>
        </w:rPr>
      </w:pPr>
      <w:r w:rsidRPr="00583326">
        <w:rPr>
          <w:sz w:val="18"/>
        </w:rPr>
        <w:t>KI = konfidensintervall; ULN = øvre normalverdi.</w:t>
      </w:r>
    </w:p>
    <w:p w14:paraId="61981A8A" w14:textId="77777777" w:rsidR="008E73B2" w:rsidRPr="00583326" w:rsidRDefault="008E73B2" w:rsidP="008E73B2">
      <w:pPr>
        <w:pStyle w:val="EMEABodyText"/>
      </w:pPr>
    </w:p>
    <w:p w14:paraId="233F1074" w14:textId="77777777" w:rsidR="00052EBF" w:rsidRPr="00583326" w:rsidRDefault="00032926" w:rsidP="00052EBF">
      <w:pPr>
        <w:pStyle w:val="EMEABodyText"/>
      </w:pPr>
      <w:r w:rsidRPr="00583326">
        <w:t xml:space="preserve">Hos pasienter med akselerert fase KML som ble behandlet med 140 mg én gang daglig, ble median varighet av </w:t>
      </w:r>
      <w:proofErr w:type="spellStart"/>
      <w:r w:rsidRPr="00583326">
        <w:t>MaHR</w:t>
      </w:r>
      <w:proofErr w:type="spellEnd"/>
      <w:r w:rsidRPr="00583326">
        <w:t xml:space="preserve"> og median total overlevelse ikke oppnådd og median PFS var 25 måneder.</w:t>
      </w:r>
    </w:p>
    <w:p w14:paraId="4566F055" w14:textId="77777777" w:rsidR="00052EBF" w:rsidRPr="00583326" w:rsidRDefault="00052EBF" w:rsidP="00052EBF">
      <w:pPr>
        <w:pStyle w:val="EMEABodyText"/>
      </w:pPr>
    </w:p>
    <w:p w14:paraId="191EBD94" w14:textId="77777777" w:rsidR="00052EBF" w:rsidRPr="00583326" w:rsidRDefault="00032926" w:rsidP="00052EBF">
      <w:pPr>
        <w:pStyle w:val="EMEABodyText"/>
      </w:pPr>
      <w:r w:rsidRPr="00583326">
        <w:t xml:space="preserve">Hos pasienter med </w:t>
      </w:r>
      <w:proofErr w:type="spellStart"/>
      <w:r w:rsidRPr="00583326">
        <w:t>myeloid</w:t>
      </w:r>
      <w:proofErr w:type="spellEnd"/>
      <w:r w:rsidRPr="00583326">
        <w:t xml:space="preserve"> </w:t>
      </w:r>
      <w:proofErr w:type="spellStart"/>
      <w:r w:rsidRPr="00583326">
        <w:t>blastfase</w:t>
      </w:r>
      <w:proofErr w:type="spellEnd"/>
      <w:r w:rsidRPr="00583326">
        <w:t xml:space="preserve"> KML som ble behandlet med 140 mg én gang daglig, var median varighet av </w:t>
      </w:r>
      <w:proofErr w:type="spellStart"/>
      <w:r w:rsidRPr="00583326">
        <w:t>MaHR</w:t>
      </w:r>
      <w:proofErr w:type="spellEnd"/>
      <w:r w:rsidRPr="00583326">
        <w:t xml:space="preserve"> henholdsvis 8 måneder. Median PFS var 4 måneder, og median total overlevelse var 8 måneder. Hos pasienter med lymfoid </w:t>
      </w:r>
      <w:proofErr w:type="spellStart"/>
      <w:r w:rsidRPr="00583326">
        <w:t>blastfase</w:t>
      </w:r>
      <w:proofErr w:type="spellEnd"/>
      <w:r w:rsidRPr="00583326">
        <w:t xml:space="preserve"> KML som ble behandlet med 140 mg én gang daglig, var median varighet av </w:t>
      </w:r>
      <w:proofErr w:type="spellStart"/>
      <w:r w:rsidRPr="00583326">
        <w:t>MaHR</w:t>
      </w:r>
      <w:proofErr w:type="spellEnd"/>
      <w:r w:rsidRPr="00583326">
        <w:t xml:space="preserve"> 5 måneder. Median PFS var 5 måneder, og median total overlevelse var 11 måneder.</w:t>
      </w:r>
    </w:p>
    <w:p w14:paraId="4B5BA24B" w14:textId="77777777" w:rsidR="00052EBF" w:rsidRPr="00583326" w:rsidRDefault="00052EBF" w:rsidP="00052EBF">
      <w:pPr>
        <w:pStyle w:val="EMEABodyText"/>
      </w:pPr>
    </w:p>
    <w:p w14:paraId="156DF4AF" w14:textId="77777777" w:rsidR="00052EBF" w:rsidRPr="00583326" w:rsidRDefault="00032926" w:rsidP="00052EBF">
      <w:pPr>
        <w:pStyle w:val="EMEABodyText"/>
      </w:pPr>
      <w:r w:rsidRPr="00583326">
        <w:t xml:space="preserve">Hos pasienter med </w:t>
      </w:r>
      <w:proofErr w:type="spellStart"/>
      <w:r w:rsidRPr="00583326">
        <w:t>Ph</w:t>
      </w:r>
      <w:proofErr w:type="spellEnd"/>
      <w:r w:rsidRPr="00583326">
        <w:t xml:space="preserve">+ ALL som ble behandlet med 140 mg én gang daglig, var median varighet av </w:t>
      </w:r>
      <w:proofErr w:type="spellStart"/>
      <w:r w:rsidRPr="00583326">
        <w:t>MaHR</w:t>
      </w:r>
      <w:proofErr w:type="spellEnd"/>
      <w:r w:rsidRPr="00583326">
        <w:t xml:space="preserve"> 5 måneder. Median PFS var 4 måneder, og median total overlevelse var 7 måneder.</w:t>
      </w:r>
    </w:p>
    <w:p w14:paraId="3650A475" w14:textId="77777777" w:rsidR="00052EBF" w:rsidRPr="00583326" w:rsidRDefault="00052EBF" w:rsidP="00052EBF">
      <w:pPr>
        <w:pStyle w:val="EMEABodyText"/>
      </w:pPr>
    </w:p>
    <w:p w14:paraId="4EC1EFE6" w14:textId="77777777" w:rsidR="00052EBF" w:rsidRPr="00583326" w:rsidRDefault="00032926" w:rsidP="00052EBF">
      <w:pPr>
        <w:pStyle w:val="EMEABodyText"/>
        <w:keepNext/>
        <w:rPr>
          <w:szCs w:val="22"/>
          <w:u w:val="single"/>
        </w:rPr>
      </w:pPr>
      <w:r w:rsidRPr="00583326">
        <w:rPr>
          <w:u w:val="single"/>
        </w:rPr>
        <w:t>Pediatrisk populasjon</w:t>
      </w:r>
    </w:p>
    <w:p w14:paraId="011D2AC4" w14:textId="77777777" w:rsidR="00052EBF" w:rsidRPr="00583326" w:rsidRDefault="00032926" w:rsidP="00052EBF">
      <w:pPr>
        <w:pStyle w:val="EMEABodyText"/>
        <w:keepNext/>
        <w:rPr>
          <w:i/>
          <w:szCs w:val="22"/>
          <w:u w:val="single"/>
        </w:rPr>
      </w:pPr>
      <w:r w:rsidRPr="00583326">
        <w:rPr>
          <w:i/>
          <w:u w:val="single"/>
        </w:rPr>
        <w:t>Pediatriske pasienter med KML</w:t>
      </w:r>
    </w:p>
    <w:p w14:paraId="56FE5D5F" w14:textId="77777777" w:rsidR="00052EBF" w:rsidRPr="00583326" w:rsidRDefault="00032926" w:rsidP="00052EBF">
      <w:pPr>
        <w:pStyle w:val="EMEABodyText"/>
        <w:rPr>
          <w:szCs w:val="22"/>
        </w:rPr>
      </w:pPr>
      <w:r w:rsidRPr="00583326">
        <w:t>Blant 130 pasienter med kronisk fase KML (KML</w:t>
      </w:r>
      <w:r w:rsidRPr="00583326">
        <w:noBreakHyphen/>
        <w:t>KF) som ble behandlet i to pediatriske studier, en fase I, åpen, ikke-randomisert dosevariasjonsstudie og en fase II, åpen, ikke-randomisert studie, var 84 pasienter (kun fra fase II-studien) nylig diagnostisert med KML</w:t>
      </w:r>
      <w:r w:rsidRPr="00583326">
        <w:noBreakHyphen/>
        <w:t>KF og 46 pasienter (17 fra fase I-</w:t>
      </w:r>
      <w:r w:rsidRPr="00583326">
        <w:lastRenderedPageBreak/>
        <w:t xml:space="preserve">studien og 29 fra fase II-studien) resistente eller intolerante overfor tidligere behandling med </w:t>
      </w:r>
      <w:proofErr w:type="spellStart"/>
      <w:r w:rsidRPr="00583326">
        <w:t>imatinib</w:t>
      </w:r>
      <w:proofErr w:type="spellEnd"/>
      <w:r w:rsidRPr="00583326">
        <w:t>. 97 av de 130 pasientene med KML</w:t>
      </w:r>
      <w:r w:rsidRPr="00583326">
        <w:noBreakHyphen/>
        <w:t>KF ble behandlet med SPRYCEL tabletter 60 mg/m</w:t>
      </w:r>
      <w:r w:rsidRPr="00583326">
        <w:rPr>
          <w:rStyle w:val="EMEASuperscript"/>
        </w:rPr>
        <w:t>2</w:t>
      </w:r>
      <w:r w:rsidRPr="00583326">
        <w:t xml:space="preserve"> én gang daglig (maksimal dose 100 mg én gang daglig for pasienter med høy BSA). Pasientene ble behandlet inntil sykdomsprogresjon eller uakseptabel toksisitet.</w:t>
      </w:r>
    </w:p>
    <w:p w14:paraId="7750D9E1" w14:textId="77777777" w:rsidR="00052EBF" w:rsidRPr="00583326" w:rsidRDefault="00052EBF" w:rsidP="00052EBF">
      <w:pPr>
        <w:pStyle w:val="EMEABodyText"/>
        <w:rPr>
          <w:szCs w:val="22"/>
        </w:rPr>
      </w:pPr>
    </w:p>
    <w:p w14:paraId="73C38645" w14:textId="77777777" w:rsidR="00052EBF" w:rsidRPr="00583326" w:rsidRDefault="00032926" w:rsidP="00052EBF">
      <w:pPr>
        <w:pStyle w:val="EMEABodyText"/>
        <w:rPr>
          <w:szCs w:val="22"/>
        </w:rPr>
      </w:pPr>
      <w:r w:rsidRPr="00583326">
        <w:t>De viktigste effektendepunktene var: fullstendig cytogenetisk respons (</w:t>
      </w:r>
      <w:proofErr w:type="spellStart"/>
      <w:r w:rsidRPr="00583326">
        <w:t>CCyR</w:t>
      </w:r>
      <w:proofErr w:type="spellEnd"/>
      <w:r w:rsidRPr="00583326">
        <w:t xml:space="preserve">), cytogenetisk </w:t>
      </w:r>
      <w:proofErr w:type="spellStart"/>
      <w:r w:rsidRPr="00583326">
        <w:t>hovedrespons</w:t>
      </w:r>
      <w:proofErr w:type="spellEnd"/>
      <w:r w:rsidRPr="00583326">
        <w:t xml:space="preserve"> (</w:t>
      </w:r>
      <w:proofErr w:type="spellStart"/>
      <w:r w:rsidRPr="00583326">
        <w:t>MCyR</w:t>
      </w:r>
      <w:proofErr w:type="spellEnd"/>
      <w:r w:rsidRPr="00583326">
        <w:t xml:space="preserve">) og molekylær </w:t>
      </w:r>
      <w:proofErr w:type="spellStart"/>
      <w:r w:rsidRPr="00583326">
        <w:t>hovedrespons</w:t>
      </w:r>
      <w:proofErr w:type="spellEnd"/>
      <w:r w:rsidRPr="00583326">
        <w:t xml:space="preserve"> (MMR). Resultatene er presentert i tabell 15.</w:t>
      </w:r>
    </w:p>
    <w:p w14:paraId="2F02F6E2" w14:textId="77777777" w:rsidR="008E73B2" w:rsidRPr="00583326" w:rsidRDefault="008E73B2" w:rsidP="008E73B2">
      <w:pPr>
        <w:pStyle w:val="EMEABodyText"/>
        <w:rPr>
          <w:rFonts w:eastAsia="SimSun"/>
          <w:szCs w:val="22"/>
          <w:lang w:eastAsia="zh-CN"/>
        </w:rPr>
      </w:pPr>
    </w:p>
    <w:tbl>
      <w:tblPr>
        <w:tblW w:w="9576" w:type="dxa"/>
        <w:tblBorders>
          <w:bottom w:val="double" w:sz="6" w:space="0" w:color="auto"/>
        </w:tblBorders>
        <w:tblLayout w:type="fixed"/>
        <w:tblLook w:val="0000" w:firstRow="0" w:lastRow="0" w:firstColumn="0" w:lastColumn="0" w:noHBand="0" w:noVBand="0"/>
      </w:tblPr>
      <w:tblGrid>
        <w:gridCol w:w="1915"/>
        <w:gridCol w:w="1915"/>
        <w:gridCol w:w="1915"/>
        <w:gridCol w:w="1915"/>
        <w:gridCol w:w="1916"/>
      </w:tblGrid>
      <w:tr w:rsidR="005C0E39" w:rsidRPr="00583326" w14:paraId="0CC615EB" w14:textId="77777777" w:rsidTr="00D6139E">
        <w:trPr>
          <w:tblHeader/>
        </w:trPr>
        <w:tc>
          <w:tcPr>
            <w:tcW w:w="9576" w:type="dxa"/>
            <w:gridSpan w:val="5"/>
            <w:tcBorders>
              <w:bottom w:val="single" w:sz="4" w:space="0" w:color="auto"/>
            </w:tcBorders>
            <w:vAlign w:val="center"/>
          </w:tcPr>
          <w:p w14:paraId="1FC612A5" w14:textId="77777777" w:rsidR="008E73B2" w:rsidRPr="00583326" w:rsidRDefault="00032926" w:rsidP="00B25A6A">
            <w:pPr>
              <w:pStyle w:val="BMSTableTitle"/>
              <w:tabs>
                <w:tab w:val="clear" w:pos="2160"/>
                <w:tab w:val="left" w:pos="1134"/>
              </w:tabs>
              <w:spacing w:before="0" w:after="0"/>
              <w:ind w:left="1168" w:hanging="1168"/>
              <w:rPr>
                <w:sz w:val="22"/>
              </w:rPr>
            </w:pPr>
            <w:r w:rsidRPr="00583326">
              <w:rPr>
                <w:sz w:val="22"/>
              </w:rPr>
              <w:t>Tabell 15:</w:t>
            </w:r>
            <w:r w:rsidRPr="00583326">
              <w:rPr>
                <w:sz w:val="22"/>
              </w:rPr>
              <w:tab/>
              <w:t>Effekt av SPRYCEL hos pediatriske pasienter med KML</w:t>
            </w:r>
            <w:r w:rsidRPr="00583326">
              <w:rPr>
                <w:sz w:val="22"/>
              </w:rPr>
              <w:noBreakHyphen/>
              <w:t>KF</w:t>
            </w:r>
            <w:r w:rsidRPr="00583326">
              <w:rPr>
                <w:sz w:val="22"/>
              </w:rPr>
              <w:br/>
              <w:t>Kumulativ respons over tid ved minimum oppfølgingsperiode</w:t>
            </w:r>
          </w:p>
        </w:tc>
      </w:tr>
      <w:tr w:rsidR="005C0E39" w:rsidRPr="00583326" w14:paraId="40C9604D" w14:textId="77777777" w:rsidTr="00D6139E">
        <w:trPr>
          <w:tblHeader/>
        </w:trPr>
        <w:tc>
          <w:tcPr>
            <w:tcW w:w="1915" w:type="dxa"/>
            <w:tcBorders>
              <w:top w:val="single" w:sz="4" w:space="0" w:color="auto"/>
              <w:bottom w:val="single" w:sz="6" w:space="0" w:color="auto"/>
            </w:tcBorders>
            <w:vAlign w:val="center"/>
          </w:tcPr>
          <w:p w14:paraId="264380E9" w14:textId="77777777" w:rsidR="008E73B2" w:rsidRPr="00583326" w:rsidRDefault="008E73B2" w:rsidP="00687223">
            <w:pPr>
              <w:pStyle w:val="EMEABodyText"/>
              <w:keepNext/>
              <w:jc w:val="center"/>
              <w:rPr>
                <w:rFonts w:eastAsia="TimesNewRoman"/>
                <w:b/>
                <w:bCs/>
              </w:rPr>
            </w:pPr>
          </w:p>
        </w:tc>
        <w:tc>
          <w:tcPr>
            <w:tcW w:w="1915" w:type="dxa"/>
            <w:tcBorders>
              <w:top w:val="single" w:sz="4" w:space="0" w:color="auto"/>
              <w:bottom w:val="single" w:sz="6" w:space="0" w:color="auto"/>
            </w:tcBorders>
            <w:vAlign w:val="center"/>
          </w:tcPr>
          <w:p w14:paraId="06B52864" w14:textId="77777777" w:rsidR="008E73B2" w:rsidRPr="00583326" w:rsidRDefault="00032926" w:rsidP="00687223">
            <w:pPr>
              <w:pStyle w:val="EMEABodyText"/>
              <w:keepNext/>
              <w:jc w:val="center"/>
              <w:rPr>
                <w:rFonts w:eastAsia="TimesNewRoman"/>
                <w:b/>
                <w:bCs/>
              </w:rPr>
            </w:pPr>
            <w:r w:rsidRPr="00583326">
              <w:rPr>
                <w:b/>
              </w:rPr>
              <w:t xml:space="preserve">3 måneder </w:t>
            </w:r>
          </w:p>
        </w:tc>
        <w:tc>
          <w:tcPr>
            <w:tcW w:w="1915" w:type="dxa"/>
            <w:tcBorders>
              <w:top w:val="single" w:sz="4" w:space="0" w:color="auto"/>
              <w:bottom w:val="single" w:sz="6" w:space="0" w:color="auto"/>
            </w:tcBorders>
            <w:vAlign w:val="center"/>
          </w:tcPr>
          <w:p w14:paraId="6EDB2B37" w14:textId="77777777" w:rsidR="008E73B2" w:rsidRPr="00583326" w:rsidRDefault="00032926" w:rsidP="00687223">
            <w:pPr>
              <w:pStyle w:val="EMEABodyText"/>
              <w:keepNext/>
              <w:jc w:val="center"/>
              <w:rPr>
                <w:rFonts w:eastAsia="TimesNewRoman"/>
                <w:b/>
                <w:bCs/>
              </w:rPr>
            </w:pPr>
            <w:r w:rsidRPr="00583326">
              <w:rPr>
                <w:b/>
              </w:rPr>
              <w:t>6 måneder</w:t>
            </w:r>
          </w:p>
        </w:tc>
        <w:tc>
          <w:tcPr>
            <w:tcW w:w="1915" w:type="dxa"/>
            <w:tcBorders>
              <w:top w:val="single" w:sz="4" w:space="0" w:color="auto"/>
              <w:bottom w:val="single" w:sz="6" w:space="0" w:color="auto"/>
            </w:tcBorders>
            <w:vAlign w:val="center"/>
          </w:tcPr>
          <w:p w14:paraId="6915C13B" w14:textId="77777777" w:rsidR="008E73B2" w:rsidRPr="00583326" w:rsidRDefault="00032926" w:rsidP="00687223">
            <w:pPr>
              <w:pStyle w:val="EMEABodyText"/>
              <w:keepNext/>
              <w:jc w:val="center"/>
              <w:rPr>
                <w:rFonts w:eastAsia="TimesNewRoman"/>
                <w:b/>
                <w:bCs/>
              </w:rPr>
            </w:pPr>
            <w:r w:rsidRPr="00583326">
              <w:rPr>
                <w:b/>
              </w:rPr>
              <w:t xml:space="preserve">12 måneder </w:t>
            </w:r>
          </w:p>
        </w:tc>
        <w:tc>
          <w:tcPr>
            <w:tcW w:w="1916" w:type="dxa"/>
            <w:tcBorders>
              <w:top w:val="single" w:sz="4" w:space="0" w:color="auto"/>
              <w:bottom w:val="single" w:sz="6" w:space="0" w:color="auto"/>
            </w:tcBorders>
            <w:vAlign w:val="center"/>
          </w:tcPr>
          <w:p w14:paraId="02A2F623" w14:textId="77777777" w:rsidR="008E73B2" w:rsidRPr="00583326" w:rsidRDefault="00032926" w:rsidP="00687223">
            <w:pPr>
              <w:pStyle w:val="EMEABodyText"/>
              <w:keepNext/>
              <w:jc w:val="center"/>
              <w:rPr>
                <w:rFonts w:eastAsia="TimesNewRoman"/>
                <w:b/>
                <w:bCs/>
              </w:rPr>
            </w:pPr>
            <w:r w:rsidRPr="00583326">
              <w:rPr>
                <w:b/>
              </w:rPr>
              <w:t>24 måneder</w:t>
            </w:r>
          </w:p>
        </w:tc>
      </w:tr>
      <w:tr w:rsidR="005C0E39" w:rsidRPr="00583326" w14:paraId="187F572C" w14:textId="77777777" w:rsidTr="00D6139E">
        <w:tc>
          <w:tcPr>
            <w:tcW w:w="1915" w:type="dxa"/>
            <w:tcBorders>
              <w:top w:val="single" w:sz="6" w:space="0" w:color="auto"/>
            </w:tcBorders>
          </w:tcPr>
          <w:p w14:paraId="08803DAC" w14:textId="77777777" w:rsidR="008E73B2" w:rsidRPr="00583326" w:rsidRDefault="00032926" w:rsidP="00687223">
            <w:pPr>
              <w:pStyle w:val="EMEABodyText"/>
              <w:keepNext/>
              <w:rPr>
                <w:b/>
                <w:bCs/>
              </w:rPr>
            </w:pPr>
            <w:proofErr w:type="spellStart"/>
            <w:r w:rsidRPr="00583326">
              <w:rPr>
                <w:b/>
              </w:rPr>
              <w:t>CCyR</w:t>
            </w:r>
            <w:proofErr w:type="spellEnd"/>
            <w:r w:rsidRPr="00583326">
              <w:rPr>
                <w:b/>
              </w:rPr>
              <w:t xml:space="preserve"> </w:t>
            </w:r>
          </w:p>
          <w:p w14:paraId="3ACAB5D8" w14:textId="77777777" w:rsidR="008E73B2" w:rsidRPr="00583326" w:rsidRDefault="00032926" w:rsidP="00687223">
            <w:pPr>
              <w:pStyle w:val="EMEABodyText"/>
              <w:keepNext/>
              <w:rPr>
                <w:rFonts w:eastAsia="TimesNewRoman"/>
              </w:rPr>
            </w:pPr>
            <w:r w:rsidRPr="00583326">
              <w:rPr>
                <w:b/>
              </w:rPr>
              <w:t>(95 % KI)</w:t>
            </w:r>
          </w:p>
        </w:tc>
        <w:tc>
          <w:tcPr>
            <w:tcW w:w="1915" w:type="dxa"/>
            <w:vAlign w:val="center"/>
          </w:tcPr>
          <w:p w14:paraId="0DAEE874" w14:textId="77777777" w:rsidR="008E73B2" w:rsidRPr="00583326" w:rsidRDefault="008E73B2" w:rsidP="00687223">
            <w:pPr>
              <w:keepNext/>
              <w:jc w:val="center"/>
              <w:rPr>
                <w:rFonts w:eastAsia="TimesNewRoman"/>
              </w:rPr>
            </w:pPr>
          </w:p>
        </w:tc>
        <w:tc>
          <w:tcPr>
            <w:tcW w:w="1915" w:type="dxa"/>
            <w:vAlign w:val="center"/>
          </w:tcPr>
          <w:p w14:paraId="0A185A79" w14:textId="77777777" w:rsidR="008E73B2" w:rsidRPr="00583326" w:rsidRDefault="008E73B2" w:rsidP="00687223">
            <w:pPr>
              <w:keepNext/>
              <w:jc w:val="center"/>
              <w:rPr>
                <w:rFonts w:eastAsia="TimesNewRoman"/>
              </w:rPr>
            </w:pPr>
          </w:p>
        </w:tc>
        <w:tc>
          <w:tcPr>
            <w:tcW w:w="1915" w:type="dxa"/>
            <w:vAlign w:val="center"/>
          </w:tcPr>
          <w:p w14:paraId="63538D80" w14:textId="77777777" w:rsidR="008E73B2" w:rsidRPr="00583326" w:rsidRDefault="008E73B2" w:rsidP="00687223">
            <w:pPr>
              <w:keepNext/>
              <w:jc w:val="center"/>
              <w:rPr>
                <w:rFonts w:eastAsia="TimesNewRoman"/>
              </w:rPr>
            </w:pPr>
          </w:p>
        </w:tc>
        <w:tc>
          <w:tcPr>
            <w:tcW w:w="1916" w:type="dxa"/>
            <w:vAlign w:val="center"/>
          </w:tcPr>
          <w:p w14:paraId="17685486" w14:textId="77777777" w:rsidR="008E73B2" w:rsidRPr="00583326" w:rsidRDefault="008E73B2" w:rsidP="00687223">
            <w:pPr>
              <w:keepNext/>
              <w:jc w:val="center"/>
              <w:rPr>
                <w:rFonts w:eastAsia="TimesNewRoman"/>
              </w:rPr>
            </w:pPr>
          </w:p>
        </w:tc>
      </w:tr>
      <w:tr w:rsidR="005C0E39" w:rsidRPr="00583326" w14:paraId="515FB3B3" w14:textId="77777777" w:rsidTr="00D6139E">
        <w:tc>
          <w:tcPr>
            <w:tcW w:w="1915" w:type="dxa"/>
          </w:tcPr>
          <w:p w14:paraId="683FF931" w14:textId="77777777" w:rsidR="008E73B2" w:rsidRPr="00583326" w:rsidRDefault="00032926" w:rsidP="00687223">
            <w:pPr>
              <w:keepNext/>
            </w:pPr>
            <w:r w:rsidRPr="00583326">
              <w:t>Nylig diagnostisert</w:t>
            </w:r>
          </w:p>
          <w:p w14:paraId="7947AE34" w14:textId="77777777" w:rsidR="008E73B2" w:rsidRPr="00583326" w:rsidRDefault="00032926" w:rsidP="00687223">
            <w:pPr>
              <w:keepNext/>
            </w:pPr>
            <w:r w:rsidRPr="00583326">
              <w:t>(N = 51)</w:t>
            </w:r>
            <w:r w:rsidRPr="00583326">
              <w:rPr>
                <w:rStyle w:val="EMEABodyTextChar"/>
                <w:vertAlign w:val="superscript"/>
              </w:rPr>
              <w:t>a</w:t>
            </w:r>
          </w:p>
          <w:p w14:paraId="4DF30630" w14:textId="77777777" w:rsidR="008E73B2" w:rsidRPr="00583326" w:rsidRDefault="008E73B2" w:rsidP="00687223">
            <w:pPr>
              <w:keepNext/>
              <w:rPr>
                <w:rFonts w:eastAsia="TimesNewRoman"/>
              </w:rPr>
            </w:pPr>
          </w:p>
        </w:tc>
        <w:tc>
          <w:tcPr>
            <w:tcW w:w="1915" w:type="dxa"/>
          </w:tcPr>
          <w:p w14:paraId="7F413EAB" w14:textId="77777777" w:rsidR="008E73B2" w:rsidRPr="00583326" w:rsidRDefault="00032926" w:rsidP="00687223">
            <w:pPr>
              <w:keepNext/>
              <w:jc w:val="center"/>
            </w:pPr>
            <w:r w:rsidRPr="00583326">
              <w:t>43,1 %</w:t>
            </w:r>
          </w:p>
          <w:p w14:paraId="050E2128" w14:textId="77777777" w:rsidR="008E73B2" w:rsidRPr="00583326" w:rsidRDefault="00032926" w:rsidP="00687223">
            <w:pPr>
              <w:keepNext/>
              <w:jc w:val="center"/>
            </w:pPr>
            <w:r w:rsidRPr="00583326">
              <w:t>(29,3, 57,8)</w:t>
            </w:r>
          </w:p>
        </w:tc>
        <w:tc>
          <w:tcPr>
            <w:tcW w:w="1915" w:type="dxa"/>
          </w:tcPr>
          <w:p w14:paraId="0A1AB8E7" w14:textId="77777777" w:rsidR="008E73B2" w:rsidRPr="00583326" w:rsidRDefault="00032926" w:rsidP="00687223">
            <w:pPr>
              <w:keepNext/>
              <w:jc w:val="center"/>
            </w:pPr>
            <w:r w:rsidRPr="00583326">
              <w:t>66,7 %</w:t>
            </w:r>
          </w:p>
          <w:p w14:paraId="3E342054" w14:textId="77777777" w:rsidR="008E73B2" w:rsidRPr="00583326" w:rsidRDefault="00032926" w:rsidP="00687223">
            <w:pPr>
              <w:keepNext/>
              <w:jc w:val="center"/>
            </w:pPr>
            <w:r w:rsidRPr="00583326">
              <w:t>(52,1, 79,2)</w:t>
            </w:r>
          </w:p>
        </w:tc>
        <w:tc>
          <w:tcPr>
            <w:tcW w:w="1915" w:type="dxa"/>
          </w:tcPr>
          <w:p w14:paraId="70C90902" w14:textId="77777777" w:rsidR="008E73B2" w:rsidRPr="00583326" w:rsidRDefault="00032926" w:rsidP="00687223">
            <w:pPr>
              <w:keepNext/>
              <w:jc w:val="center"/>
            </w:pPr>
            <w:r w:rsidRPr="00583326">
              <w:t>96,1 %</w:t>
            </w:r>
          </w:p>
          <w:p w14:paraId="6B6B9167" w14:textId="77777777" w:rsidR="008E73B2" w:rsidRPr="00583326" w:rsidRDefault="00032926" w:rsidP="00687223">
            <w:pPr>
              <w:keepNext/>
              <w:jc w:val="center"/>
            </w:pPr>
            <w:r w:rsidRPr="00583326">
              <w:t>(86,5, 99,5)</w:t>
            </w:r>
          </w:p>
        </w:tc>
        <w:tc>
          <w:tcPr>
            <w:tcW w:w="1916" w:type="dxa"/>
          </w:tcPr>
          <w:p w14:paraId="18B60A0A" w14:textId="77777777" w:rsidR="008E73B2" w:rsidRPr="00583326" w:rsidRDefault="00032926" w:rsidP="00687223">
            <w:pPr>
              <w:keepNext/>
              <w:jc w:val="center"/>
            </w:pPr>
            <w:r w:rsidRPr="00583326">
              <w:t>96,1 %</w:t>
            </w:r>
          </w:p>
          <w:p w14:paraId="1AABF195" w14:textId="77777777" w:rsidR="008E73B2" w:rsidRPr="00583326" w:rsidRDefault="00032926" w:rsidP="00687223">
            <w:pPr>
              <w:keepNext/>
              <w:jc w:val="center"/>
            </w:pPr>
            <w:r w:rsidRPr="00583326">
              <w:t>(86,5, 99,5)</w:t>
            </w:r>
          </w:p>
        </w:tc>
      </w:tr>
      <w:tr w:rsidR="005C0E39" w:rsidRPr="00583326" w14:paraId="14EC0365" w14:textId="77777777" w:rsidTr="00D6139E">
        <w:tc>
          <w:tcPr>
            <w:tcW w:w="1915" w:type="dxa"/>
          </w:tcPr>
          <w:p w14:paraId="5F7DBA4F" w14:textId="77777777" w:rsidR="008E73B2" w:rsidRPr="00583326" w:rsidRDefault="00032926" w:rsidP="00687223">
            <w:pPr>
              <w:keepNext/>
            </w:pPr>
            <w:r w:rsidRPr="00583326">
              <w:t xml:space="preserve">Tidligere </w:t>
            </w:r>
            <w:proofErr w:type="spellStart"/>
            <w:r w:rsidRPr="00583326">
              <w:t>imatinib</w:t>
            </w:r>
            <w:proofErr w:type="spellEnd"/>
          </w:p>
          <w:p w14:paraId="75615232" w14:textId="77777777" w:rsidR="008E73B2" w:rsidRPr="00583326" w:rsidRDefault="00032926" w:rsidP="00687223">
            <w:pPr>
              <w:keepNext/>
            </w:pPr>
            <w:r w:rsidRPr="00583326">
              <w:t>(N = 46)</w:t>
            </w:r>
            <w:r w:rsidRPr="00583326">
              <w:rPr>
                <w:rStyle w:val="EMEABodyTextChar"/>
                <w:vertAlign w:val="superscript"/>
              </w:rPr>
              <w:t>b</w:t>
            </w:r>
          </w:p>
          <w:p w14:paraId="319B3EC7" w14:textId="77777777" w:rsidR="008E73B2" w:rsidRPr="00583326" w:rsidRDefault="008E73B2" w:rsidP="00687223">
            <w:pPr>
              <w:keepNext/>
              <w:rPr>
                <w:rFonts w:eastAsia="TimesNewRoman"/>
              </w:rPr>
            </w:pPr>
          </w:p>
        </w:tc>
        <w:tc>
          <w:tcPr>
            <w:tcW w:w="1915" w:type="dxa"/>
          </w:tcPr>
          <w:p w14:paraId="2BC42073" w14:textId="77777777" w:rsidR="008E73B2" w:rsidRPr="00583326" w:rsidRDefault="00032926" w:rsidP="00687223">
            <w:pPr>
              <w:keepNext/>
              <w:jc w:val="center"/>
            </w:pPr>
            <w:r w:rsidRPr="00583326">
              <w:t>45,7 %</w:t>
            </w:r>
          </w:p>
          <w:p w14:paraId="1E1DB28C" w14:textId="77777777" w:rsidR="008E73B2" w:rsidRPr="00583326" w:rsidRDefault="00032926" w:rsidP="00687223">
            <w:pPr>
              <w:keepNext/>
              <w:jc w:val="center"/>
            </w:pPr>
            <w:r w:rsidRPr="00583326">
              <w:t>(30,9, 61,0)</w:t>
            </w:r>
          </w:p>
        </w:tc>
        <w:tc>
          <w:tcPr>
            <w:tcW w:w="1915" w:type="dxa"/>
          </w:tcPr>
          <w:p w14:paraId="7457655F" w14:textId="77777777" w:rsidR="008E73B2" w:rsidRPr="00583326" w:rsidRDefault="00032926" w:rsidP="00687223">
            <w:pPr>
              <w:keepNext/>
              <w:jc w:val="center"/>
            </w:pPr>
            <w:r w:rsidRPr="00583326">
              <w:t>71,7 %</w:t>
            </w:r>
          </w:p>
          <w:p w14:paraId="57D8D669" w14:textId="77777777" w:rsidR="008E73B2" w:rsidRPr="00583326" w:rsidRDefault="00032926" w:rsidP="00687223">
            <w:pPr>
              <w:keepNext/>
              <w:jc w:val="center"/>
            </w:pPr>
            <w:r w:rsidRPr="00583326">
              <w:t>(56,5, 84,0)</w:t>
            </w:r>
          </w:p>
        </w:tc>
        <w:tc>
          <w:tcPr>
            <w:tcW w:w="1915" w:type="dxa"/>
          </w:tcPr>
          <w:p w14:paraId="34A65F60" w14:textId="77777777" w:rsidR="008E73B2" w:rsidRPr="00583326" w:rsidRDefault="00032926" w:rsidP="00687223">
            <w:pPr>
              <w:keepNext/>
              <w:jc w:val="center"/>
            </w:pPr>
            <w:r w:rsidRPr="00583326">
              <w:t>78,3 %</w:t>
            </w:r>
          </w:p>
          <w:p w14:paraId="6DA5A88F" w14:textId="77777777" w:rsidR="008E73B2" w:rsidRPr="00583326" w:rsidRDefault="00032926" w:rsidP="00687223">
            <w:pPr>
              <w:keepNext/>
              <w:jc w:val="center"/>
            </w:pPr>
            <w:r w:rsidRPr="00583326">
              <w:t>(63,6, 89,1)</w:t>
            </w:r>
          </w:p>
        </w:tc>
        <w:tc>
          <w:tcPr>
            <w:tcW w:w="1916" w:type="dxa"/>
          </w:tcPr>
          <w:p w14:paraId="0740691E" w14:textId="77777777" w:rsidR="008E73B2" w:rsidRPr="00583326" w:rsidRDefault="00032926" w:rsidP="00687223">
            <w:pPr>
              <w:keepNext/>
              <w:jc w:val="center"/>
            </w:pPr>
            <w:r w:rsidRPr="00583326">
              <w:t>82,6 %</w:t>
            </w:r>
          </w:p>
          <w:p w14:paraId="4D0D5E6B" w14:textId="77777777" w:rsidR="008E73B2" w:rsidRPr="00583326" w:rsidRDefault="00032926" w:rsidP="00687223">
            <w:pPr>
              <w:keepNext/>
              <w:jc w:val="center"/>
            </w:pPr>
            <w:r w:rsidRPr="00583326">
              <w:t>(68,6, 92,2)</w:t>
            </w:r>
          </w:p>
        </w:tc>
      </w:tr>
      <w:tr w:rsidR="005C0E39" w:rsidRPr="00583326" w14:paraId="0936D2E4" w14:textId="77777777" w:rsidTr="00D6139E">
        <w:tc>
          <w:tcPr>
            <w:tcW w:w="1915" w:type="dxa"/>
          </w:tcPr>
          <w:p w14:paraId="3D4AE8F9" w14:textId="77777777" w:rsidR="008E73B2" w:rsidRPr="00583326" w:rsidRDefault="00032926" w:rsidP="00687223">
            <w:pPr>
              <w:pStyle w:val="EMEABodyText"/>
              <w:keepNext/>
              <w:rPr>
                <w:b/>
                <w:bCs/>
              </w:rPr>
            </w:pPr>
            <w:proofErr w:type="spellStart"/>
            <w:r w:rsidRPr="00583326">
              <w:rPr>
                <w:b/>
              </w:rPr>
              <w:t>MCyR</w:t>
            </w:r>
            <w:proofErr w:type="spellEnd"/>
            <w:r w:rsidRPr="00583326">
              <w:rPr>
                <w:b/>
              </w:rPr>
              <w:t xml:space="preserve"> </w:t>
            </w:r>
          </w:p>
          <w:p w14:paraId="7DD86388" w14:textId="77777777" w:rsidR="008E73B2" w:rsidRPr="00583326" w:rsidRDefault="00032926" w:rsidP="00687223">
            <w:pPr>
              <w:pStyle w:val="EMEABodyText"/>
              <w:keepNext/>
              <w:rPr>
                <w:rFonts w:eastAsia="TimesNewRoman"/>
              </w:rPr>
            </w:pPr>
            <w:r w:rsidRPr="00583326">
              <w:rPr>
                <w:b/>
              </w:rPr>
              <w:t>(95 % KI)</w:t>
            </w:r>
          </w:p>
        </w:tc>
        <w:tc>
          <w:tcPr>
            <w:tcW w:w="1915" w:type="dxa"/>
            <w:vAlign w:val="center"/>
          </w:tcPr>
          <w:p w14:paraId="716F58C1" w14:textId="77777777" w:rsidR="008E73B2" w:rsidRPr="00583326" w:rsidRDefault="008E73B2" w:rsidP="00687223">
            <w:pPr>
              <w:keepNext/>
              <w:jc w:val="center"/>
              <w:rPr>
                <w:rFonts w:eastAsia="TimesNewRoman"/>
              </w:rPr>
            </w:pPr>
          </w:p>
        </w:tc>
        <w:tc>
          <w:tcPr>
            <w:tcW w:w="1915" w:type="dxa"/>
            <w:vAlign w:val="center"/>
          </w:tcPr>
          <w:p w14:paraId="57ACEA29" w14:textId="77777777" w:rsidR="008E73B2" w:rsidRPr="00583326" w:rsidRDefault="008E73B2" w:rsidP="00687223">
            <w:pPr>
              <w:keepNext/>
              <w:jc w:val="center"/>
              <w:rPr>
                <w:rFonts w:eastAsia="TimesNewRoman"/>
              </w:rPr>
            </w:pPr>
          </w:p>
        </w:tc>
        <w:tc>
          <w:tcPr>
            <w:tcW w:w="1915" w:type="dxa"/>
            <w:vAlign w:val="center"/>
          </w:tcPr>
          <w:p w14:paraId="1F9FFF16" w14:textId="77777777" w:rsidR="008E73B2" w:rsidRPr="00583326" w:rsidRDefault="008E73B2" w:rsidP="00687223">
            <w:pPr>
              <w:keepNext/>
              <w:jc w:val="center"/>
              <w:rPr>
                <w:rFonts w:eastAsia="TimesNewRoman"/>
              </w:rPr>
            </w:pPr>
          </w:p>
        </w:tc>
        <w:tc>
          <w:tcPr>
            <w:tcW w:w="1916" w:type="dxa"/>
            <w:vAlign w:val="center"/>
          </w:tcPr>
          <w:p w14:paraId="5809C0D0" w14:textId="77777777" w:rsidR="008E73B2" w:rsidRPr="00583326" w:rsidRDefault="008E73B2" w:rsidP="00687223">
            <w:pPr>
              <w:keepNext/>
              <w:jc w:val="center"/>
              <w:rPr>
                <w:rFonts w:eastAsia="TimesNewRoman"/>
              </w:rPr>
            </w:pPr>
          </w:p>
        </w:tc>
      </w:tr>
      <w:tr w:rsidR="005C0E39" w:rsidRPr="00583326" w14:paraId="63421631" w14:textId="77777777" w:rsidTr="00D6139E">
        <w:tc>
          <w:tcPr>
            <w:tcW w:w="1915" w:type="dxa"/>
          </w:tcPr>
          <w:p w14:paraId="17453AD0" w14:textId="77777777" w:rsidR="008E73B2" w:rsidRPr="00583326" w:rsidRDefault="00032926" w:rsidP="00687223">
            <w:pPr>
              <w:keepNext/>
            </w:pPr>
            <w:r w:rsidRPr="00583326">
              <w:t>Nylig diagnostisert</w:t>
            </w:r>
          </w:p>
          <w:p w14:paraId="55EE0A10" w14:textId="77777777" w:rsidR="008E73B2" w:rsidRPr="00583326" w:rsidRDefault="00032926" w:rsidP="00687223">
            <w:pPr>
              <w:keepNext/>
            </w:pPr>
            <w:r w:rsidRPr="00583326">
              <w:t>(N = 51)</w:t>
            </w:r>
            <w:r w:rsidRPr="00583326">
              <w:rPr>
                <w:rStyle w:val="EMEABodyTextChar"/>
                <w:vertAlign w:val="superscript"/>
              </w:rPr>
              <w:t>a</w:t>
            </w:r>
          </w:p>
          <w:p w14:paraId="2804F31D" w14:textId="77777777" w:rsidR="008E73B2" w:rsidRPr="00583326" w:rsidRDefault="008E73B2" w:rsidP="00687223">
            <w:pPr>
              <w:keepNext/>
              <w:rPr>
                <w:rFonts w:eastAsia="TimesNewRoman"/>
              </w:rPr>
            </w:pPr>
          </w:p>
        </w:tc>
        <w:tc>
          <w:tcPr>
            <w:tcW w:w="1915" w:type="dxa"/>
          </w:tcPr>
          <w:p w14:paraId="60EF5735" w14:textId="77777777" w:rsidR="008E73B2" w:rsidRPr="00583326" w:rsidRDefault="00032926" w:rsidP="00687223">
            <w:pPr>
              <w:keepNext/>
              <w:jc w:val="center"/>
            </w:pPr>
            <w:r w:rsidRPr="00583326">
              <w:t>60,8 %</w:t>
            </w:r>
          </w:p>
          <w:p w14:paraId="58F16485" w14:textId="77777777" w:rsidR="008E73B2" w:rsidRPr="00583326" w:rsidRDefault="00032926" w:rsidP="00687223">
            <w:pPr>
              <w:keepNext/>
              <w:jc w:val="center"/>
            </w:pPr>
            <w:r w:rsidRPr="00583326">
              <w:t>(46,1, 74,2)</w:t>
            </w:r>
          </w:p>
        </w:tc>
        <w:tc>
          <w:tcPr>
            <w:tcW w:w="1915" w:type="dxa"/>
          </w:tcPr>
          <w:p w14:paraId="3FAA1B1B" w14:textId="77777777" w:rsidR="008E73B2" w:rsidRPr="00583326" w:rsidRDefault="00032926" w:rsidP="00687223">
            <w:pPr>
              <w:keepNext/>
              <w:jc w:val="center"/>
            </w:pPr>
            <w:r w:rsidRPr="00583326">
              <w:t>90,2 %</w:t>
            </w:r>
          </w:p>
          <w:p w14:paraId="7BDEBE03" w14:textId="77777777" w:rsidR="008E73B2" w:rsidRPr="00583326" w:rsidRDefault="00032926" w:rsidP="00687223">
            <w:pPr>
              <w:keepNext/>
              <w:jc w:val="center"/>
            </w:pPr>
            <w:r w:rsidRPr="00583326">
              <w:t>(78,6, 96,7)</w:t>
            </w:r>
          </w:p>
        </w:tc>
        <w:tc>
          <w:tcPr>
            <w:tcW w:w="1915" w:type="dxa"/>
          </w:tcPr>
          <w:p w14:paraId="2B2C65D0" w14:textId="77777777" w:rsidR="008E73B2" w:rsidRPr="00583326" w:rsidRDefault="00032926" w:rsidP="00687223">
            <w:pPr>
              <w:keepNext/>
              <w:jc w:val="center"/>
            </w:pPr>
            <w:r w:rsidRPr="00583326">
              <w:t>98,0 %</w:t>
            </w:r>
          </w:p>
          <w:p w14:paraId="614AA59E" w14:textId="77777777" w:rsidR="008E73B2" w:rsidRPr="00583326" w:rsidRDefault="00032926" w:rsidP="00687223">
            <w:pPr>
              <w:keepNext/>
              <w:jc w:val="center"/>
            </w:pPr>
            <w:r w:rsidRPr="00583326">
              <w:t>(89,6, 100)</w:t>
            </w:r>
          </w:p>
        </w:tc>
        <w:tc>
          <w:tcPr>
            <w:tcW w:w="1916" w:type="dxa"/>
          </w:tcPr>
          <w:p w14:paraId="07C07C10" w14:textId="77777777" w:rsidR="008E73B2" w:rsidRPr="00583326" w:rsidRDefault="00032926" w:rsidP="00687223">
            <w:pPr>
              <w:keepNext/>
              <w:jc w:val="center"/>
            </w:pPr>
            <w:r w:rsidRPr="00583326">
              <w:t>98,0 %</w:t>
            </w:r>
          </w:p>
          <w:p w14:paraId="7E64273C" w14:textId="77777777" w:rsidR="008E73B2" w:rsidRPr="00583326" w:rsidRDefault="00032926" w:rsidP="00687223">
            <w:pPr>
              <w:keepNext/>
              <w:jc w:val="center"/>
            </w:pPr>
            <w:r w:rsidRPr="00583326">
              <w:t>(89,6, 100)</w:t>
            </w:r>
          </w:p>
        </w:tc>
      </w:tr>
      <w:tr w:rsidR="005C0E39" w:rsidRPr="00583326" w14:paraId="1E5EFEBC" w14:textId="77777777" w:rsidTr="00D6139E">
        <w:tc>
          <w:tcPr>
            <w:tcW w:w="1915" w:type="dxa"/>
          </w:tcPr>
          <w:p w14:paraId="795A3721" w14:textId="77777777" w:rsidR="008E73B2" w:rsidRPr="00583326" w:rsidRDefault="00032926" w:rsidP="00687223">
            <w:pPr>
              <w:keepNext/>
            </w:pPr>
            <w:r w:rsidRPr="00583326">
              <w:t xml:space="preserve">Tidligere </w:t>
            </w:r>
            <w:proofErr w:type="spellStart"/>
            <w:r w:rsidRPr="00583326">
              <w:t>imatinib</w:t>
            </w:r>
            <w:proofErr w:type="spellEnd"/>
          </w:p>
          <w:p w14:paraId="1501EB52" w14:textId="77777777" w:rsidR="008E73B2" w:rsidRPr="00583326" w:rsidRDefault="00032926" w:rsidP="00687223">
            <w:pPr>
              <w:keepNext/>
            </w:pPr>
            <w:r w:rsidRPr="00583326">
              <w:t>(N = 46)</w:t>
            </w:r>
            <w:r w:rsidRPr="00583326">
              <w:rPr>
                <w:rStyle w:val="EMEABodyTextChar"/>
                <w:vertAlign w:val="superscript"/>
              </w:rPr>
              <w:t>b</w:t>
            </w:r>
          </w:p>
          <w:p w14:paraId="05AD65DC" w14:textId="77777777" w:rsidR="008E73B2" w:rsidRPr="00583326" w:rsidRDefault="008E73B2" w:rsidP="00687223">
            <w:pPr>
              <w:keepNext/>
              <w:rPr>
                <w:rFonts w:eastAsia="TimesNewRoman"/>
              </w:rPr>
            </w:pPr>
          </w:p>
        </w:tc>
        <w:tc>
          <w:tcPr>
            <w:tcW w:w="1915" w:type="dxa"/>
          </w:tcPr>
          <w:p w14:paraId="68295DD2" w14:textId="77777777" w:rsidR="008E73B2" w:rsidRPr="00583326" w:rsidRDefault="00032926" w:rsidP="00687223">
            <w:pPr>
              <w:keepNext/>
              <w:jc w:val="center"/>
            </w:pPr>
            <w:r w:rsidRPr="00583326">
              <w:t>60,9 %</w:t>
            </w:r>
          </w:p>
          <w:p w14:paraId="16012446" w14:textId="77777777" w:rsidR="008E73B2" w:rsidRPr="00583326" w:rsidRDefault="00032926" w:rsidP="00687223">
            <w:pPr>
              <w:keepNext/>
              <w:jc w:val="center"/>
            </w:pPr>
            <w:r w:rsidRPr="00583326">
              <w:t>(45,4, 74,9)</w:t>
            </w:r>
          </w:p>
        </w:tc>
        <w:tc>
          <w:tcPr>
            <w:tcW w:w="1915" w:type="dxa"/>
          </w:tcPr>
          <w:p w14:paraId="44D942E2" w14:textId="77777777" w:rsidR="008E73B2" w:rsidRPr="00583326" w:rsidRDefault="00032926" w:rsidP="00687223">
            <w:pPr>
              <w:keepNext/>
              <w:jc w:val="center"/>
            </w:pPr>
            <w:r w:rsidRPr="00583326">
              <w:t>82,6 %</w:t>
            </w:r>
          </w:p>
          <w:p w14:paraId="5DE7AD72" w14:textId="77777777" w:rsidR="008E73B2" w:rsidRPr="00583326" w:rsidRDefault="00032926" w:rsidP="00687223">
            <w:pPr>
              <w:keepNext/>
              <w:jc w:val="center"/>
            </w:pPr>
            <w:r w:rsidRPr="00583326">
              <w:t>(68,6, 92,2)</w:t>
            </w:r>
          </w:p>
        </w:tc>
        <w:tc>
          <w:tcPr>
            <w:tcW w:w="1915" w:type="dxa"/>
          </w:tcPr>
          <w:p w14:paraId="1BF5C3FC" w14:textId="77777777" w:rsidR="008E73B2" w:rsidRPr="00583326" w:rsidRDefault="00032926" w:rsidP="00687223">
            <w:pPr>
              <w:keepNext/>
              <w:jc w:val="center"/>
            </w:pPr>
            <w:r w:rsidRPr="00583326">
              <w:t>89,1 %</w:t>
            </w:r>
          </w:p>
          <w:p w14:paraId="3E6C5EA8" w14:textId="77777777" w:rsidR="008E73B2" w:rsidRPr="00583326" w:rsidRDefault="00032926" w:rsidP="00687223">
            <w:pPr>
              <w:keepNext/>
              <w:jc w:val="center"/>
            </w:pPr>
            <w:r w:rsidRPr="00583326">
              <w:t>(76,4, 96,4)</w:t>
            </w:r>
          </w:p>
        </w:tc>
        <w:tc>
          <w:tcPr>
            <w:tcW w:w="1916" w:type="dxa"/>
          </w:tcPr>
          <w:p w14:paraId="5E783124" w14:textId="77777777" w:rsidR="008E73B2" w:rsidRPr="00583326" w:rsidRDefault="00032926" w:rsidP="00687223">
            <w:pPr>
              <w:keepNext/>
              <w:jc w:val="center"/>
            </w:pPr>
            <w:r w:rsidRPr="00583326">
              <w:t>89,1 %</w:t>
            </w:r>
          </w:p>
          <w:p w14:paraId="44021150" w14:textId="77777777" w:rsidR="008E73B2" w:rsidRPr="00583326" w:rsidRDefault="00032926" w:rsidP="00687223">
            <w:pPr>
              <w:keepNext/>
              <w:jc w:val="center"/>
            </w:pPr>
            <w:r w:rsidRPr="00583326">
              <w:t>(76,4, 96,4)</w:t>
            </w:r>
          </w:p>
        </w:tc>
      </w:tr>
      <w:tr w:rsidR="005C0E39" w:rsidRPr="00583326" w14:paraId="61390C88" w14:textId="77777777" w:rsidTr="00D6139E">
        <w:tc>
          <w:tcPr>
            <w:tcW w:w="1915" w:type="dxa"/>
          </w:tcPr>
          <w:p w14:paraId="3D5F2F84" w14:textId="77777777" w:rsidR="008E73B2" w:rsidRPr="00583326" w:rsidRDefault="00032926" w:rsidP="00687223">
            <w:pPr>
              <w:pStyle w:val="EMEABodyText"/>
              <w:keepNext/>
              <w:rPr>
                <w:b/>
                <w:bCs/>
              </w:rPr>
            </w:pPr>
            <w:r w:rsidRPr="00583326">
              <w:rPr>
                <w:b/>
              </w:rPr>
              <w:t xml:space="preserve">MMR </w:t>
            </w:r>
          </w:p>
          <w:p w14:paraId="07AE9DCB" w14:textId="77777777" w:rsidR="008E73B2" w:rsidRPr="00583326" w:rsidRDefault="00032926" w:rsidP="00687223">
            <w:pPr>
              <w:pStyle w:val="EMEABodyText"/>
              <w:keepNext/>
              <w:rPr>
                <w:rFonts w:eastAsia="TimesNewRoman"/>
              </w:rPr>
            </w:pPr>
            <w:r w:rsidRPr="00583326">
              <w:rPr>
                <w:b/>
              </w:rPr>
              <w:t>(95 % KI)</w:t>
            </w:r>
          </w:p>
        </w:tc>
        <w:tc>
          <w:tcPr>
            <w:tcW w:w="1915" w:type="dxa"/>
          </w:tcPr>
          <w:p w14:paraId="50E8291F" w14:textId="77777777" w:rsidR="008E73B2" w:rsidRPr="00583326" w:rsidRDefault="008E73B2" w:rsidP="00687223">
            <w:pPr>
              <w:keepNext/>
              <w:jc w:val="center"/>
            </w:pPr>
          </w:p>
        </w:tc>
        <w:tc>
          <w:tcPr>
            <w:tcW w:w="1915" w:type="dxa"/>
            <w:vAlign w:val="center"/>
          </w:tcPr>
          <w:p w14:paraId="757E62D3" w14:textId="77777777" w:rsidR="008E73B2" w:rsidRPr="00583326" w:rsidRDefault="008E73B2" w:rsidP="00687223">
            <w:pPr>
              <w:keepNext/>
              <w:jc w:val="center"/>
              <w:rPr>
                <w:rFonts w:eastAsia="TimesNewRoman"/>
              </w:rPr>
            </w:pPr>
          </w:p>
        </w:tc>
        <w:tc>
          <w:tcPr>
            <w:tcW w:w="1915" w:type="dxa"/>
            <w:vAlign w:val="center"/>
          </w:tcPr>
          <w:p w14:paraId="0CA22D52" w14:textId="77777777" w:rsidR="008E73B2" w:rsidRPr="00583326" w:rsidRDefault="008E73B2" w:rsidP="00687223">
            <w:pPr>
              <w:keepNext/>
              <w:jc w:val="center"/>
              <w:rPr>
                <w:rFonts w:eastAsia="TimesNewRoman"/>
              </w:rPr>
            </w:pPr>
          </w:p>
        </w:tc>
        <w:tc>
          <w:tcPr>
            <w:tcW w:w="1916" w:type="dxa"/>
            <w:vAlign w:val="center"/>
          </w:tcPr>
          <w:p w14:paraId="44B14F39" w14:textId="77777777" w:rsidR="008E73B2" w:rsidRPr="00583326" w:rsidRDefault="008E73B2" w:rsidP="00687223">
            <w:pPr>
              <w:keepNext/>
              <w:jc w:val="center"/>
              <w:rPr>
                <w:rFonts w:eastAsia="TimesNewRoman"/>
              </w:rPr>
            </w:pPr>
          </w:p>
        </w:tc>
      </w:tr>
      <w:tr w:rsidR="005C0E39" w:rsidRPr="00583326" w14:paraId="71C16340" w14:textId="77777777" w:rsidTr="00D6139E">
        <w:tc>
          <w:tcPr>
            <w:tcW w:w="1915" w:type="dxa"/>
          </w:tcPr>
          <w:p w14:paraId="64A29A8A" w14:textId="77777777" w:rsidR="008E73B2" w:rsidRPr="00583326" w:rsidRDefault="00032926" w:rsidP="00687223">
            <w:pPr>
              <w:keepNext/>
            </w:pPr>
            <w:r w:rsidRPr="00583326">
              <w:t>Nylig diagnostisert</w:t>
            </w:r>
          </w:p>
          <w:p w14:paraId="4D0F97DE" w14:textId="77777777" w:rsidR="008E73B2" w:rsidRPr="00583326" w:rsidRDefault="00032926" w:rsidP="00687223">
            <w:pPr>
              <w:keepNext/>
            </w:pPr>
            <w:r w:rsidRPr="00583326">
              <w:t>(N = 51)</w:t>
            </w:r>
            <w:r w:rsidRPr="00583326">
              <w:rPr>
                <w:rStyle w:val="EMEABodyTextChar"/>
                <w:vertAlign w:val="superscript"/>
              </w:rPr>
              <w:t>a</w:t>
            </w:r>
          </w:p>
          <w:p w14:paraId="6A420387" w14:textId="77777777" w:rsidR="008E73B2" w:rsidRPr="00583326" w:rsidRDefault="008E73B2" w:rsidP="00687223">
            <w:pPr>
              <w:keepNext/>
              <w:rPr>
                <w:rFonts w:eastAsia="TimesNewRoman"/>
              </w:rPr>
            </w:pPr>
          </w:p>
        </w:tc>
        <w:tc>
          <w:tcPr>
            <w:tcW w:w="1915" w:type="dxa"/>
          </w:tcPr>
          <w:p w14:paraId="018E30C2" w14:textId="77777777" w:rsidR="008E73B2" w:rsidRPr="00583326" w:rsidRDefault="00032926" w:rsidP="00687223">
            <w:pPr>
              <w:keepNext/>
              <w:jc w:val="center"/>
            </w:pPr>
            <w:r w:rsidRPr="00583326">
              <w:t>7,8 %</w:t>
            </w:r>
          </w:p>
          <w:p w14:paraId="46F1265E" w14:textId="77777777" w:rsidR="008E73B2" w:rsidRPr="00583326" w:rsidRDefault="00032926" w:rsidP="00687223">
            <w:pPr>
              <w:keepNext/>
              <w:jc w:val="center"/>
            </w:pPr>
            <w:r w:rsidRPr="00583326">
              <w:t>(2,2, 18,9)</w:t>
            </w:r>
          </w:p>
        </w:tc>
        <w:tc>
          <w:tcPr>
            <w:tcW w:w="1915" w:type="dxa"/>
          </w:tcPr>
          <w:p w14:paraId="2C59BE37" w14:textId="77777777" w:rsidR="008E73B2" w:rsidRPr="00583326" w:rsidRDefault="00032926" w:rsidP="00687223">
            <w:pPr>
              <w:keepNext/>
              <w:jc w:val="center"/>
            </w:pPr>
            <w:r w:rsidRPr="00583326">
              <w:t>31,4 %</w:t>
            </w:r>
          </w:p>
          <w:p w14:paraId="09E30FA9" w14:textId="77777777" w:rsidR="008E73B2" w:rsidRPr="00583326" w:rsidRDefault="00032926" w:rsidP="00687223">
            <w:pPr>
              <w:keepNext/>
              <w:jc w:val="center"/>
            </w:pPr>
            <w:r w:rsidRPr="00583326">
              <w:t>(19,1, 45,9)</w:t>
            </w:r>
          </w:p>
        </w:tc>
        <w:tc>
          <w:tcPr>
            <w:tcW w:w="1915" w:type="dxa"/>
          </w:tcPr>
          <w:p w14:paraId="66DC8B67" w14:textId="77777777" w:rsidR="008E73B2" w:rsidRPr="00583326" w:rsidRDefault="00032926" w:rsidP="00687223">
            <w:pPr>
              <w:keepNext/>
              <w:jc w:val="center"/>
            </w:pPr>
            <w:r w:rsidRPr="00583326">
              <w:t>56,9 %</w:t>
            </w:r>
          </w:p>
          <w:p w14:paraId="35DCD36C" w14:textId="77777777" w:rsidR="008E73B2" w:rsidRPr="00583326" w:rsidRDefault="00032926" w:rsidP="00687223">
            <w:pPr>
              <w:keepNext/>
              <w:jc w:val="center"/>
            </w:pPr>
            <w:r w:rsidRPr="00583326">
              <w:t>(42,2, 70,7)</w:t>
            </w:r>
          </w:p>
        </w:tc>
        <w:tc>
          <w:tcPr>
            <w:tcW w:w="1916" w:type="dxa"/>
          </w:tcPr>
          <w:p w14:paraId="73A7AA60" w14:textId="77777777" w:rsidR="008E73B2" w:rsidRPr="00583326" w:rsidRDefault="00032926" w:rsidP="00687223">
            <w:pPr>
              <w:keepNext/>
              <w:jc w:val="center"/>
            </w:pPr>
            <w:r w:rsidRPr="00583326">
              <w:t>74,5 %</w:t>
            </w:r>
          </w:p>
          <w:p w14:paraId="02402468" w14:textId="77777777" w:rsidR="008E73B2" w:rsidRPr="00583326" w:rsidRDefault="00032926" w:rsidP="00687223">
            <w:pPr>
              <w:keepNext/>
              <w:jc w:val="center"/>
            </w:pPr>
            <w:r w:rsidRPr="00583326">
              <w:t>(60,4, 85,7)</w:t>
            </w:r>
          </w:p>
        </w:tc>
      </w:tr>
      <w:tr w:rsidR="005C0E39" w:rsidRPr="00583326" w14:paraId="00E7C049" w14:textId="77777777" w:rsidTr="00D6139E">
        <w:tc>
          <w:tcPr>
            <w:tcW w:w="1915" w:type="dxa"/>
            <w:tcBorders>
              <w:bottom w:val="single" w:sz="4" w:space="0" w:color="auto"/>
            </w:tcBorders>
          </w:tcPr>
          <w:p w14:paraId="2309744F" w14:textId="77777777" w:rsidR="008E73B2" w:rsidRPr="00583326" w:rsidRDefault="00032926" w:rsidP="00687223">
            <w:pPr>
              <w:keepNext/>
            </w:pPr>
            <w:r w:rsidRPr="00583326">
              <w:t xml:space="preserve">Tidligere </w:t>
            </w:r>
            <w:proofErr w:type="spellStart"/>
            <w:r w:rsidRPr="00583326">
              <w:t>imatinib</w:t>
            </w:r>
            <w:proofErr w:type="spellEnd"/>
          </w:p>
          <w:p w14:paraId="3CBFAE07" w14:textId="77777777" w:rsidR="008E73B2" w:rsidRPr="00583326" w:rsidRDefault="00032926" w:rsidP="00687223">
            <w:pPr>
              <w:keepNext/>
            </w:pPr>
            <w:r w:rsidRPr="00583326">
              <w:t>(N = 46)</w:t>
            </w:r>
            <w:r w:rsidRPr="00583326">
              <w:rPr>
                <w:rStyle w:val="EMEABodyTextChar"/>
                <w:vertAlign w:val="superscript"/>
              </w:rPr>
              <w:t>b</w:t>
            </w:r>
          </w:p>
          <w:p w14:paraId="20840648" w14:textId="77777777" w:rsidR="008E73B2" w:rsidRPr="00583326" w:rsidRDefault="008E73B2" w:rsidP="00687223">
            <w:pPr>
              <w:keepNext/>
              <w:rPr>
                <w:rFonts w:eastAsia="TimesNewRoman"/>
              </w:rPr>
            </w:pPr>
          </w:p>
        </w:tc>
        <w:tc>
          <w:tcPr>
            <w:tcW w:w="1915" w:type="dxa"/>
            <w:tcBorders>
              <w:bottom w:val="single" w:sz="4" w:space="0" w:color="auto"/>
            </w:tcBorders>
          </w:tcPr>
          <w:p w14:paraId="03F1B36E" w14:textId="77777777" w:rsidR="008E73B2" w:rsidRPr="00583326" w:rsidRDefault="00032926" w:rsidP="00687223">
            <w:pPr>
              <w:keepNext/>
              <w:jc w:val="center"/>
            </w:pPr>
            <w:r w:rsidRPr="00583326">
              <w:t>15,2 %</w:t>
            </w:r>
          </w:p>
          <w:p w14:paraId="6A7D2A12" w14:textId="77777777" w:rsidR="008E73B2" w:rsidRPr="00583326" w:rsidRDefault="00032926" w:rsidP="00687223">
            <w:pPr>
              <w:keepNext/>
              <w:jc w:val="center"/>
            </w:pPr>
            <w:r w:rsidRPr="00583326">
              <w:t>(6,3, 28,9)</w:t>
            </w:r>
          </w:p>
        </w:tc>
        <w:tc>
          <w:tcPr>
            <w:tcW w:w="1915" w:type="dxa"/>
            <w:tcBorders>
              <w:bottom w:val="single" w:sz="4" w:space="0" w:color="auto"/>
            </w:tcBorders>
          </w:tcPr>
          <w:p w14:paraId="5EC3EDB2" w14:textId="77777777" w:rsidR="008E73B2" w:rsidRPr="00583326" w:rsidRDefault="00032926" w:rsidP="00687223">
            <w:pPr>
              <w:keepNext/>
              <w:jc w:val="center"/>
            </w:pPr>
            <w:r w:rsidRPr="00583326">
              <w:t>26,1 %</w:t>
            </w:r>
          </w:p>
          <w:p w14:paraId="1D82BADB" w14:textId="77777777" w:rsidR="008E73B2" w:rsidRPr="00583326" w:rsidRDefault="00032926" w:rsidP="00687223">
            <w:pPr>
              <w:keepNext/>
              <w:jc w:val="center"/>
            </w:pPr>
            <w:r w:rsidRPr="00583326">
              <w:t>(14,3, 41,1)</w:t>
            </w:r>
          </w:p>
        </w:tc>
        <w:tc>
          <w:tcPr>
            <w:tcW w:w="1915" w:type="dxa"/>
            <w:tcBorders>
              <w:bottom w:val="single" w:sz="4" w:space="0" w:color="auto"/>
            </w:tcBorders>
          </w:tcPr>
          <w:p w14:paraId="3B471A55" w14:textId="77777777" w:rsidR="008E73B2" w:rsidRPr="00583326" w:rsidRDefault="00032926" w:rsidP="00687223">
            <w:pPr>
              <w:keepNext/>
              <w:jc w:val="center"/>
            </w:pPr>
            <w:r w:rsidRPr="00583326">
              <w:t>39,1 %</w:t>
            </w:r>
          </w:p>
          <w:p w14:paraId="31CA0041" w14:textId="77777777" w:rsidR="008E73B2" w:rsidRPr="00583326" w:rsidRDefault="00032926" w:rsidP="00687223">
            <w:pPr>
              <w:keepNext/>
              <w:jc w:val="center"/>
            </w:pPr>
            <w:r w:rsidRPr="00583326">
              <w:t>(25,1, 54,6)</w:t>
            </w:r>
          </w:p>
        </w:tc>
        <w:tc>
          <w:tcPr>
            <w:tcW w:w="1916" w:type="dxa"/>
            <w:tcBorders>
              <w:bottom w:val="single" w:sz="4" w:space="0" w:color="auto"/>
            </w:tcBorders>
          </w:tcPr>
          <w:p w14:paraId="2D787B22" w14:textId="77777777" w:rsidR="008E73B2" w:rsidRPr="00583326" w:rsidRDefault="00032926" w:rsidP="00687223">
            <w:pPr>
              <w:keepNext/>
              <w:jc w:val="center"/>
            </w:pPr>
            <w:r w:rsidRPr="00583326">
              <w:t>52,2 %</w:t>
            </w:r>
          </w:p>
          <w:p w14:paraId="02187FB4" w14:textId="77777777" w:rsidR="008E73B2" w:rsidRPr="00583326" w:rsidRDefault="00032926" w:rsidP="00687223">
            <w:pPr>
              <w:keepNext/>
              <w:jc w:val="center"/>
            </w:pPr>
            <w:r w:rsidRPr="00583326">
              <w:t>(36,9, 67,1)</w:t>
            </w:r>
          </w:p>
        </w:tc>
      </w:tr>
    </w:tbl>
    <w:p w14:paraId="55C86439" w14:textId="77777777" w:rsidR="008E73B2" w:rsidRPr="00583326" w:rsidRDefault="00032926" w:rsidP="00687223">
      <w:pPr>
        <w:pStyle w:val="BMSTableNoteInfo"/>
        <w:keepNext/>
        <w:spacing w:before="0"/>
        <w:ind w:hanging="234"/>
        <w:jc w:val="left"/>
        <w:rPr>
          <w:color w:val="auto"/>
          <w:sz w:val="18"/>
          <w:szCs w:val="18"/>
        </w:rPr>
      </w:pPr>
      <w:r w:rsidRPr="00583326">
        <w:rPr>
          <w:rStyle w:val="EMEASuperscript"/>
          <w:sz w:val="18"/>
        </w:rPr>
        <w:t>a</w:t>
      </w:r>
      <w:r w:rsidRPr="00583326">
        <w:rPr>
          <w:color w:val="auto"/>
          <w:sz w:val="18"/>
        </w:rPr>
        <w:tab/>
        <w:t>Pasienter fra den pediatriske fase II-studien med nylig diagnostisert KML</w:t>
      </w:r>
      <w:r w:rsidRPr="00583326">
        <w:rPr>
          <w:color w:val="auto"/>
          <w:sz w:val="18"/>
        </w:rPr>
        <w:noBreakHyphen/>
        <w:t>KF som fikk oral tablettformulering</w:t>
      </w:r>
    </w:p>
    <w:p w14:paraId="03B9B5EC" w14:textId="77777777" w:rsidR="008E73B2" w:rsidRPr="00583326" w:rsidRDefault="00032926" w:rsidP="00687223">
      <w:pPr>
        <w:pStyle w:val="BMSTableNoteInfo"/>
        <w:keepNext/>
        <w:spacing w:before="0"/>
        <w:ind w:hanging="234"/>
        <w:jc w:val="left"/>
        <w:rPr>
          <w:color w:val="auto"/>
          <w:sz w:val="18"/>
          <w:szCs w:val="18"/>
        </w:rPr>
      </w:pPr>
      <w:r w:rsidRPr="00583326">
        <w:rPr>
          <w:color w:val="auto"/>
          <w:sz w:val="18"/>
          <w:vertAlign w:val="superscript"/>
        </w:rPr>
        <w:t>b</w:t>
      </w:r>
      <w:r w:rsidRPr="00583326">
        <w:rPr>
          <w:color w:val="auto"/>
          <w:sz w:val="18"/>
        </w:rPr>
        <w:tab/>
        <w:t xml:space="preserve">Pasienter fra de pediatriske fase I- og fase II-studiene med </w:t>
      </w:r>
      <w:proofErr w:type="spellStart"/>
      <w:r w:rsidRPr="00583326">
        <w:rPr>
          <w:color w:val="auto"/>
          <w:sz w:val="18"/>
        </w:rPr>
        <w:t>imatinib</w:t>
      </w:r>
      <w:proofErr w:type="spellEnd"/>
      <w:r w:rsidRPr="00583326">
        <w:rPr>
          <w:color w:val="auto"/>
          <w:sz w:val="18"/>
        </w:rPr>
        <w:t>-resistent eller -intolerant KML</w:t>
      </w:r>
      <w:r w:rsidRPr="00583326">
        <w:rPr>
          <w:color w:val="auto"/>
          <w:sz w:val="18"/>
        </w:rPr>
        <w:noBreakHyphen/>
        <w:t>KF som fikk oral tablettformulering</w:t>
      </w:r>
    </w:p>
    <w:p w14:paraId="0684CF97" w14:textId="77777777" w:rsidR="006B103A" w:rsidRPr="00583326" w:rsidRDefault="006B103A" w:rsidP="00052EBF">
      <w:pPr>
        <w:pStyle w:val="EMEABodyText"/>
        <w:rPr>
          <w:szCs w:val="22"/>
        </w:rPr>
      </w:pPr>
    </w:p>
    <w:p w14:paraId="301C97D1" w14:textId="77777777" w:rsidR="00052EBF" w:rsidRPr="00583326" w:rsidRDefault="00032926" w:rsidP="00052EBF">
      <w:pPr>
        <w:pStyle w:val="EMEABodyText"/>
        <w:rPr>
          <w:szCs w:val="22"/>
        </w:rPr>
      </w:pPr>
      <w:r w:rsidRPr="00583326">
        <w:t xml:space="preserve">I den pediatriske fase I-studien, etter minimum 7 års oppfølging av de 17 pasientene med </w:t>
      </w:r>
      <w:proofErr w:type="spellStart"/>
      <w:r w:rsidRPr="00583326">
        <w:t>imatinib</w:t>
      </w:r>
      <w:proofErr w:type="spellEnd"/>
      <w:r w:rsidRPr="00583326">
        <w:t>-resistent eller -intolerant KML</w:t>
      </w:r>
      <w:r w:rsidRPr="00583326">
        <w:noBreakHyphen/>
        <w:t>KF, var median varighet av PFS 53,6 måneder og OS-raten var 82,4 %.</w:t>
      </w:r>
    </w:p>
    <w:p w14:paraId="53F8FD19" w14:textId="77777777" w:rsidR="00052EBF" w:rsidRPr="00583326" w:rsidRDefault="00052EBF" w:rsidP="00052EBF">
      <w:pPr>
        <w:pStyle w:val="EMEABodyText"/>
        <w:rPr>
          <w:szCs w:val="22"/>
        </w:rPr>
      </w:pPr>
    </w:p>
    <w:p w14:paraId="12128F90" w14:textId="77777777" w:rsidR="00052EBF" w:rsidRPr="00583326" w:rsidRDefault="00032926" w:rsidP="00052EBF">
      <w:pPr>
        <w:pStyle w:val="EMEABodyText"/>
        <w:rPr>
          <w:szCs w:val="22"/>
        </w:rPr>
      </w:pPr>
      <w:r w:rsidRPr="00583326">
        <w:t>I den pediatriske fase II-studien, hos pasienter som fikk tablettformuleringen, var estimert 24-måneders PFS-rate blant de 51 pasientene med nylig diagnostisert KML</w:t>
      </w:r>
      <w:r w:rsidRPr="00583326">
        <w:noBreakHyphen/>
        <w:t xml:space="preserve">KF 94,0 % (82,6, 98,0), og 81,7 % (61,4, 92,0) blant de 29 pasientene med </w:t>
      </w:r>
      <w:proofErr w:type="spellStart"/>
      <w:r w:rsidRPr="00583326">
        <w:t>imatinib</w:t>
      </w:r>
      <w:proofErr w:type="spellEnd"/>
      <w:r w:rsidRPr="00583326">
        <w:t>-resistent/-intolerant KML</w:t>
      </w:r>
      <w:r w:rsidRPr="00583326">
        <w:noBreakHyphen/>
        <w:t xml:space="preserve">KF. Etter 24 måneders oppfølging var OS hos nylig diagnostiserte pasienter 100 % og 96,6 % hos </w:t>
      </w:r>
      <w:proofErr w:type="spellStart"/>
      <w:r w:rsidRPr="00583326">
        <w:t>imatinib</w:t>
      </w:r>
      <w:proofErr w:type="spellEnd"/>
      <w:r w:rsidRPr="00583326">
        <w:t>-resistente eller -intolerante pasienter.</w:t>
      </w:r>
    </w:p>
    <w:p w14:paraId="6D1A34DE" w14:textId="77777777" w:rsidR="00052EBF" w:rsidRPr="00583326" w:rsidRDefault="00032926" w:rsidP="00052EBF">
      <w:pPr>
        <w:pStyle w:val="EMEABodyText"/>
        <w:rPr>
          <w:szCs w:val="22"/>
        </w:rPr>
      </w:pPr>
      <w:r w:rsidRPr="00583326">
        <w:t>I den pediatriske fase II-studien fikk 1 nylig diagnostisert pasient og 2 </w:t>
      </w:r>
      <w:proofErr w:type="spellStart"/>
      <w:r w:rsidRPr="00583326">
        <w:t>imatinib</w:t>
      </w:r>
      <w:proofErr w:type="spellEnd"/>
      <w:r w:rsidRPr="00583326">
        <w:t xml:space="preserve">-resistente eller -intolerante pasienter progresjon til </w:t>
      </w:r>
      <w:proofErr w:type="spellStart"/>
      <w:r w:rsidRPr="00583326">
        <w:t>blastfase</w:t>
      </w:r>
      <w:proofErr w:type="spellEnd"/>
      <w:r w:rsidRPr="00583326">
        <w:t xml:space="preserve"> KML.</w:t>
      </w:r>
    </w:p>
    <w:p w14:paraId="216B1346" w14:textId="77777777" w:rsidR="00052EBF" w:rsidRPr="00583326" w:rsidRDefault="00052EBF" w:rsidP="00052EBF">
      <w:pPr>
        <w:pStyle w:val="EMEABodyText"/>
        <w:rPr>
          <w:szCs w:val="22"/>
        </w:rPr>
      </w:pPr>
    </w:p>
    <w:p w14:paraId="23CF2A31" w14:textId="77777777" w:rsidR="00052EBF" w:rsidRPr="00583326" w:rsidRDefault="00032926" w:rsidP="00052EBF">
      <w:pPr>
        <w:pStyle w:val="EMEABodyText"/>
        <w:rPr>
          <w:szCs w:val="22"/>
        </w:rPr>
      </w:pPr>
      <w:r w:rsidRPr="00583326">
        <w:t>33 nylig diagnostiserte pasienter med KML</w:t>
      </w:r>
      <w:r w:rsidRPr="00583326">
        <w:noBreakHyphen/>
        <w:t>KF fikk SPRYCEL pulver til mikstur, suspensjon, i en dose på 72 mg/m</w:t>
      </w:r>
      <w:r w:rsidRPr="00583326">
        <w:rPr>
          <w:rStyle w:val="EMEASuperscript"/>
        </w:rPr>
        <w:t>2</w:t>
      </w:r>
      <w:r w:rsidRPr="00583326">
        <w:t xml:space="preserve">. Denne dosen utgjør 30 % lavere eksponering sammenlignet med anbefalt dose (se pkt. 5.2). Hos disse pasientene var </w:t>
      </w:r>
      <w:proofErr w:type="spellStart"/>
      <w:r w:rsidRPr="00583326">
        <w:t>CCyR</w:t>
      </w:r>
      <w:proofErr w:type="spellEnd"/>
      <w:r w:rsidRPr="00583326">
        <w:t xml:space="preserve"> og MMR </w:t>
      </w:r>
      <w:proofErr w:type="spellStart"/>
      <w:r w:rsidRPr="00583326">
        <w:t>CCyR</w:t>
      </w:r>
      <w:proofErr w:type="spellEnd"/>
      <w:r w:rsidRPr="00583326">
        <w:t>: 87,9 % [95 % KI: (71,8-96,6)] og MMR: 45,5 % [95 % KI: (28,1-63,6)] ved 12 måneder.</w:t>
      </w:r>
    </w:p>
    <w:p w14:paraId="5D925165" w14:textId="77777777" w:rsidR="00052EBF" w:rsidRPr="00583326" w:rsidRDefault="00052EBF" w:rsidP="00052EBF">
      <w:pPr>
        <w:pStyle w:val="EMEABodyText"/>
        <w:rPr>
          <w:szCs w:val="22"/>
        </w:rPr>
      </w:pPr>
    </w:p>
    <w:p w14:paraId="5149875A" w14:textId="77777777" w:rsidR="00052EBF" w:rsidRPr="00583326" w:rsidRDefault="00032926" w:rsidP="00052EBF">
      <w:pPr>
        <w:pStyle w:val="EMEABodyText"/>
        <w:rPr>
          <w:szCs w:val="22"/>
        </w:rPr>
      </w:pPr>
      <w:r w:rsidRPr="00583326">
        <w:t xml:space="preserve">Blant </w:t>
      </w:r>
      <w:proofErr w:type="spellStart"/>
      <w:r w:rsidRPr="00583326">
        <w:t>dasatinib</w:t>
      </w:r>
      <w:proofErr w:type="spellEnd"/>
      <w:r w:rsidRPr="00583326">
        <w:t>-behandlede pediatriske pasienter med KML</w:t>
      </w:r>
      <w:r w:rsidRPr="00583326">
        <w:noBreakHyphen/>
        <w:t xml:space="preserve">KF tidligere eksponert for </w:t>
      </w:r>
      <w:proofErr w:type="spellStart"/>
      <w:r w:rsidRPr="00583326">
        <w:t>imatinib</w:t>
      </w:r>
      <w:proofErr w:type="spellEnd"/>
      <w:r w:rsidRPr="00583326">
        <w:t xml:space="preserve">, var mutasjonene som ble oppdaget ved behandlingsslutt: T315A, E255K og F317L. E255K og F317L ble </w:t>
      </w:r>
      <w:r w:rsidRPr="00583326">
        <w:lastRenderedPageBreak/>
        <w:t>imidlertid også oppdaget før oppstart av behandlingen. Ingen mutasjoner ble oppdaget hos nylig diagnostiserte pasienter med KML</w:t>
      </w:r>
      <w:r w:rsidRPr="00583326">
        <w:noBreakHyphen/>
        <w:t>KF ved behandlingsslutt.</w:t>
      </w:r>
    </w:p>
    <w:p w14:paraId="0CDA649C" w14:textId="77777777" w:rsidR="000F3F6B" w:rsidRPr="00583326" w:rsidRDefault="000F3F6B" w:rsidP="00052EBF">
      <w:pPr>
        <w:pStyle w:val="EMEABodyText"/>
        <w:rPr>
          <w:szCs w:val="22"/>
        </w:rPr>
      </w:pPr>
    </w:p>
    <w:p w14:paraId="31527124" w14:textId="77777777" w:rsidR="00F21915" w:rsidRPr="00583326" w:rsidRDefault="00032926" w:rsidP="00F21915">
      <w:pPr>
        <w:keepNext/>
        <w:rPr>
          <w:szCs w:val="22"/>
        </w:rPr>
      </w:pPr>
      <w:r w:rsidRPr="00583326">
        <w:rPr>
          <w:i/>
          <w:u w:val="single"/>
        </w:rPr>
        <w:t>Pediatriske pasienter med ALL</w:t>
      </w:r>
    </w:p>
    <w:p w14:paraId="42CB3BF5" w14:textId="77777777" w:rsidR="00F21915" w:rsidRPr="00583326" w:rsidRDefault="00032926" w:rsidP="00F21915">
      <w:pPr>
        <w:rPr>
          <w:szCs w:val="22"/>
        </w:rPr>
      </w:pPr>
      <w:r w:rsidRPr="00583326">
        <w:t xml:space="preserve">Effekten av SPRYCEL i kombinasjon med kjemoterapi ble evaluert i en pivotal studie med pediatriske pasienter over ett år med nylig diagnostisert </w:t>
      </w:r>
      <w:proofErr w:type="spellStart"/>
      <w:r w:rsidRPr="00583326">
        <w:t>Ph</w:t>
      </w:r>
      <w:proofErr w:type="spellEnd"/>
      <w:r w:rsidRPr="00583326">
        <w:t>+ ALL.</w:t>
      </w:r>
    </w:p>
    <w:p w14:paraId="09C80398" w14:textId="77777777" w:rsidR="00F21915" w:rsidRPr="00583326" w:rsidRDefault="00F21915" w:rsidP="00F21915">
      <w:pPr>
        <w:rPr>
          <w:szCs w:val="22"/>
        </w:rPr>
      </w:pPr>
    </w:p>
    <w:p w14:paraId="593E8CAC" w14:textId="77777777" w:rsidR="00F21915" w:rsidRPr="00583326" w:rsidRDefault="00032926" w:rsidP="00F21915">
      <w:pPr>
        <w:rPr>
          <w:szCs w:val="22"/>
        </w:rPr>
      </w:pPr>
      <w:r w:rsidRPr="00583326">
        <w:t xml:space="preserve">I denne historisk kontrollerte fase II multisenterstudien av </w:t>
      </w:r>
      <w:proofErr w:type="spellStart"/>
      <w:r w:rsidRPr="00583326">
        <w:t>dasatinib</w:t>
      </w:r>
      <w:proofErr w:type="spellEnd"/>
      <w:r w:rsidRPr="00583326">
        <w:t xml:space="preserve"> lagt til standard kjemoterapi hos 106 pediatriske pasienter med nylig diagnostisert </w:t>
      </w:r>
      <w:proofErr w:type="spellStart"/>
      <w:r w:rsidRPr="00583326">
        <w:t>Ph</w:t>
      </w:r>
      <w:proofErr w:type="spellEnd"/>
      <w:r w:rsidRPr="00583326">
        <w:t xml:space="preserve">+ ALL, hvorav 104 pasienter hadde bekreftet </w:t>
      </w:r>
      <w:proofErr w:type="spellStart"/>
      <w:r w:rsidRPr="00583326">
        <w:t>Ph</w:t>
      </w:r>
      <w:proofErr w:type="spellEnd"/>
      <w:r w:rsidRPr="00583326">
        <w:t xml:space="preserve">+ ALL, ble </w:t>
      </w:r>
      <w:proofErr w:type="spellStart"/>
      <w:r w:rsidRPr="00583326">
        <w:t>dasatinib</w:t>
      </w:r>
      <w:proofErr w:type="spellEnd"/>
      <w:r w:rsidRPr="00583326">
        <w:t xml:space="preserve"> gitt med en daglig dose på 60 mg/m</w:t>
      </w:r>
      <w:r w:rsidRPr="00583326">
        <w:rPr>
          <w:vertAlign w:val="superscript"/>
        </w:rPr>
        <w:t>2</w:t>
      </w:r>
      <w:r w:rsidRPr="00583326">
        <w:t xml:space="preserve"> på et kontinuerlig doseringsregime i opptil 24 måneder i kombinasjon med kjemoterapi. Åttito pasienter fikk kun </w:t>
      </w:r>
      <w:proofErr w:type="spellStart"/>
      <w:r w:rsidRPr="00583326">
        <w:t>dasatinib</w:t>
      </w:r>
      <w:proofErr w:type="spellEnd"/>
      <w:r w:rsidRPr="00583326">
        <w:t xml:space="preserve">-tabletter, og 24 pasienter fikk </w:t>
      </w:r>
      <w:proofErr w:type="spellStart"/>
      <w:r w:rsidRPr="00583326">
        <w:t>dasatinib</w:t>
      </w:r>
      <w:proofErr w:type="spellEnd"/>
      <w:r w:rsidRPr="00583326">
        <w:t xml:space="preserve"> pulver til mikstur, suspensjon minst én gang. Av disse fikk 8 pasienter utelukkende </w:t>
      </w:r>
      <w:proofErr w:type="spellStart"/>
      <w:r w:rsidRPr="00583326">
        <w:t>dasatinib</w:t>
      </w:r>
      <w:proofErr w:type="spellEnd"/>
      <w:r w:rsidRPr="00583326">
        <w:t xml:space="preserve"> pulver til mikstur, suspensjon. Regimet med </w:t>
      </w:r>
      <w:proofErr w:type="spellStart"/>
      <w:r w:rsidRPr="00583326">
        <w:t>bakgrunnskjemoterapi</w:t>
      </w:r>
      <w:proofErr w:type="spellEnd"/>
      <w:r w:rsidRPr="00583326">
        <w:t xml:space="preserve"> var det samme som ble brukt i AIEOP-BFM ALL 2000-studien (kjemoterapeutisk standard kjemoterapiprotokoll med flere legemidler). Det primære effektendepunktet var 3-års hendelsesfri overlevelse (EFS), som var på 65,5 % (55,5, 73,7). </w:t>
      </w:r>
    </w:p>
    <w:p w14:paraId="4FA79400" w14:textId="77777777" w:rsidR="00F21915" w:rsidRPr="00583326" w:rsidRDefault="00F21915" w:rsidP="00F21915">
      <w:pPr>
        <w:keepNext/>
        <w:keepLines/>
        <w:rPr>
          <w:szCs w:val="22"/>
        </w:rPr>
      </w:pPr>
    </w:p>
    <w:p w14:paraId="6AE5A4F4" w14:textId="77777777" w:rsidR="00F21915" w:rsidRPr="00583326" w:rsidRDefault="00032926" w:rsidP="00F21915">
      <w:pPr>
        <w:rPr>
          <w:szCs w:val="22"/>
        </w:rPr>
      </w:pPr>
      <w:r w:rsidRPr="00583326">
        <w:t xml:space="preserve">Negativitetsraten for minimal restsykdom (MRD) vurdert med </w:t>
      </w:r>
      <w:proofErr w:type="spellStart"/>
      <w:r w:rsidRPr="00583326">
        <w:t>Ig</w:t>
      </w:r>
      <w:proofErr w:type="spellEnd"/>
      <w:r w:rsidRPr="00583326">
        <w:t xml:space="preserve">/TCR-omleiring var på 71,7 % etter avsluttet konsolidering hos alle behandlede pasienter. Når denne raten ble basert på de 85 pasientene med </w:t>
      </w:r>
      <w:proofErr w:type="spellStart"/>
      <w:r w:rsidRPr="00583326">
        <w:t>evaluerbare</w:t>
      </w:r>
      <w:proofErr w:type="spellEnd"/>
      <w:r w:rsidRPr="00583326">
        <w:t xml:space="preserve"> </w:t>
      </w:r>
      <w:proofErr w:type="spellStart"/>
      <w:r w:rsidRPr="00583326">
        <w:t>Ig</w:t>
      </w:r>
      <w:proofErr w:type="spellEnd"/>
      <w:r w:rsidRPr="00583326">
        <w:t xml:space="preserve">/TCR-vurderinger, var estimatet 89,4 %. Negativitetsratene for MRD etter avsluttet induksjon og konsolidering som målt med </w:t>
      </w:r>
      <w:proofErr w:type="spellStart"/>
      <w:r w:rsidRPr="00583326">
        <w:t>væskestrømscytometri</w:t>
      </w:r>
      <w:proofErr w:type="spellEnd"/>
      <w:r w:rsidRPr="00583326">
        <w:t xml:space="preserve"> var henholdsvis 66,0 % og 84,0 %.</w:t>
      </w:r>
    </w:p>
    <w:p w14:paraId="06F6267F" w14:textId="77777777" w:rsidR="00052EBF" w:rsidRPr="00583326" w:rsidRDefault="00052EBF" w:rsidP="00052EBF">
      <w:pPr>
        <w:pStyle w:val="EMEABodyText"/>
        <w:rPr>
          <w:szCs w:val="22"/>
        </w:rPr>
      </w:pPr>
    </w:p>
    <w:p w14:paraId="2C2F815F" w14:textId="77777777" w:rsidR="00052EBF" w:rsidRPr="00583326" w:rsidRDefault="00032926" w:rsidP="00052EBF">
      <w:pPr>
        <w:pStyle w:val="EMEAHeading2"/>
      </w:pPr>
      <w:r w:rsidRPr="00583326">
        <w:t>5.2</w:t>
      </w:r>
      <w:r w:rsidRPr="00583326">
        <w:tab/>
        <w:t>Farmakokinetiske egenskaper</w:t>
      </w:r>
    </w:p>
    <w:p w14:paraId="3582EBEF" w14:textId="77777777" w:rsidR="00052EBF" w:rsidRPr="00583326" w:rsidRDefault="00052EBF" w:rsidP="00052EBF">
      <w:pPr>
        <w:pStyle w:val="EMEAHeading2"/>
      </w:pPr>
    </w:p>
    <w:p w14:paraId="7AA2022B" w14:textId="77777777" w:rsidR="00052EBF" w:rsidRPr="00583326" w:rsidRDefault="00032926" w:rsidP="00052EBF">
      <w:pPr>
        <w:pStyle w:val="EMEABodyText"/>
      </w:pPr>
      <w:r w:rsidRPr="00583326">
        <w:t xml:space="preserve">Farmakokinetikken til </w:t>
      </w:r>
      <w:proofErr w:type="spellStart"/>
      <w:r w:rsidRPr="00583326">
        <w:t>dasatinib</w:t>
      </w:r>
      <w:proofErr w:type="spellEnd"/>
      <w:r w:rsidRPr="00583326">
        <w:t xml:space="preserve"> ble evaluert hos 229 voksne, friske individer og hos 84 pasienter.</w:t>
      </w:r>
    </w:p>
    <w:p w14:paraId="343A1D5D" w14:textId="77777777" w:rsidR="00052EBF" w:rsidRPr="00583326" w:rsidRDefault="00052EBF" w:rsidP="00052EBF">
      <w:pPr>
        <w:pStyle w:val="EMEABodyText"/>
      </w:pPr>
    </w:p>
    <w:p w14:paraId="3485486F" w14:textId="77777777" w:rsidR="00052EBF" w:rsidRPr="00583326" w:rsidRDefault="00032926" w:rsidP="00052EBF">
      <w:pPr>
        <w:pStyle w:val="EMEABodyText"/>
        <w:keepNext/>
        <w:rPr>
          <w:u w:val="single"/>
        </w:rPr>
      </w:pPr>
      <w:r w:rsidRPr="00583326">
        <w:rPr>
          <w:u w:val="single"/>
        </w:rPr>
        <w:t>Absorpsjon</w:t>
      </w:r>
    </w:p>
    <w:p w14:paraId="7838A762" w14:textId="77777777" w:rsidR="00052EBF" w:rsidRPr="00583326" w:rsidRDefault="00032926" w:rsidP="00052EBF">
      <w:pPr>
        <w:autoSpaceDE w:val="0"/>
        <w:autoSpaceDN w:val="0"/>
        <w:adjustRightInd w:val="0"/>
        <w:rPr>
          <w:bCs/>
          <w:i/>
        </w:rPr>
      </w:pPr>
      <w:proofErr w:type="spellStart"/>
      <w:r w:rsidRPr="00583326">
        <w:t>Dasatinib</w:t>
      </w:r>
      <w:proofErr w:type="spellEnd"/>
      <w:r w:rsidRPr="00583326">
        <w:t xml:space="preserve"> absorberes raskt etter oral administrering, med maksimal konsentrasjon etter 0,5</w:t>
      </w:r>
      <w:r w:rsidRPr="00583326">
        <w:noBreakHyphen/>
        <w:t>3 timer. Etter oral administrering er økningen i gjennomsnittlig eksponering (</w:t>
      </w:r>
      <w:proofErr w:type="spellStart"/>
      <w:r w:rsidRPr="00583326">
        <w:t>AUC</w:t>
      </w:r>
      <w:r w:rsidRPr="00583326">
        <w:rPr>
          <w:vertAlign w:val="subscript"/>
        </w:rPr>
        <w:t>τ</w:t>
      </w:r>
      <w:proofErr w:type="spellEnd"/>
      <w:r w:rsidRPr="00583326">
        <w:t xml:space="preserve">) omtrent </w:t>
      </w:r>
      <w:proofErr w:type="spellStart"/>
      <w:r w:rsidRPr="00583326">
        <w:t>proposjonal</w:t>
      </w:r>
      <w:proofErr w:type="spellEnd"/>
      <w:r w:rsidRPr="00583326">
        <w:t xml:space="preserve"> med doseøkninger i doseområdet fra 25 mg til 120 mg gitt to ganger daglig. Gjennomsnittlig halveringstid for </w:t>
      </w:r>
      <w:proofErr w:type="spellStart"/>
      <w:r w:rsidRPr="00583326">
        <w:t>dasatinib</w:t>
      </w:r>
      <w:proofErr w:type="spellEnd"/>
      <w:r w:rsidRPr="00583326">
        <w:t xml:space="preserve"> hos pasienter er ca. 5</w:t>
      </w:r>
      <w:r w:rsidRPr="00583326">
        <w:noBreakHyphen/>
        <w:t>6 timer.</w:t>
      </w:r>
    </w:p>
    <w:p w14:paraId="307A4B5F" w14:textId="77777777" w:rsidR="00052EBF" w:rsidRPr="00583326" w:rsidRDefault="00052EBF" w:rsidP="00052EBF">
      <w:pPr>
        <w:pStyle w:val="EMEABodyText"/>
        <w:rPr>
          <w:b/>
          <w:szCs w:val="24"/>
        </w:rPr>
      </w:pPr>
    </w:p>
    <w:p w14:paraId="5EAA3D39" w14:textId="77777777" w:rsidR="00052EBF" w:rsidRPr="00583326" w:rsidRDefault="00032926" w:rsidP="00052EBF">
      <w:pPr>
        <w:pStyle w:val="EMEABodyText"/>
      </w:pPr>
      <w:r w:rsidRPr="00583326">
        <w:t xml:space="preserve">Data fra friske individer som fikk administrert en enkeltdose på 100 mg </w:t>
      </w:r>
      <w:proofErr w:type="spellStart"/>
      <w:r w:rsidRPr="00583326">
        <w:t>dasatinib</w:t>
      </w:r>
      <w:proofErr w:type="spellEnd"/>
      <w:r w:rsidRPr="00583326">
        <w:t xml:space="preserve"> etter et måltid med mye fett, indikerte en 14 % økning i gjennomsnittlig AUC for </w:t>
      </w:r>
      <w:proofErr w:type="spellStart"/>
      <w:r w:rsidRPr="00583326">
        <w:t>dasatinib</w:t>
      </w:r>
      <w:proofErr w:type="spellEnd"/>
      <w:r w:rsidRPr="00583326">
        <w:t xml:space="preserve">. Et fettfattig måltid 30 minutter før </w:t>
      </w:r>
      <w:proofErr w:type="spellStart"/>
      <w:r w:rsidRPr="00583326">
        <w:t>dasatinib</w:t>
      </w:r>
      <w:proofErr w:type="spellEnd"/>
      <w:r w:rsidRPr="00583326">
        <w:t xml:space="preserve"> resulterte i en 21 % økning i gjennomsnittlig AUC for </w:t>
      </w:r>
      <w:proofErr w:type="spellStart"/>
      <w:r w:rsidRPr="00583326">
        <w:t>dasatinib</w:t>
      </w:r>
      <w:proofErr w:type="spellEnd"/>
      <w:r w:rsidRPr="00583326">
        <w:t xml:space="preserve">. De observerte effektene av måltid representerer ikke klinisk relevante endringer i eksponeringen. Variabilitet i eksponering av </w:t>
      </w:r>
      <w:proofErr w:type="spellStart"/>
      <w:r w:rsidRPr="00583326">
        <w:t>dasatinib</w:t>
      </w:r>
      <w:proofErr w:type="spellEnd"/>
      <w:r w:rsidRPr="00583326">
        <w:t xml:space="preserve"> er større ved faste (47 % CV) sammenlignet med inntak sammen med et lett fettrikt måltid (39 % CV) og et stort fettrikt måltid (32 % CV).</w:t>
      </w:r>
    </w:p>
    <w:p w14:paraId="43FB9903" w14:textId="77777777" w:rsidR="003D4E46" w:rsidRPr="00583326" w:rsidRDefault="003D4E46" w:rsidP="00052EBF">
      <w:pPr>
        <w:pStyle w:val="EMEABodyText"/>
        <w:rPr>
          <w:b/>
        </w:rPr>
      </w:pPr>
    </w:p>
    <w:p w14:paraId="2629D1BF" w14:textId="77777777" w:rsidR="00052EBF" w:rsidRPr="00583326" w:rsidRDefault="003D4E46" w:rsidP="00052EBF">
      <w:pPr>
        <w:pStyle w:val="EMEABodyText"/>
      </w:pPr>
      <w:r w:rsidRPr="00583326">
        <w:t xml:space="preserve">Basert på PK-analyser av pasientpopulasjon ble det estimert at variabilitet i eksponering for </w:t>
      </w:r>
      <w:proofErr w:type="spellStart"/>
      <w:r w:rsidRPr="00583326">
        <w:t>dasatinib</w:t>
      </w:r>
      <w:proofErr w:type="spellEnd"/>
      <w:r w:rsidRPr="00583326">
        <w:t xml:space="preserve"> hovedsak</w:t>
      </w:r>
      <w:ins w:id="37" w:author="BMS">
        <w:r w:rsidR="00A45E0A">
          <w:t>e</w:t>
        </w:r>
      </w:ins>
      <w:r w:rsidRPr="00583326">
        <w:t xml:space="preserve">lig skyldtes situasjonsavhengig variabilitet i biotilgjengelighet (44 % CV), og i mindre grad interindividuell variabilitet i biotilgjengelighet (30 % CV) og interindividuell variabilitet av </w:t>
      </w:r>
      <w:proofErr w:type="spellStart"/>
      <w:r w:rsidRPr="00583326">
        <w:t>clearance</w:t>
      </w:r>
      <w:proofErr w:type="spellEnd"/>
      <w:r w:rsidRPr="00583326">
        <w:t xml:space="preserve"> (32 % CV). Den tilfeldige situasjonsavhengige variabiliteten i eksponeringen forventes ikke å påvirke kumulativ eksponering, effekt eller sikkerhet.</w:t>
      </w:r>
    </w:p>
    <w:p w14:paraId="2D605512" w14:textId="77777777" w:rsidR="003D4E46" w:rsidRPr="00583326" w:rsidRDefault="003D4E46" w:rsidP="00052EBF">
      <w:pPr>
        <w:pStyle w:val="EMEABodyText"/>
        <w:rPr>
          <w:u w:val="single"/>
        </w:rPr>
      </w:pPr>
    </w:p>
    <w:p w14:paraId="63AC4E5B" w14:textId="77777777" w:rsidR="00052EBF" w:rsidRPr="00583326" w:rsidRDefault="00032926" w:rsidP="00052EBF">
      <w:pPr>
        <w:pStyle w:val="EMEABodyText"/>
        <w:keepNext/>
        <w:rPr>
          <w:u w:val="single"/>
        </w:rPr>
      </w:pPr>
      <w:r w:rsidRPr="00583326">
        <w:rPr>
          <w:u w:val="single"/>
        </w:rPr>
        <w:t>Distribusjon</w:t>
      </w:r>
    </w:p>
    <w:p w14:paraId="6446E973" w14:textId="77777777" w:rsidR="00052EBF" w:rsidRPr="00583326" w:rsidRDefault="00032926" w:rsidP="00052EBF">
      <w:pPr>
        <w:pStyle w:val="EMEABodyText"/>
        <w:rPr>
          <w:b/>
          <w:bCs/>
          <w:szCs w:val="24"/>
        </w:rPr>
      </w:pPr>
      <w:r w:rsidRPr="00583326">
        <w:t xml:space="preserve">I pasienter har </w:t>
      </w:r>
      <w:proofErr w:type="spellStart"/>
      <w:r w:rsidRPr="00583326">
        <w:t>dasatinib</w:t>
      </w:r>
      <w:proofErr w:type="spellEnd"/>
      <w:r w:rsidRPr="00583326">
        <w:t xml:space="preserve"> et stort distribusjonsvolum (2505 l), variasjonskoeffisient (CV% 93 %), noe som tyder på at legemidlet i stor grad distribueres til ekstravaskulære rom. Ved klinisk relevante konsentrasjoner av </w:t>
      </w:r>
      <w:proofErr w:type="spellStart"/>
      <w:r w:rsidRPr="00583326">
        <w:t>dasatinib</w:t>
      </w:r>
      <w:proofErr w:type="spellEnd"/>
      <w:r w:rsidRPr="00583326">
        <w:t xml:space="preserve"> var bindingen til plasmaproteiner ca. 96 %, basert på </w:t>
      </w:r>
      <w:r w:rsidRPr="00583326">
        <w:rPr>
          <w:i/>
        </w:rPr>
        <w:t xml:space="preserve">in </w:t>
      </w:r>
      <w:proofErr w:type="spellStart"/>
      <w:r w:rsidRPr="00583326">
        <w:rPr>
          <w:i/>
        </w:rPr>
        <w:t>vitro</w:t>
      </w:r>
      <w:proofErr w:type="spellEnd"/>
      <w:r w:rsidRPr="00583326">
        <w:noBreakHyphen/>
        <w:t>forsøk.</w:t>
      </w:r>
    </w:p>
    <w:p w14:paraId="0F76CC4D" w14:textId="77777777" w:rsidR="00052EBF" w:rsidRPr="00583326" w:rsidRDefault="00052EBF" w:rsidP="00052EBF">
      <w:pPr>
        <w:pStyle w:val="EMEABodyText"/>
      </w:pPr>
    </w:p>
    <w:p w14:paraId="5B88728C" w14:textId="77777777" w:rsidR="00052EBF" w:rsidRPr="00583326" w:rsidRDefault="00032926" w:rsidP="00052EBF">
      <w:pPr>
        <w:pStyle w:val="EMEABodyText"/>
        <w:keepNext/>
        <w:rPr>
          <w:u w:val="single"/>
        </w:rPr>
      </w:pPr>
      <w:r w:rsidRPr="00583326">
        <w:rPr>
          <w:u w:val="single"/>
        </w:rPr>
        <w:t>Biotransformasjon</w:t>
      </w:r>
    </w:p>
    <w:p w14:paraId="1C9F5721" w14:textId="77777777" w:rsidR="00052EBF" w:rsidRPr="00583326" w:rsidRDefault="00032926" w:rsidP="00052EBF">
      <w:pPr>
        <w:pStyle w:val="EMEABodyText"/>
        <w:rPr>
          <w:bCs/>
        </w:rPr>
      </w:pPr>
      <w:r w:rsidRPr="00583326">
        <w:t xml:space="preserve">Hos mennesker </w:t>
      </w:r>
      <w:proofErr w:type="spellStart"/>
      <w:r w:rsidRPr="00583326">
        <w:t>metaboliseres</w:t>
      </w:r>
      <w:proofErr w:type="spellEnd"/>
      <w:r w:rsidRPr="00583326">
        <w:t xml:space="preserve"> </w:t>
      </w:r>
      <w:proofErr w:type="spellStart"/>
      <w:r w:rsidRPr="00583326">
        <w:t>dasatinib</w:t>
      </w:r>
      <w:proofErr w:type="spellEnd"/>
      <w:r w:rsidRPr="00583326">
        <w:t xml:space="preserve"> i stor grad, med en rekke enzymer involvert i dannelsen av metabolitter. Hos friske individer som fikk administrert 100 mg av [</w:t>
      </w:r>
      <w:r w:rsidRPr="00583326">
        <w:rPr>
          <w:vertAlign w:val="superscript"/>
        </w:rPr>
        <w:t>14</w:t>
      </w:r>
      <w:r w:rsidRPr="00583326">
        <w:t>C]</w:t>
      </w:r>
      <w:r w:rsidRPr="00583326">
        <w:noBreakHyphen/>
        <w:t xml:space="preserve">merket </w:t>
      </w:r>
      <w:proofErr w:type="spellStart"/>
      <w:r w:rsidRPr="00583326">
        <w:t>dasatinib</w:t>
      </w:r>
      <w:proofErr w:type="spellEnd"/>
      <w:r w:rsidRPr="00583326">
        <w:t xml:space="preserve">, representerte uforandret </w:t>
      </w:r>
      <w:proofErr w:type="spellStart"/>
      <w:r w:rsidRPr="00583326">
        <w:t>dasatinib</w:t>
      </w:r>
      <w:proofErr w:type="spellEnd"/>
      <w:r w:rsidRPr="00583326">
        <w:t xml:space="preserve"> 29 % av sirkulerende radioaktivitet i plasma. Plasmakonsentrasjon og målt </w:t>
      </w:r>
      <w:r w:rsidRPr="00583326">
        <w:rPr>
          <w:i/>
        </w:rPr>
        <w:t xml:space="preserve">in </w:t>
      </w:r>
      <w:proofErr w:type="spellStart"/>
      <w:r w:rsidRPr="00583326">
        <w:rPr>
          <w:i/>
        </w:rPr>
        <w:t>vitro</w:t>
      </w:r>
      <w:proofErr w:type="spellEnd"/>
      <w:r w:rsidRPr="00583326">
        <w:t xml:space="preserve">-aktivitet indikerer at </w:t>
      </w:r>
      <w:proofErr w:type="spellStart"/>
      <w:r w:rsidRPr="00583326">
        <w:t>dasatinibs</w:t>
      </w:r>
      <w:proofErr w:type="spellEnd"/>
      <w:r w:rsidRPr="00583326">
        <w:t xml:space="preserve"> metabolitter sannsynligvis ikke spiller noen stor rolle i legemidlets observerte farmakologi. Enzymet CYP3A4 spiller en stor rolle ved </w:t>
      </w:r>
      <w:proofErr w:type="spellStart"/>
      <w:r w:rsidRPr="00583326">
        <w:t>metaboliseringen</w:t>
      </w:r>
      <w:proofErr w:type="spellEnd"/>
      <w:r w:rsidRPr="00583326">
        <w:t xml:space="preserve"> av </w:t>
      </w:r>
      <w:proofErr w:type="spellStart"/>
      <w:r w:rsidRPr="00583326">
        <w:t>dasatinib</w:t>
      </w:r>
      <w:proofErr w:type="spellEnd"/>
      <w:r w:rsidRPr="00583326">
        <w:t>.</w:t>
      </w:r>
    </w:p>
    <w:p w14:paraId="27DE408A" w14:textId="77777777" w:rsidR="00052EBF" w:rsidRPr="00583326" w:rsidRDefault="00052EBF" w:rsidP="00052EBF">
      <w:pPr>
        <w:pStyle w:val="EMEABodyText"/>
      </w:pPr>
    </w:p>
    <w:p w14:paraId="145EC6C7" w14:textId="77777777" w:rsidR="00052EBF" w:rsidRPr="00583326" w:rsidRDefault="00032926" w:rsidP="00052EBF">
      <w:pPr>
        <w:pStyle w:val="EMEABodyText"/>
        <w:keepNext/>
        <w:rPr>
          <w:u w:val="single"/>
        </w:rPr>
      </w:pPr>
      <w:r w:rsidRPr="00583326">
        <w:rPr>
          <w:u w:val="single"/>
        </w:rPr>
        <w:t>Eliminasjon</w:t>
      </w:r>
    </w:p>
    <w:p w14:paraId="12FC6F33" w14:textId="77777777" w:rsidR="00934A10" w:rsidRPr="00583326" w:rsidRDefault="00032926" w:rsidP="00934A10">
      <w:pPr>
        <w:pStyle w:val="EMEABodyText"/>
        <w:rPr>
          <w:bCs/>
        </w:rPr>
      </w:pPr>
      <w:r w:rsidRPr="00583326">
        <w:t xml:space="preserve">Gjennomsnittlig terminal halveringstid for </w:t>
      </w:r>
      <w:proofErr w:type="spellStart"/>
      <w:r w:rsidRPr="00583326">
        <w:t>dasatinib</w:t>
      </w:r>
      <w:proofErr w:type="spellEnd"/>
      <w:r w:rsidRPr="00583326">
        <w:t xml:space="preserve"> er 3 timer til 5 timer. Gjennomsnittlig tilsynelatende peroral </w:t>
      </w:r>
      <w:proofErr w:type="spellStart"/>
      <w:r w:rsidRPr="00583326">
        <w:t>clearance</w:t>
      </w:r>
      <w:proofErr w:type="spellEnd"/>
      <w:r w:rsidRPr="00583326">
        <w:t xml:space="preserve"> er 363,8 l/t (CV% 81,3 %).</w:t>
      </w:r>
    </w:p>
    <w:p w14:paraId="7942C620" w14:textId="77777777" w:rsidR="00934A10" w:rsidRPr="00583326" w:rsidRDefault="00934A10" w:rsidP="00052EBF">
      <w:pPr>
        <w:pStyle w:val="EMEABodyText"/>
        <w:rPr>
          <w:bCs/>
        </w:rPr>
      </w:pPr>
    </w:p>
    <w:p w14:paraId="11B7A839" w14:textId="77777777" w:rsidR="00052EBF" w:rsidRPr="00583326" w:rsidRDefault="00032926" w:rsidP="00052EBF">
      <w:pPr>
        <w:pStyle w:val="EMEABodyText"/>
        <w:rPr>
          <w:bCs/>
        </w:rPr>
      </w:pPr>
      <w:r w:rsidRPr="00583326">
        <w:t xml:space="preserve">Eliminasjon skjer hovedsakelig via </w:t>
      </w:r>
      <w:proofErr w:type="spellStart"/>
      <w:r w:rsidRPr="00583326">
        <w:t>feces</w:t>
      </w:r>
      <w:proofErr w:type="spellEnd"/>
      <w:r w:rsidRPr="00583326">
        <w:t>, og for det meste som metabolitter. Etter en oral enkeltdose av [</w:t>
      </w:r>
      <w:r w:rsidRPr="00583326">
        <w:rPr>
          <w:vertAlign w:val="superscript"/>
        </w:rPr>
        <w:t>14</w:t>
      </w:r>
      <w:r w:rsidRPr="00583326">
        <w:t>C]</w:t>
      </w:r>
      <w:r w:rsidRPr="00583326">
        <w:noBreakHyphen/>
        <w:t xml:space="preserve">merket </w:t>
      </w:r>
      <w:proofErr w:type="spellStart"/>
      <w:r w:rsidRPr="00583326">
        <w:t>dasatinib</w:t>
      </w:r>
      <w:proofErr w:type="spellEnd"/>
      <w:r w:rsidRPr="00583326">
        <w:t xml:space="preserve"> ble ca. 89 % eliminert innen 10 dager, med 4 % og 85 % av radioaktiviteten gjenfunnet i henholdsvis urin og </w:t>
      </w:r>
      <w:proofErr w:type="spellStart"/>
      <w:r w:rsidRPr="00583326">
        <w:t>feces</w:t>
      </w:r>
      <w:proofErr w:type="spellEnd"/>
      <w:r w:rsidRPr="00583326">
        <w:t xml:space="preserve">. Uforandret </w:t>
      </w:r>
      <w:proofErr w:type="spellStart"/>
      <w:r w:rsidRPr="00583326">
        <w:t>dasatinib</w:t>
      </w:r>
      <w:proofErr w:type="spellEnd"/>
      <w:r w:rsidRPr="00583326">
        <w:t xml:space="preserve"> utgjorde 0,1 % og 19 % av dosen i henholdsvis urin og </w:t>
      </w:r>
      <w:proofErr w:type="spellStart"/>
      <w:r w:rsidRPr="00583326">
        <w:t>feces</w:t>
      </w:r>
      <w:proofErr w:type="spellEnd"/>
      <w:r w:rsidRPr="00583326">
        <w:t>, med resten av dosen som metabolitter.</w:t>
      </w:r>
    </w:p>
    <w:p w14:paraId="4DBD4A14" w14:textId="77777777" w:rsidR="00052EBF" w:rsidRPr="00583326" w:rsidRDefault="00052EBF" w:rsidP="00052EBF">
      <w:pPr>
        <w:pStyle w:val="EMEABodyText"/>
        <w:rPr>
          <w:bCs/>
          <w:i/>
        </w:rPr>
      </w:pPr>
    </w:p>
    <w:p w14:paraId="71CFC405" w14:textId="77777777" w:rsidR="00052EBF" w:rsidRPr="00583326" w:rsidRDefault="00032926" w:rsidP="00052EBF">
      <w:pPr>
        <w:pStyle w:val="EMEABodyText"/>
        <w:keepNext/>
        <w:rPr>
          <w:u w:val="single"/>
        </w:rPr>
      </w:pPr>
      <w:r w:rsidRPr="00583326">
        <w:rPr>
          <w:u w:val="single"/>
        </w:rPr>
        <w:t>Nedsatt lever- og nyrefunksjon</w:t>
      </w:r>
    </w:p>
    <w:p w14:paraId="4A9FDD17" w14:textId="77777777" w:rsidR="00052EBF" w:rsidRPr="00583326" w:rsidRDefault="00032926" w:rsidP="00052EBF">
      <w:pPr>
        <w:pStyle w:val="EMEABodyText"/>
        <w:rPr>
          <w:bCs/>
        </w:rPr>
      </w:pPr>
      <w:r w:rsidRPr="00583326">
        <w:t xml:space="preserve">Effekten av nedsatt leverfunksjon på enkeltdose-farmakokinetikken til </w:t>
      </w:r>
      <w:proofErr w:type="spellStart"/>
      <w:r w:rsidRPr="00583326">
        <w:t>dasatinib</w:t>
      </w:r>
      <w:proofErr w:type="spellEnd"/>
      <w:r w:rsidRPr="00583326">
        <w:t xml:space="preserve"> ble undersøkt hos 8 pasienter med moderat nedsatt leverfunksjon som fikk en dose på 50 mg </w:t>
      </w:r>
      <w:proofErr w:type="spellStart"/>
      <w:r w:rsidRPr="00583326">
        <w:t>dasatinib</w:t>
      </w:r>
      <w:proofErr w:type="spellEnd"/>
      <w:r w:rsidRPr="00583326">
        <w:t xml:space="preserve">, og 5 pasienter med alvorlig nedsatt leverfunksjon som en dose på 20 mg, sammenlignet med passende friske individer som fikk en dose på 70 mg </w:t>
      </w:r>
      <w:proofErr w:type="spellStart"/>
      <w:r w:rsidRPr="00583326">
        <w:t>dasatinib</w:t>
      </w:r>
      <w:proofErr w:type="spellEnd"/>
      <w:r w:rsidRPr="00583326">
        <w:t xml:space="preserve">. Gjennomsnittlig </w:t>
      </w:r>
      <w:proofErr w:type="spellStart"/>
      <w:r w:rsidRPr="00583326">
        <w:t>C</w:t>
      </w:r>
      <w:r w:rsidRPr="00583326">
        <w:rPr>
          <w:vertAlign w:val="subscript"/>
        </w:rPr>
        <w:t>max</w:t>
      </w:r>
      <w:proofErr w:type="spellEnd"/>
      <w:r w:rsidRPr="00583326">
        <w:t xml:space="preserve"> og AUC for </w:t>
      </w:r>
      <w:proofErr w:type="spellStart"/>
      <w:r w:rsidRPr="00583326">
        <w:t>dasatinib</w:t>
      </w:r>
      <w:proofErr w:type="spellEnd"/>
      <w:r w:rsidRPr="00583326">
        <w:t xml:space="preserve">, justert for dosen på 70 mg, ble redusert med henholdsvis 47 % og 8 % hos pasienter med moderat nedsatt leverfunksjon sammenlignet med pasienter med normal leverfunksjon. Hos pasienter med alvorlig nedsatt leverfunksjon ble gjennomsnittlig </w:t>
      </w:r>
      <w:proofErr w:type="spellStart"/>
      <w:r w:rsidRPr="00583326">
        <w:t>C</w:t>
      </w:r>
      <w:r w:rsidRPr="00583326">
        <w:rPr>
          <w:vertAlign w:val="subscript"/>
        </w:rPr>
        <w:t>max</w:t>
      </w:r>
      <w:proofErr w:type="spellEnd"/>
      <w:r w:rsidRPr="00583326">
        <w:t xml:space="preserve"> og AUC, justert for dosen på 70 mg, redusert med henholdsvis 43 % og 28 % sammenlignet med pasienter med normal leverfunksjon (se pkt. 4.2 og 4.4).</w:t>
      </w:r>
    </w:p>
    <w:p w14:paraId="71F19D22" w14:textId="77777777" w:rsidR="00052EBF" w:rsidRPr="00583326" w:rsidRDefault="00052EBF" w:rsidP="00052EBF">
      <w:pPr>
        <w:pStyle w:val="EMEABodyText"/>
        <w:rPr>
          <w:bCs/>
        </w:rPr>
      </w:pPr>
    </w:p>
    <w:p w14:paraId="5D262320" w14:textId="77777777" w:rsidR="00052EBF" w:rsidRPr="00583326" w:rsidRDefault="00032926" w:rsidP="00052EBF">
      <w:pPr>
        <w:pStyle w:val="EMEABodyText"/>
        <w:rPr>
          <w:bCs/>
        </w:rPr>
      </w:pPr>
      <w:r w:rsidRPr="00583326">
        <w:t xml:space="preserve">Utskillelse via nyrene av </w:t>
      </w:r>
      <w:proofErr w:type="spellStart"/>
      <w:r w:rsidRPr="00583326">
        <w:t>dasatinib</w:t>
      </w:r>
      <w:proofErr w:type="spellEnd"/>
      <w:r w:rsidRPr="00583326">
        <w:t xml:space="preserve"> og dets metabolitter er minimal.</w:t>
      </w:r>
    </w:p>
    <w:p w14:paraId="1B1E738B" w14:textId="77777777" w:rsidR="00052EBF" w:rsidRPr="00583326" w:rsidRDefault="00052EBF" w:rsidP="00052EBF">
      <w:pPr>
        <w:pStyle w:val="EMEABodyText"/>
        <w:rPr>
          <w:bCs/>
        </w:rPr>
      </w:pPr>
    </w:p>
    <w:p w14:paraId="7A436B11" w14:textId="77777777" w:rsidR="00052EBF" w:rsidRPr="00583326" w:rsidRDefault="00032926" w:rsidP="00052EBF">
      <w:pPr>
        <w:pStyle w:val="EMEABodyText"/>
        <w:keepNext/>
        <w:rPr>
          <w:bCs/>
          <w:u w:val="single"/>
        </w:rPr>
      </w:pPr>
      <w:r w:rsidRPr="00583326">
        <w:rPr>
          <w:u w:val="single"/>
        </w:rPr>
        <w:t xml:space="preserve">Pediatrisk populasjon </w:t>
      </w:r>
    </w:p>
    <w:p w14:paraId="076F67A3" w14:textId="77777777" w:rsidR="00052EBF" w:rsidRPr="00583326" w:rsidRDefault="00032926" w:rsidP="00052EBF">
      <w:pPr>
        <w:pStyle w:val="EMEABodyText"/>
        <w:rPr>
          <w:bCs/>
        </w:rPr>
      </w:pPr>
      <w:r w:rsidRPr="00583326">
        <w:t xml:space="preserve">Farmakokinetikken til </w:t>
      </w:r>
      <w:proofErr w:type="spellStart"/>
      <w:r w:rsidRPr="00583326">
        <w:t>dasatinib</w:t>
      </w:r>
      <w:proofErr w:type="spellEnd"/>
      <w:r w:rsidRPr="00583326">
        <w:t xml:space="preserve"> har blitt evaluert hos 104 pediatriske pasienter med leukemi eller solide tumorer (72 fikk tablettformuleringen og 32 fikk pulver til mikstur, suspensjon).</w:t>
      </w:r>
    </w:p>
    <w:p w14:paraId="57E78073" w14:textId="77777777" w:rsidR="00546FC3" w:rsidRPr="00583326" w:rsidRDefault="00546FC3" w:rsidP="00052EBF">
      <w:pPr>
        <w:pStyle w:val="EMEABodyText"/>
        <w:rPr>
          <w:bCs/>
        </w:rPr>
      </w:pPr>
    </w:p>
    <w:p w14:paraId="6737AA5F" w14:textId="77777777" w:rsidR="00546FC3" w:rsidRPr="00583326" w:rsidRDefault="00032926" w:rsidP="00052EBF">
      <w:pPr>
        <w:pStyle w:val="EMEABodyText"/>
        <w:rPr>
          <w:bCs/>
        </w:rPr>
      </w:pPr>
      <w:r w:rsidRPr="00583326">
        <w:t xml:space="preserve">I en pediatrisk farmakokinetikkstudie var dosenormalisert eksponering for </w:t>
      </w:r>
      <w:proofErr w:type="spellStart"/>
      <w:r w:rsidRPr="00583326">
        <w:t>dasatinib</w:t>
      </w:r>
      <w:proofErr w:type="spellEnd"/>
      <w:r w:rsidRPr="00583326">
        <w:t xml:space="preserve"> (</w:t>
      </w:r>
      <w:proofErr w:type="spellStart"/>
      <w:r w:rsidRPr="00583326">
        <w:t>C</w:t>
      </w:r>
      <w:r w:rsidRPr="00583326">
        <w:rPr>
          <w:vertAlign w:val="subscript"/>
        </w:rPr>
        <w:t>avg</w:t>
      </w:r>
      <w:proofErr w:type="spellEnd"/>
      <w:r w:rsidRPr="00583326">
        <w:t xml:space="preserve">, </w:t>
      </w:r>
      <w:proofErr w:type="spellStart"/>
      <w:r w:rsidRPr="00583326">
        <w:t>C</w:t>
      </w:r>
      <w:r w:rsidRPr="00583326">
        <w:rPr>
          <w:vertAlign w:val="subscript"/>
        </w:rPr>
        <w:t>min</w:t>
      </w:r>
      <w:proofErr w:type="spellEnd"/>
      <w:r w:rsidRPr="00583326">
        <w:t xml:space="preserve"> og </w:t>
      </w:r>
      <w:proofErr w:type="spellStart"/>
      <w:r w:rsidRPr="00583326">
        <w:t>C</w:t>
      </w:r>
      <w:r w:rsidRPr="00583326">
        <w:rPr>
          <w:vertAlign w:val="subscript"/>
        </w:rPr>
        <w:t>max</w:t>
      </w:r>
      <w:proofErr w:type="spellEnd"/>
      <w:r w:rsidRPr="00583326">
        <w:t xml:space="preserve">) tilsynelatende lik mellom 21 pasienter med KF-KML og 16 pasienter med </w:t>
      </w:r>
      <w:proofErr w:type="spellStart"/>
      <w:r w:rsidRPr="00583326">
        <w:t>Ph</w:t>
      </w:r>
      <w:proofErr w:type="spellEnd"/>
      <w:r w:rsidRPr="00583326">
        <w:t>+ ALL.</w:t>
      </w:r>
    </w:p>
    <w:p w14:paraId="5D8FDC3F" w14:textId="77777777" w:rsidR="00052EBF" w:rsidRPr="00583326" w:rsidRDefault="00052EBF" w:rsidP="00052EBF">
      <w:pPr>
        <w:pStyle w:val="EMEABodyText"/>
        <w:rPr>
          <w:bCs/>
        </w:rPr>
      </w:pPr>
    </w:p>
    <w:p w14:paraId="73013FA4" w14:textId="77777777" w:rsidR="000E24A4" w:rsidRPr="00583326" w:rsidRDefault="00032926" w:rsidP="004D56A8">
      <w:pPr>
        <w:pStyle w:val="EMEABodyText"/>
        <w:rPr>
          <w:bCs/>
        </w:rPr>
      </w:pPr>
      <w:r w:rsidRPr="00583326">
        <w:t>En biotilgjengelighetsstudie som sammenlignet pulver til mikstur, suspensjon med tablettformuleringen som referanse hos 77 voksne pasienter viste at eksponering for pulver til mikstur, suspensjon var 19 % lavere enn for referansetablettene. Konsentrasjonsdata fra 32 pediatriske pasienter behandlet med pulver til mikstur, suspensjon i en dose på 72 mg/m</w:t>
      </w:r>
      <w:r w:rsidRPr="00583326">
        <w:rPr>
          <w:rStyle w:val="EMEASuperscript"/>
        </w:rPr>
        <w:t>2</w:t>
      </w:r>
      <w:r w:rsidRPr="00583326">
        <w:t xml:space="preserve"> ble slått sammen med data for tabletten i en populasjonsfarmakokinetisk (PPK) analyse. Denne viste at eksponering for pulver til mikstur, suspensjon (som målt ved tidsberegnet gjennomsnittskonsentrasjon ved steady </w:t>
      </w:r>
      <w:proofErr w:type="spellStart"/>
      <w:r w:rsidRPr="00583326">
        <w:t>state</w:t>
      </w:r>
      <w:proofErr w:type="spellEnd"/>
      <w:r w:rsidRPr="00583326">
        <w:t xml:space="preserve"> [</w:t>
      </w:r>
      <w:proofErr w:type="spellStart"/>
      <w:r w:rsidRPr="00583326">
        <w:t>Cavgss</w:t>
      </w:r>
      <w:proofErr w:type="spellEnd"/>
      <w:r w:rsidRPr="00583326">
        <w:t>] ved 72 mg/m</w:t>
      </w:r>
      <w:r w:rsidRPr="00583326">
        <w:rPr>
          <w:rStyle w:val="EMEASuperscript"/>
        </w:rPr>
        <w:t>2</w:t>
      </w:r>
      <w:r w:rsidRPr="00583326">
        <w:t xml:space="preserve"> var omtrent 30 % lavere enn for tabletten ved 60 mg/m</w:t>
      </w:r>
      <w:r w:rsidRPr="00583326">
        <w:rPr>
          <w:rStyle w:val="EMEASuperscript"/>
        </w:rPr>
        <w:t>2</w:t>
      </w:r>
      <w:r w:rsidRPr="00583326">
        <w:t>. En PPK-modellbasert simulering beregnet at de kroppsvektbaserte doseringsanbefalingene beskrevet for pulver til mikstur, suspensjon i pkt. 4.2, forventes å gi lik eksponering som en tablettdose på 60 mg/m</w:t>
      </w:r>
      <w:r w:rsidRPr="00583326">
        <w:rPr>
          <w:rStyle w:val="EMEASuperscript"/>
        </w:rPr>
        <w:t>2</w:t>
      </w:r>
      <w:r w:rsidRPr="00583326">
        <w:t>. Disse dataene bør tas i betraktning dersom pasienter skal bytte fra pulver til mikstur, suspensjon til tabletter eller motsatt.</w:t>
      </w:r>
    </w:p>
    <w:p w14:paraId="11F35FDB" w14:textId="77777777" w:rsidR="006A6BE5" w:rsidRPr="00583326" w:rsidRDefault="006A6BE5" w:rsidP="00052EBF">
      <w:pPr>
        <w:pStyle w:val="EMEABodyText"/>
        <w:keepNext/>
        <w:rPr>
          <w:bCs/>
        </w:rPr>
      </w:pPr>
    </w:p>
    <w:p w14:paraId="40B10FFA" w14:textId="77777777" w:rsidR="00052EBF" w:rsidRPr="00583326" w:rsidRDefault="00032926" w:rsidP="00052EBF">
      <w:pPr>
        <w:pStyle w:val="EMEAHeading2"/>
      </w:pPr>
      <w:r w:rsidRPr="00583326">
        <w:t>5.3</w:t>
      </w:r>
      <w:r w:rsidRPr="00583326">
        <w:tab/>
        <w:t>Prekliniske sikkerhetsdata</w:t>
      </w:r>
    </w:p>
    <w:p w14:paraId="63BEC53B" w14:textId="77777777" w:rsidR="00052EBF" w:rsidRPr="00583326" w:rsidRDefault="00052EBF" w:rsidP="00052EBF">
      <w:pPr>
        <w:pStyle w:val="EMEAHeading2"/>
      </w:pPr>
    </w:p>
    <w:p w14:paraId="28A1595A" w14:textId="77777777" w:rsidR="00052EBF" w:rsidRPr="00583326" w:rsidRDefault="00032926" w:rsidP="00052EBF">
      <w:pPr>
        <w:pStyle w:val="EMEABodyText"/>
      </w:pPr>
      <w:r w:rsidRPr="00583326">
        <w:t xml:space="preserve">Den ikke-kliniske sikkerhetsprofilen for </w:t>
      </w:r>
      <w:proofErr w:type="spellStart"/>
      <w:r w:rsidRPr="00583326">
        <w:t>dasatinib</w:t>
      </w:r>
      <w:proofErr w:type="spellEnd"/>
      <w:r w:rsidRPr="00583326">
        <w:t xml:space="preserve"> har blitt vurdert i en rekke </w:t>
      </w:r>
      <w:r w:rsidRPr="00583326">
        <w:rPr>
          <w:i/>
        </w:rPr>
        <w:t xml:space="preserve">in </w:t>
      </w:r>
      <w:proofErr w:type="spellStart"/>
      <w:r w:rsidRPr="00583326">
        <w:rPr>
          <w:i/>
        </w:rPr>
        <w:t>vitro</w:t>
      </w:r>
      <w:proofErr w:type="spellEnd"/>
      <w:r w:rsidRPr="00583326">
        <w:rPr>
          <w:i/>
        </w:rPr>
        <w:noBreakHyphen/>
      </w:r>
      <w:r w:rsidRPr="00583326">
        <w:t xml:space="preserve"> og </w:t>
      </w:r>
      <w:r w:rsidRPr="00583326">
        <w:rPr>
          <w:i/>
        </w:rPr>
        <w:t>in vivo-</w:t>
      </w:r>
      <w:r w:rsidRPr="00583326">
        <w:t xml:space="preserve"> studier på mus, rotter, aper og kaniner.</w:t>
      </w:r>
    </w:p>
    <w:p w14:paraId="50EDA145" w14:textId="77777777" w:rsidR="00052EBF" w:rsidRPr="00583326" w:rsidRDefault="00052EBF" w:rsidP="00052EBF">
      <w:pPr>
        <w:pStyle w:val="EMEABodyText"/>
      </w:pPr>
    </w:p>
    <w:p w14:paraId="4750AA29" w14:textId="77777777" w:rsidR="00052EBF" w:rsidRPr="00583326" w:rsidRDefault="00032926" w:rsidP="00052EBF">
      <w:pPr>
        <w:pStyle w:val="EMEABodyText"/>
      </w:pPr>
      <w:r w:rsidRPr="00583326">
        <w:t xml:space="preserve">Toksisitet ble i hovedsak observert i de gastrointestinale, </w:t>
      </w:r>
      <w:proofErr w:type="spellStart"/>
      <w:r w:rsidRPr="00583326">
        <w:t>hematopoetiske</w:t>
      </w:r>
      <w:proofErr w:type="spellEnd"/>
      <w:r w:rsidRPr="00583326">
        <w:t xml:space="preserve"> og lymfoide systemene. Gastrointestinal toksisitet var den dosebegrensende toksisiteten hos rotter og aper. Hos rotter ble minimal til moderat nedgang i </w:t>
      </w:r>
      <w:proofErr w:type="spellStart"/>
      <w:r w:rsidRPr="00583326">
        <w:t>erytrocyttparametre</w:t>
      </w:r>
      <w:proofErr w:type="spellEnd"/>
      <w:r w:rsidRPr="00583326">
        <w:t xml:space="preserve"> observert, fulgt av beinmargsforandringer. Tilsvarende endringer oppstod med lavere forekomst hos aper. Lymfoidtoksisitet hos rotter bestod av lymfoiduttømming av lymfeknuter, milt og </w:t>
      </w:r>
      <w:proofErr w:type="spellStart"/>
      <w:r w:rsidRPr="00583326">
        <w:t>thymus</w:t>
      </w:r>
      <w:proofErr w:type="spellEnd"/>
      <w:r w:rsidRPr="00583326">
        <w:t xml:space="preserve">, og nedsatt lymfoid organvekt. Endringer i de gastrointestinale, </w:t>
      </w:r>
      <w:proofErr w:type="spellStart"/>
      <w:r w:rsidRPr="00583326">
        <w:t>hematopoetiske</w:t>
      </w:r>
      <w:proofErr w:type="spellEnd"/>
      <w:r w:rsidRPr="00583326">
        <w:t xml:space="preserve"> og lymfoide systemene var reversible etter seponering av behandlingen.</w:t>
      </w:r>
    </w:p>
    <w:p w14:paraId="7C9CB56A" w14:textId="77777777" w:rsidR="00052EBF" w:rsidRPr="00583326" w:rsidRDefault="00052EBF" w:rsidP="00052EBF">
      <w:pPr>
        <w:pStyle w:val="EMEABodyText"/>
      </w:pPr>
    </w:p>
    <w:p w14:paraId="22E8B180" w14:textId="77777777" w:rsidR="00052EBF" w:rsidRPr="00583326" w:rsidRDefault="00032926" w:rsidP="00052EBF">
      <w:pPr>
        <w:pStyle w:val="EMEABodyText"/>
      </w:pPr>
      <w:r w:rsidRPr="00583326">
        <w:t xml:space="preserve">Forandringer i nyrefunksjon hos aper som ble behandlet i 9 måneder, var begrenset til økt mineralisering. Hudblødninger ble observert i en akutt, oral enkeltdosestudie på aper, men ble ikke observert i studier med gjentatte doseringer hos verken aper eller rotter. Hos rotter hemmet </w:t>
      </w:r>
      <w:proofErr w:type="spellStart"/>
      <w:r w:rsidRPr="00583326">
        <w:t>dasatinib</w:t>
      </w:r>
      <w:proofErr w:type="spellEnd"/>
      <w:r w:rsidRPr="00583326">
        <w:t xml:space="preserve"> </w:t>
      </w:r>
      <w:r w:rsidRPr="00583326">
        <w:lastRenderedPageBreak/>
        <w:t xml:space="preserve">blodplateaggregasjon </w:t>
      </w:r>
      <w:r w:rsidRPr="00583326">
        <w:rPr>
          <w:i/>
        </w:rPr>
        <w:t xml:space="preserve">in </w:t>
      </w:r>
      <w:proofErr w:type="spellStart"/>
      <w:r w:rsidRPr="00583326">
        <w:rPr>
          <w:i/>
        </w:rPr>
        <w:t>vitro</w:t>
      </w:r>
      <w:proofErr w:type="spellEnd"/>
      <w:r w:rsidRPr="00583326">
        <w:t xml:space="preserve"> og forlenget blødningstid i hud </w:t>
      </w:r>
      <w:r w:rsidRPr="00583326">
        <w:rPr>
          <w:i/>
        </w:rPr>
        <w:t>in vivo</w:t>
      </w:r>
      <w:r w:rsidRPr="00583326">
        <w:t>, men fremkalte ikke spontane blødninger.</w:t>
      </w:r>
    </w:p>
    <w:p w14:paraId="53EE3711" w14:textId="77777777" w:rsidR="00052EBF" w:rsidRPr="00583326" w:rsidRDefault="00052EBF" w:rsidP="00052EBF">
      <w:pPr>
        <w:pStyle w:val="EMEABodyText"/>
      </w:pPr>
    </w:p>
    <w:p w14:paraId="74C37086" w14:textId="77777777" w:rsidR="00052EBF" w:rsidRPr="00583326" w:rsidRDefault="00032926" w:rsidP="00052EBF">
      <w:pPr>
        <w:pStyle w:val="EMEABodyText"/>
      </w:pPr>
      <w:r w:rsidRPr="00583326">
        <w:t xml:space="preserve">Aktiviteten av </w:t>
      </w:r>
      <w:proofErr w:type="spellStart"/>
      <w:r w:rsidRPr="00583326">
        <w:t>dasatinib</w:t>
      </w:r>
      <w:proofErr w:type="spellEnd"/>
      <w:r w:rsidRPr="00583326">
        <w:t xml:space="preserve"> </w:t>
      </w:r>
      <w:r w:rsidRPr="00583326">
        <w:rPr>
          <w:i/>
        </w:rPr>
        <w:t xml:space="preserve">in </w:t>
      </w:r>
      <w:proofErr w:type="spellStart"/>
      <w:r w:rsidRPr="00583326">
        <w:rPr>
          <w:i/>
        </w:rPr>
        <w:t>vitro</w:t>
      </w:r>
      <w:proofErr w:type="spellEnd"/>
      <w:r w:rsidRPr="00583326">
        <w:t xml:space="preserve"> på </w:t>
      </w:r>
      <w:proofErr w:type="spellStart"/>
      <w:r w:rsidRPr="00583326">
        <w:t>hERG</w:t>
      </w:r>
      <w:proofErr w:type="spellEnd"/>
      <w:r w:rsidRPr="00583326">
        <w:t xml:space="preserve"> og </w:t>
      </w:r>
      <w:proofErr w:type="spellStart"/>
      <w:r w:rsidRPr="00583326">
        <w:t>Purkinjefiber</w:t>
      </w:r>
      <w:proofErr w:type="spellEnd"/>
      <w:r w:rsidRPr="00583326">
        <w:t xml:space="preserve"> tyder på et potensial for forlengelse av </w:t>
      </w:r>
      <w:proofErr w:type="spellStart"/>
      <w:r w:rsidRPr="00583326">
        <w:t>kardioventrikulær</w:t>
      </w:r>
      <w:proofErr w:type="spellEnd"/>
      <w:r w:rsidRPr="00583326">
        <w:t xml:space="preserve"> repolarisering (QT-intervall). En </w:t>
      </w:r>
      <w:r w:rsidRPr="00583326">
        <w:rPr>
          <w:i/>
        </w:rPr>
        <w:t>in vivo</w:t>
      </w:r>
      <w:r w:rsidRPr="00583326">
        <w:t xml:space="preserve"> studie med enkeltdoser av </w:t>
      </w:r>
      <w:proofErr w:type="spellStart"/>
      <w:r w:rsidRPr="00583326">
        <w:t>dasatinib</w:t>
      </w:r>
      <w:proofErr w:type="spellEnd"/>
      <w:r w:rsidRPr="00583326">
        <w:t xml:space="preserve"> til bevisste aper påført telemetriutstyr, viste imidlertid ingen endringer i QT-intervall eller EKG-bølgefasong.</w:t>
      </w:r>
    </w:p>
    <w:p w14:paraId="08C0AD5C" w14:textId="77777777" w:rsidR="00052EBF" w:rsidRPr="00583326" w:rsidRDefault="00052EBF" w:rsidP="00052EBF">
      <w:pPr>
        <w:pStyle w:val="EMEABodyText"/>
      </w:pPr>
    </w:p>
    <w:p w14:paraId="62C74C74" w14:textId="77777777" w:rsidR="00052EBF" w:rsidRPr="00583326" w:rsidRDefault="00032926" w:rsidP="00052EBF">
      <w:pPr>
        <w:pStyle w:val="EMEABodyText"/>
      </w:pPr>
      <w:proofErr w:type="spellStart"/>
      <w:r w:rsidRPr="00583326">
        <w:t>Dasatinib</w:t>
      </w:r>
      <w:proofErr w:type="spellEnd"/>
      <w:r w:rsidRPr="00583326">
        <w:t xml:space="preserve"> var ikke mutagent i </w:t>
      </w:r>
      <w:r w:rsidRPr="00583326">
        <w:rPr>
          <w:i/>
        </w:rPr>
        <w:t xml:space="preserve">in </w:t>
      </w:r>
      <w:proofErr w:type="spellStart"/>
      <w:r w:rsidRPr="00583326">
        <w:rPr>
          <w:i/>
        </w:rPr>
        <w:t>vitro</w:t>
      </w:r>
      <w:proofErr w:type="spellEnd"/>
      <w:r w:rsidRPr="00583326">
        <w:t xml:space="preserve"> undersøkelser på bakterieceller (</w:t>
      </w:r>
      <w:proofErr w:type="spellStart"/>
      <w:r w:rsidRPr="00583326">
        <w:t>Ames</w:t>
      </w:r>
      <w:proofErr w:type="spellEnd"/>
      <w:r w:rsidRPr="00583326">
        <w:t xml:space="preserve"> test) og var ikke </w:t>
      </w:r>
      <w:proofErr w:type="spellStart"/>
      <w:r w:rsidRPr="00583326">
        <w:t>gentoksisk</w:t>
      </w:r>
      <w:proofErr w:type="spellEnd"/>
      <w:r w:rsidRPr="00583326">
        <w:t xml:space="preserve"> i en </w:t>
      </w:r>
      <w:r w:rsidRPr="00583326">
        <w:rPr>
          <w:i/>
        </w:rPr>
        <w:t>in vivo</w:t>
      </w:r>
      <w:r w:rsidRPr="00583326">
        <w:t xml:space="preserve">-mikronukleustest på rotter. </w:t>
      </w:r>
      <w:proofErr w:type="spellStart"/>
      <w:r w:rsidRPr="00583326">
        <w:t>Dasatinib</w:t>
      </w:r>
      <w:proofErr w:type="spellEnd"/>
      <w:r w:rsidRPr="00583326">
        <w:t xml:space="preserve"> var </w:t>
      </w:r>
      <w:proofErr w:type="spellStart"/>
      <w:r w:rsidRPr="00583326">
        <w:t>klastogent</w:t>
      </w:r>
      <w:proofErr w:type="spellEnd"/>
      <w:r w:rsidRPr="00583326">
        <w:t xml:space="preserve"> </w:t>
      </w:r>
      <w:r w:rsidRPr="00583326">
        <w:rPr>
          <w:i/>
        </w:rPr>
        <w:t xml:space="preserve">in </w:t>
      </w:r>
      <w:proofErr w:type="spellStart"/>
      <w:r w:rsidRPr="00583326">
        <w:rPr>
          <w:i/>
        </w:rPr>
        <w:t>vitro</w:t>
      </w:r>
      <w:proofErr w:type="spellEnd"/>
      <w:r w:rsidRPr="00583326">
        <w:t xml:space="preserve"> for deling av </w:t>
      </w:r>
      <w:proofErr w:type="spellStart"/>
      <w:r w:rsidRPr="00583326">
        <w:t>ovarieceller</w:t>
      </w:r>
      <w:proofErr w:type="spellEnd"/>
      <w:r w:rsidRPr="00583326">
        <w:t xml:space="preserve"> fra kinesisk hamster (CHO).</w:t>
      </w:r>
    </w:p>
    <w:p w14:paraId="12CCFA86" w14:textId="77777777" w:rsidR="00052EBF" w:rsidRPr="00583326" w:rsidRDefault="00052EBF" w:rsidP="00052EBF">
      <w:pPr>
        <w:pStyle w:val="EMEABodyText"/>
      </w:pPr>
    </w:p>
    <w:p w14:paraId="5CB3AE3C" w14:textId="77777777" w:rsidR="00052EBF" w:rsidRPr="00583326" w:rsidRDefault="00032926" w:rsidP="00052EBF">
      <w:pPr>
        <w:pStyle w:val="EMEABodyText"/>
      </w:pPr>
      <w:proofErr w:type="spellStart"/>
      <w:r w:rsidRPr="00583326">
        <w:t>Dasatinib</w:t>
      </w:r>
      <w:proofErr w:type="spellEnd"/>
      <w:r w:rsidRPr="00583326">
        <w:t xml:space="preserve"> påvirket ikke fertiliteten hos hann- eller hunndyr i en konvensjonell studie på fertilitet og tidlig embryoutvikling hos rotter, men induserte embryodød ved dosenivåer omtrent tilsvarende human eksponering. I studier på embryoføtal utvikling, førte </w:t>
      </w:r>
      <w:proofErr w:type="spellStart"/>
      <w:r w:rsidRPr="00583326">
        <w:t>dasatinib</w:t>
      </w:r>
      <w:proofErr w:type="spellEnd"/>
      <w:r w:rsidRPr="00583326">
        <w:t xml:space="preserve"> på samme måte til økt risiko for embryodød og nedgang i størrelsen på kull hos rotter, samt skjelettforandringer hos foster hos både rotter og kaniner. Disse effektene oppstod ved doser som ikke var toksiske for mordyret, noe som indikerer at </w:t>
      </w:r>
      <w:proofErr w:type="spellStart"/>
      <w:r w:rsidRPr="00583326">
        <w:t>dasatinib</w:t>
      </w:r>
      <w:proofErr w:type="spellEnd"/>
      <w:r w:rsidRPr="00583326">
        <w:t xml:space="preserve"> er et selektivt reproduksjonstoksisk middel fra implantasjonen til og med </w:t>
      </w:r>
      <w:proofErr w:type="spellStart"/>
      <w:r w:rsidRPr="00583326">
        <w:t>organogenesen</w:t>
      </w:r>
      <w:proofErr w:type="spellEnd"/>
      <w:r w:rsidRPr="00583326">
        <w:t>.</w:t>
      </w:r>
    </w:p>
    <w:p w14:paraId="74301F8A" w14:textId="77777777" w:rsidR="00052EBF" w:rsidRPr="00583326" w:rsidRDefault="00052EBF" w:rsidP="00052EBF">
      <w:pPr>
        <w:pStyle w:val="EMEABodyText"/>
      </w:pPr>
    </w:p>
    <w:p w14:paraId="7536F8FA" w14:textId="77777777" w:rsidR="00052EBF" w:rsidRPr="00583326" w:rsidRDefault="00032926" w:rsidP="00052EBF">
      <w:pPr>
        <w:pStyle w:val="EMEABodyText"/>
        <w:rPr>
          <w:szCs w:val="22"/>
        </w:rPr>
      </w:pPr>
      <w:r w:rsidRPr="00583326">
        <w:t xml:space="preserve">Hos mus førte </w:t>
      </w:r>
      <w:proofErr w:type="spellStart"/>
      <w:r w:rsidRPr="00583326">
        <w:t>dasatinib</w:t>
      </w:r>
      <w:proofErr w:type="spellEnd"/>
      <w:r w:rsidRPr="00583326">
        <w:t xml:space="preserve"> til immunsuppresjon som var doserelatert, og kunne effektivt håndteres med dosereduksjon og/eller endring i doseringsskjema. </w:t>
      </w:r>
      <w:proofErr w:type="spellStart"/>
      <w:r w:rsidRPr="00583326">
        <w:t>Dasatinib</w:t>
      </w:r>
      <w:proofErr w:type="spellEnd"/>
      <w:r w:rsidRPr="00583326">
        <w:t xml:space="preserve"> hadde fototoksisk potensial i en </w:t>
      </w:r>
      <w:r w:rsidRPr="00583326">
        <w:rPr>
          <w:i/>
        </w:rPr>
        <w:t xml:space="preserve">in </w:t>
      </w:r>
      <w:proofErr w:type="spellStart"/>
      <w:r w:rsidRPr="00583326">
        <w:rPr>
          <w:i/>
        </w:rPr>
        <w:t>vitro</w:t>
      </w:r>
      <w:proofErr w:type="spellEnd"/>
      <w:r w:rsidRPr="00583326">
        <w:rPr>
          <w:i/>
        </w:rPr>
        <w:t>-</w:t>
      </w:r>
      <w:r w:rsidRPr="00583326">
        <w:t xml:space="preserve"> undersøkelse med opptak av nøytral-rød i musefibroblaster. </w:t>
      </w:r>
      <w:proofErr w:type="spellStart"/>
      <w:r w:rsidRPr="00583326">
        <w:t>Dasatinib</w:t>
      </w:r>
      <w:proofErr w:type="spellEnd"/>
      <w:r w:rsidRPr="00583326">
        <w:t xml:space="preserve"> ble ansett å være ikke-fototoksisk </w:t>
      </w:r>
      <w:r w:rsidRPr="00583326">
        <w:rPr>
          <w:i/>
        </w:rPr>
        <w:t>in vivo</w:t>
      </w:r>
      <w:r w:rsidRPr="00583326">
        <w:t xml:space="preserve"> etter en oral enkeltadministrering til hårløse </w:t>
      </w:r>
      <w:proofErr w:type="spellStart"/>
      <w:r w:rsidRPr="00583326">
        <w:t>hunnmus</w:t>
      </w:r>
      <w:proofErr w:type="spellEnd"/>
      <w:r w:rsidRPr="00583326">
        <w:t xml:space="preserve"> ved eksponeringer opp til 3 ganger den humane eksponeringen etter administrering av den anbefalte terapeutiske dosen (basert på AUC).</w:t>
      </w:r>
    </w:p>
    <w:p w14:paraId="58FA74CC" w14:textId="77777777" w:rsidR="00052EBF" w:rsidRPr="00583326" w:rsidRDefault="00052EBF" w:rsidP="00052EBF">
      <w:pPr>
        <w:pStyle w:val="EMEABodyText"/>
      </w:pPr>
    </w:p>
    <w:p w14:paraId="1B5F9831" w14:textId="77777777" w:rsidR="00052EBF" w:rsidRPr="00583326" w:rsidRDefault="00032926" w:rsidP="00052EBF">
      <w:pPr>
        <w:pStyle w:val="EMEABodyText"/>
      </w:pPr>
      <w:r w:rsidRPr="00583326">
        <w:t>I en to-</w:t>
      </w:r>
      <w:proofErr w:type="spellStart"/>
      <w:r w:rsidRPr="00583326">
        <w:t>årig</w:t>
      </w:r>
      <w:proofErr w:type="spellEnd"/>
      <w:r w:rsidRPr="00583326">
        <w:t xml:space="preserve"> karsinogenitetsstudie fikk rotter administrert orale doser </w:t>
      </w:r>
      <w:proofErr w:type="spellStart"/>
      <w:r w:rsidRPr="00583326">
        <w:t>dasatinib</w:t>
      </w:r>
      <w:proofErr w:type="spellEnd"/>
      <w:r w:rsidRPr="00583326">
        <w:t xml:space="preserve"> på 0,3, 1 og 3 mg/kg/dag. Den høyeste dosen resulterte i et eksponeringsnivå i plasma (AUC) tilsvarende human eksponering ved det anbefalte område for startdosering, fra 100 mg til 140 mg daglig. Det ble observert en statistisk signifikant økning i kombinert forekomst av skiveepitelcelle karsinomer og </w:t>
      </w:r>
      <w:proofErr w:type="spellStart"/>
      <w:r w:rsidRPr="00583326">
        <w:t>papillomer</w:t>
      </w:r>
      <w:proofErr w:type="spellEnd"/>
      <w:r w:rsidRPr="00583326">
        <w:t xml:space="preserve"> i uterus og </w:t>
      </w:r>
      <w:proofErr w:type="spellStart"/>
      <w:r w:rsidRPr="00583326">
        <w:t>cervix</w:t>
      </w:r>
      <w:proofErr w:type="spellEnd"/>
      <w:r w:rsidRPr="00583326">
        <w:t xml:space="preserve"> ved høye doser hos hunner, og prostata adenomer ved lave doser hos hanner. Det er ikke kjent om funnene i karsinogenitetsstudier av rotter har relevans for mennesker.</w:t>
      </w:r>
    </w:p>
    <w:p w14:paraId="3D5E60B9" w14:textId="77777777" w:rsidR="00052EBF" w:rsidRPr="00583326" w:rsidRDefault="00052EBF" w:rsidP="00052EBF">
      <w:pPr>
        <w:pStyle w:val="EMEABodyText"/>
      </w:pPr>
    </w:p>
    <w:p w14:paraId="68B179A3" w14:textId="77777777" w:rsidR="00052EBF" w:rsidRPr="00583326" w:rsidRDefault="00052EBF" w:rsidP="00052EBF">
      <w:pPr>
        <w:pStyle w:val="EMEABodyText"/>
      </w:pPr>
    </w:p>
    <w:p w14:paraId="7B9459A6" w14:textId="77777777" w:rsidR="00052EBF" w:rsidRPr="00583326" w:rsidRDefault="00032926" w:rsidP="00052EBF">
      <w:pPr>
        <w:pStyle w:val="EMEAHeading1"/>
      </w:pPr>
      <w:r w:rsidRPr="00583326">
        <w:t>6.</w:t>
      </w:r>
      <w:r w:rsidRPr="00583326">
        <w:tab/>
        <w:t>FARMASØYTISKE OPPLYSNINGER</w:t>
      </w:r>
    </w:p>
    <w:p w14:paraId="054023AE" w14:textId="77777777" w:rsidR="00052EBF" w:rsidRPr="00583326" w:rsidRDefault="00052EBF" w:rsidP="00052EBF">
      <w:pPr>
        <w:pStyle w:val="EMEAHeading1"/>
      </w:pPr>
    </w:p>
    <w:p w14:paraId="08A56CC2" w14:textId="77777777" w:rsidR="00052EBF" w:rsidRPr="00583326" w:rsidRDefault="00032926" w:rsidP="00052EBF">
      <w:pPr>
        <w:pStyle w:val="EMEAHeading2"/>
      </w:pPr>
      <w:r w:rsidRPr="00583326">
        <w:t>6.1</w:t>
      </w:r>
      <w:r w:rsidRPr="00583326">
        <w:tab/>
        <w:t xml:space="preserve">Hjelpestoffer </w:t>
      </w:r>
    </w:p>
    <w:p w14:paraId="4D49F7D6" w14:textId="77777777" w:rsidR="00052EBF" w:rsidRPr="00583326" w:rsidRDefault="00052EBF" w:rsidP="00052EBF">
      <w:pPr>
        <w:pStyle w:val="EMEAHeading2"/>
      </w:pPr>
    </w:p>
    <w:p w14:paraId="29B5B0C6" w14:textId="77777777" w:rsidR="00052EBF" w:rsidRPr="00583326" w:rsidRDefault="00032926" w:rsidP="00052EBF">
      <w:pPr>
        <w:pStyle w:val="EMEABodyText"/>
      </w:pPr>
      <w:proofErr w:type="spellStart"/>
      <w:r w:rsidRPr="00583326">
        <w:t>Sukrose</w:t>
      </w:r>
      <w:proofErr w:type="spellEnd"/>
    </w:p>
    <w:p w14:paraId="3A4B6237" w14:textId="77777777" w:rsidR="00052EBF" w:rsidRPr="00583326" w:rsidRDefault="00032926" w:rsidP="00052EBF">
      <w:pPr>
        <w:pStyle w:val="EMEABodyText"/>
      </w:pPr>
      <w:proofErr w:type="spellStart"/>
      <w:r w:rsidRPr="00583326">
        <w:t>Karmellosenatrium</w:t>
      </w:r>
      <w:proofErr w:type="spellEnd"/>
    </w:p>
    <w:p w14:paraId="790399FD" w14:textId="77777777" w:rsidR="00967C9D" w:rsidRPr="00583326" w:rsidRDefault="00032926" w:rsidP="00052EBF">
      <w:pPr>
        <w:pStyle w:val="EMEABodyText"/>
      </w:pPr>
      <w:proofErr w:type="spellStart"/>
      <w:r w:rsidRPr="00583326">
        <w:t>Simetikonemulsjon</w:t>
      </w:r>
      <w:proofErr w:type="spellEnd"/>
      <w:r w:rsidRPr="00583326">
        <w:t xml:space="preserve"> </w:t>
      </w:r>
    </w:p>
    <w:p w14:paraId="1A378017" w14:textId="77777777" w:rsidR="00967C9D" w:rsidRPr="00583326" w:rsidRDefault="00032926" w:rsidP="00967C9D">
      <w:pPr>
        <w:pStyle w:val="EMEABodyText"/>
      </w:pPr>
      <w:r w:rsidRPr="00583326">
        <w:t xml:space="preserve">bestående av: </w:t>
      </w:r>
    </w:p>
    <w:p w14:paraId="5E39AB86" w14:textId="77777777" w:rsidR="00967C9D" w:rsidRPr="00583326" w:rsidRDefault="00032926" w:rsidP="00967C9D">
      <w:pPr>
        <w:pStyle w:val="EMEABodyText"/>
        <w:ind w:left="567"/>
      </w:pPr>
      <w:proofErr w:type="spellStart"/>
      <w:r w:rsidRPr="00583326">
        <w:t>simetikon</w:t>
      </w:r>
      <w:proofErr w:type="spellEnd"/>
      <w:r w:rsidRPr="00583326">
        <w:t xml:space="preserve"> </w:t>
      </w:r>
    </w:p>
    <w:p w14:paraId="65762438" w14:textId="77777777" w:rsidR="00967C9D" w:rsidRPr="00583326" w:rsidRDefault="00032926" w:rsidP="00967C9D">
      <w:pPr>
        <w:pStyle w:val="EMEABodyText"/>
        <w:ind w:left="567"/>
      </w:pPr>
      <w:proofErr w:type="spellStart"/>
      <w:r w:rsidRPr="00583326">
        <w:t>polyetylenglykolsorbitantristearat</w:t>
      </w:r>
      <w:proofErr w:type="spellEnd"/>
      <w:r w:rsidRPr="00583326">
        <w:t xml:space="preserve"> </w:t>
      </w:r>
    </w:p>
    <w:p w14:paraId="005871CF" w14:textId="77777777" w:rsidR="00967C9D" w:rsidRPr="00583326" w:rsidRDefault="00032926" w:rsidP="00967C9D">
      <w:pPr>
        <w:pStyle w:val="EMEABodyText"/>
        <w:ind w:left="567"/>
      </w:pPr>
      <w:proofErr w:type="spellStart"/>
      <w:r w:rsidRPr="00583326">
        <w:t>polyetoksylatstearat</w:t>
      </w:r>
      <w:proofErr w:type="spellEnd"/>
      <w:r w:rsidRPr="00583326">
        <w:t xml:space="preserve"> </w:t>
      </w:r>
    </w:p>
    <w:p w14:paraId="5C12B02B" w14:textId="77777777" w:rsidR="00967C9D" w:rsidRPr="00583326" w:rsidRDefault="00032926" w:rsidP="00967C9D">
      <w:pPr>
        <w:pStyle w:val="EMEABodyText"/>
        <w:ind w:left="567"/>
      </w:pPr>
      <w:r w:rsidRPr="00583326">
        <w:t xml:space="preserve">glyserider </w:t>
      </w:r>
    </w:p>
    <w:p w14:paraId="53FD54A3" w14:textId="77777777" w:rsidR="00070F97" w:rsidRPr="00583326" w:rsidRDefault="00032926" w:rsidP="00967C9D">
      <w:pPr>
        <w:pStyle w:val="EMEABodyText"/>
        <w:ind w:left="567"/>
      </w:pPr>
      <w:r w:rsidRPr="00583326">
        <w:t xml:space="preserve">metylcellulose </w:t>
      </w:r>
    </w:p>
    <w:p w14:paraId="38A4D279" w14:textId="77777777" w:rsidR="00967C9D" w:rsidRPr="00583326" w:rsidRDefault="00032926" w:rsidP="00967C9D">
      <w:pPr>
        <w:pStyle w:val="EMEABodyText"/>
        <w:ind w:left="567"/>
      </w:pPr>
      <w:proofErr w:type="spellStart"/>
      <w:r w:rsidRPr="00583326">
        <w:t>xantangummi</w:t>
      </w:r>
      <w:proofErr w:type="spellEnd"/>
      <w:r w:rsidRPr="00583326">
        <w:t xml:space="preserve"> </w:t>
      </w:r>
    </w:p>
    <w:p w14:paraId="262B3CF5" w14:textId="77777777" w:rsidR="00967C9D" w:rsidRPr="00583326" w:rsidRDefault="00032926" w:rsidP="00967C9D">
      <w:pPr>
        <w:pStyle w:val="EMEABodyText"/>
        <w:ind w:left="567"/>
      </w:pPr>
      <w:r w:rsidRPr="00583326">
        <w:t xml:space="preserve">benzosyre </w:t>
      </w:r>
    </w:p>
    <w:p w14:paraId="63CE440A" w14:textId="77777777" w:rsidR="00967C9D" w:rsidRPr="00583326" w:rsidRDefault="00032926" w:rsidP="00967C9D">
      <w:pPr>
        <w:pStyle w:val="EMEABodyText"/>
        <w:ind w:left="567"/>
      </w:pPr>
      <w:r w:rsidRPr="00583326">
        <w:t xml:space="preserve">sorbinsyre </w:t>
      </w:r>
    </w:p>
    <w:p w14:paraId="7B1526F2" w14:textId="77777777" w:rsidR="00052EBF" w:rsidRPr="00583326" w:rsidRDefault="00032926" w:rsidP="00967C9D">
      <w:pPr>
        <w:pStyle w:val="EMEABodyText"/>
        <w:ind w:left="567"/>
      </w:pPr>
      <w:r w:rsidRPr="00583326">
        <w:t>svovelsyre</w:t>
      </w:r>
    </w:p>
    <w:p w14:paraId="758400A8" w14:textId="77777777" w:rsidR="00052EBF" w:rsidRPr="00583326" w:rsidRDefault="00032926" w:rsidP="00052EBF">
      <w:pPr>
        <w:pStyle w:val="EMEABodyText"/>
      </w:pPr>
      <w:r w:rsidRPr="00583326">
        <w:t>Vinsyre</w:t>
      </w:r>
    </w:p>
    <w:p w14:paraId="641A18DA" w14:textId="77777777" w:rsidR="00052EBF" w:rsidRPr="00583326" w:rsidRDefault="00032926" w:rsidP="00052EBF">
      <w:pPr>
        <w:pStyle w:val="EMEABodyText"/>
      </w:pPr>
      <w:proofErr w:type="spellStart"/>
      <w:r w:rsidRPr="00583326">
        <w:t>Trinatriumsitrat</w:t>
      </w:r>
      <w:proofErr w:type="spellEnd"/>
      <w:r w:rsidRPr="00583326">
        <w:t>, vannfritt</w:t>
      </w:r>
    </w:p>
    <w:p w14:paraId="58384BB8" w14:textId="77777777" w:rsidR="00052EBF" w:rsidRPr="00583326" w:rsidRDefault="00032926" w:rsidP="00052EBF">
      <w:pPr>
        <w:pStyle w:val="EMEABodyText"/>
      </w:pPr>
      <w:r w:rsidRPr="00583326">
        <w:t>Natriumbenzoat (E211)</w:t>
      </w:r>
    </w:p>
    <w:p w14:paraId="02BDBA99" w14:textId="77777777" w:rsidR="00052EBF" w:rsidRPr="00583326" w:rsidRDefault="00032926" w:rsidP="00052EBF">
      <w:pPr>
        <w:pStyle w:val="EMEABodyText"/>
      </w:pPr>
      <w:proofErr w:type="spellStart"/>
      <w:r w:rsidRPr="00583326">
        <w:t>Silika</w:t>
      </w:r>
      <w:proofErr w:type="spellEnd"/>
      <w:r w:rsidRPr="00583326">
        <w:t>, hydrofob, kolloidal</w:t>
      </w:r>
    </w:p>
    <w:p w14:paraId="43AC3083" w14:textId="77777777" w:rsidR="00721BC2" w:rsidRPr="00583326" w:rsidRDefault="00032926" w:rsidP="00A44712">
      <w:pPr>
        <w:pStyle w:val="EMEABodyText"/>
      </w:pPr>
      <w:r w:rsidRPr="00583326">
        <w:t>Bærsmak [inneholder benzylalkohol, svoveldioksid (E220)]</w:t>
      </w:r>
    </w:p>
    <w:p w14:paraId="3FCDDC85" w14:textId="77777777" w:rsidR="00052EBF" w:rsidRPr="00583326" w:rsidRDefault="00052EBF" w:rsidP="00052EBF">
      <w:pPr>
        <w:pStyle w:val="EMEABodyText"/>
      </w:pPr>
    </w:p>
    <w:p w14:paraId="5791BD5F" w14:textId="77777777" w:rsidR="00052EBF" w:rsidRPr="00583326" w:rsidRDefault="00032926" w:rsidP="00052EBF">
      <w:pPr>
        <w:pStyle w:val="EMEAHeading2"/>
      </w:pPr>
      <w:r w:rsidRPr="00583326">
        <w:t>6.2</w:t>
      </w:r>
      <w:r w:rsidRPr="00583326">
        <w:tab/>
        <w:t>Uforlikeligheter</w:t>
      </w:r>
    </w:p>
    <w:p w14:paraId="0D1AC44D" w14:textId="77777777" w:rsidR="00052EBF" w:rsidRPr="00583326" w:rsidRDefault="00052EBF" w:rsidP="00052EBF">
      <w:pPr>
        <w:pStyle w:val="EMEAHeading2"/>
      </w:pPr>
    </w:p>
    <w:p w14:paraId="56E968D5" w14:textId="77777777" w:rsidR="00052EBF" w:rsidRPr="00583326" w:rsidRDefault="00032926" w:rsidP="00052EBF">
      <w:pPr>
        <w:pStyle w:val="EMEABodyText"/>
      </w:pPr>
      <w:r w:rsidRPr="00583326">
        <w:t>Ikke relevant.</w:t>
      </w:r>
    </w:p>
    <w:p w14:paraId="53678952" w14:textId="77777777" w:rsidR="00052EBF" w:rsidRPr="00583326" w:rsidRDefault="00052EBF" w:rsidP="00052EBF">
      <w:pPr>
        <w:pStyle w:val="EMEABodyText"/>
      </w:pPr>
    </w:p>
    <w:p w14:paraId="460BF5BE" w14:textId="77777777" w:rsidR="00052EBF" w:rsidRPr="00583326" w:rsidRDefault="00032926" w:rsidP="00052EBF">
      <w:pPr>
        <w:pStyle w:val="EMEAHeading2"/>
      </w:pPr>
      <w:r w:rsidRPr="00583326">
        <w:t>6.3</w:t>
      </w:r>
      <w:r w:rsidRPr="00583326">
        <w:tab/>
        <w:t>Holdbarhet</w:t>
      </w:r>
    </w:p>
    <w:p w14:paraId="53DF4387" w14:textId="77777777" w:rsidR="00052EBF" w:rsidRPr="00583326" w:rsidRDefault="00052EBF" w:rsidP="00052EBF">
      <w:pPr>
        <w:pStyle w:val="EMEAHeading2"/>
      </w:pPr>
    </w:p>
    <w:p w14:paraId="372E7327" w14:textId="77777777" w:rsidR="00735BB9" w:rsidRPr="00583326" w:rsidRDefault="00032926" w:rsidP="00ED4DD8">
      <w:pPr>
        <w:pStyle w:val="EMEABodyText"/>
        <w:rPr>
          <w:u w:val="single"/>
        </w:rPr>
      </w:pPr>
      <w:r w:rsidRPr="00583326">
        <w:rPr>
          <w:u w:val="single"/>
        </w:rPr>
        <w:t>Uåpnet flaske</w:t>
      </w:r>
    </w:p>
    <w:p w14:paraId="0C04623B" w14:textId="77777777" w:rsidR="00052EBF" w:rsidRPr="00583326" w:rsidRDefault="00881F81" w:rsidP="00052EBF">
      <w:pPr>
        <w:pStyle w:val="EMEABodyText"/>
      </w:pPr>
      <w:r w:rsidRPr="00583326">
        <w:t>3 år.</w:t>
      </w:r>
    </w:p>
    <w:p w14:paraId="1F393AB7" w14:textId="77777777" w:rsidR="00052EBF" w:rsidRPr="00583326" w:rsidRDefault="00052EBF" w:rsidP="00052EBF">
      <w:pPr>
        <w:pStyle w:val="EMEABodyText"/>
      </w:pPr>
    </w:p>
    <w:p w14:paraId="718E4AAE" w14:textId="77777777" w:rsidR="00967C9D" w:rsidRPr="00583326" w:rsidRDefault="00032926" w:rsidP="00052EBF">
      <w:pPr>
        <w:pStyle w:val="EMEABodyText"/>
      </w:pPr>
      <w:r w:rsidRPr="00583326">
        <w:rPr>
          <w:u w:val="single"/>
        </w:rPr>
        <w:t>Etter rekonstituering</w:t>
      </w:r>
    </w:p>
    <w:p w14:paraId="7AD3EAFF" w14:textId="77777777" w:rsidR="00BA5A2C" w:rsidRPr="00583326" w:rsidRDefault="00032926" w:rsidP="00052EBF">
      <w:pPr>
        <w:pStyle w:val="EMEABodyText"/>
      </w:pPr>
      <w:r w:rsidRPr="00583326">
        <w:t>Miksturen er stabil i 60 dager. Oppbevares i kjøleskap (2 °C </w:t>
      </w:r>
      <w:r w:rsidRPr="00583326">
        <w:noBreakHyphen/>
        <w:t xml:space="preserve"> 8 °C). Skal ikke fryses. </w:t>
      </w:r>
    </w:p>
    <w:p w14:paraId="2EEB2728" w14:textId="77777777" w:rsidR="00416030" w:rsidRPr="00583326" w:rsidRDefault="00416030" w:rsidP="00052EBF">
      <w:pPr>
        <w:pStyle w:val="EMEABodyText"/>
      </w:pPr>
    </w:p>
    <w:p w14:paraId="0E4A0060" w14:textId="77777777" w:rsidR="00BA5A2C" w:rsidRPr="00583326" w:rsidRDefault="00032926" w:rsidP="00052EBF">
      <w:pPr>
        <w:pStyle w:val="EMEABodyText"/>
      </w:pPr>
      <w:r w:rsidRPr="00583326">
        <w:t>Rekonstituert mikstur, suspensjon blandet med melk, jogurt, eplejuice eller eplesaus kan oppbevares ved eller under 25 °C i opptil 1 time.</w:t>
      </w:r>
    </w:p>
    <w:p w14:paraId="47FD2A5B" w14:textId="77777777" w:rsidR="004D410A" w:rsidRPr="00583326" w:rsidRDefault="004D410A" w:rsidP="004D410A">
      <w:pPr>
        <w:pStyle w:val="EMEABodyText"/>
        <w:rPr>
          <w:bCs/>
        </w:rPr>
      </w:pPr>
    </w:p>
    <w:p w14:paraId="564EC9D6" w14:textId="77777777" w:rsidR="00052EBF" w:rsidRPr="00583326" w:rsidRDefault="00032926" w:rsidP="00967C9D">
      <w:pPr>
        <w:pStyle w:val="EMEAHeading2"/>
      </w:pPr>
      <w:r w:rsidRPr="00583326">
        <w:t>6.4</w:t>
      </w:r>
      <w:r w:rsidRPr="00583326">
        <w:tab/>
        <w:t>Oppbevaringsbetingelser</w:t>
      </w:r>
    </w:p>
    <w:p w14:paraId="27A1FC59" w14:textId="77777777" w:rsidR="00052EBF" w:rsidRPr="00583326" w:rsidRDefault="00052EBF" w:rsidP="00736D72">
      <w:pPr>
        <w:pStyle w:val="EMEAHeading2"/>
      </w:pPr>
    </w:p>
    <w:p w14:paraId="0C5AA180" w14:textId="77777777" w:rsidR="00052EBF" w:rsidRPr="00583326" w:rsidRDefault="00032926" w:rsidP="00052EBF">
      <w:pPr>
        <w:pStyle w:val="EMEABodyText"/>
        <w:rPr>
          <w:u w:val="single"/>
        </w:rPr>
      </w:pPr>
      <w:r w:rsidRPr="00583326">
        <w:t>Oppbevares ved høyst 25 °C.</w:t>
      </w:r>
    </w:p>
    <w:p w14:paraId="0BF263B3" w14:textId="77777777" w:rsidR="00052EBF" w:rsidRPr="00583326" w:rsidRDefault="00052EBF" w:rsidP="00052EBF">
      <w:pPr>
        <w:pStyle w:val="EMEABodyText"/>
      </w:pPr>
    </w:p>
    <w:p w14:paraId="6CE78658" w14:textId="77777777" w:rsidR="006F3BA0" w:rsidRPr="00583326" w:rsidRDefault="00032926" w:rsidP="00052EBF">
      <w:pPr>
        <w:pStyle w:val="EMEABodyText"/>
      </w:pPr>
      <w:r w:rsidRPr="00583326">
        <w:t>For oppbevaringsbetingelser etter rekonstituering av legemidlet, se pkt. 6.3.</w:t>
      </w:r>
    </w:p>
    <w:p w14:paraId="0919C047" w14:textId="77777777" w:rsidR="006F3BA0" w:rsidRPr="00583326" w:rsidRDefault="006F3BA0" w:rsidP="006F3BA0">
      <w:pPr>
        <w:pStyle w:val="EMEABodyText"/>
        <w:rPr>
          <w:bCs/>
        </w:rPr>
      </w:pPr>
    </w:p>
    <w:p w14:paraId="3BF22342" w14:textId="77777777" w:rsidR="00052EBF" w:rsidRPr="00583326" w:rsidRDefault="00032926" w:rsidP="00052EBF">
      <w:pPr>
        <w:pStyle w:val="EMEAHeading2"/>
      </w:pPr>
      <w:r w:rsidRPr="00583326">
        <w:t>6.5</w:t>
      </w:r>
      <w:r w:rsidRPr="00583326">
        <w:tab/>
        <w:t>Emballasje (type og innhold)</w:t>
      </w:r>
    </w:p>
    <w:p w14:paraId="533F6F0C" w14:textId="77777777" w:rsidR="00052EBF" w:rsidRPr="00583326" w:rsidRDefault="00052EBF" w:rsidP="00052EBF">
      <w:pPr>
        <w:pStyle w:val="EMEABodyText"/>
      </w:pPr>
    </w:p>
    <w:p w14:paraId="4393F18E" w14:textId="77777777" w:rsidR="00052EBF" w:rsidRPr="00583326" w:rsidRDefault="00032926" w:rsidP="00052EBF">
      <w:pPr>
        <w:pStyle w:val="EMEABodyText"/>
      </w:pPr>
      <w:r w:rsidRPr="00583326">
        <w:t>120 ml flaske av polyetylen med høy tetthet med barnesikret lokk av polypropylen, som inneholder 33 g pulver til mikstur, suspensjon.</w:t>
      </w:r>
    </w:p>
    <w:p w14:paraId="1DA6B865" w14:textId="77777777" w:rsidR="00052EBF" w:rsidRPr="00583326" w:rsidRDefault="00052EBF" w:rsidP="00052EBF">
      <w:pPr>
        <w:pStyle w:val="EMEABodyText"/>
      </w:pPr>
    </w:p>
    <w:p w14:paraId="1FFCAC12" w14:textId="77777777" w:rsidR="00052EBF" w:rsidRPr="00583326" w:rsidRDefault="00032926" w:rsidP="00052EBF">
      <w:pPr>
        <w:pStyle w:val="EMEABodyText"/>
      </w:pPr>
      <w:r w:rsidRPr="00583326">
        <w:t>Pakningsstørrelse: 1 flaske</w:t>
      </w:r>
    </w:p>
    <w:p w14:paraId="3B61FCEA" w14:textId="77777777" w:rsidR="00052EBF" w:rsidRPr="00583326" w:rsidRDefault="00052EBF" w:rsidP="00052EBF">
      <w:pPr>
        <w:pStyle w:val="EMEABodyText"/>
      </w:pPr>
    </w:p>
    <w:p w14:paraId="393076B3" w14:textId="77777777" w:rsidR="00052EBF" w:rsidRPr="00583326" w:rsidRDefault="00032926" w:rsidP="00052EBF">
      <w:pPr>
        <w:pStyle w:val="EMEABodyText"/>
      </w:pPr>
      <w:r w:rsidRPr="00583326">
        <w:t>Hver pakning inneholder også en tilkoblingsadapter ("press-in-</w:t>
      </w:r>
      <w:proofErr w:type="spellStart"/>
      <w:r w:rsidRPr="00583326">
        <w:t>bottle</w:t>
      </w:r>
      <w:proofErr w:type="spellEnd"/>
      <w:r w:rsidRPr="00583326">
        <w:t>", PIBA) av polyetylen med lav tetthet og en 12 ml oral doseringssprøyte (sprøytesylinder av polypropylen med stempel av polyetylen med høy tetthet) i en forseglet plastpose.</w:t>
      </w:r>
    </w:p>
    <w:p w14:paraId="134674C4" w14:textId="77777777" w:rsidR="00386111" w:rsidRPr="00583326" w:rsidRDefault="00386111" w:rsidP="00386111">
      <w:pPr>
        <w:pStyle w:val="EMEABodyText"/>
        <w:rPr>
          <w:bCs/>
        </w:rPr>
      </w:pPr>
    </w:p>
    <w:p w14:paraId="10FA3E79" w14:textId="77777777" w:rsidR="00052EBF" w:rsidRPr="00583326" w:rsidRDefault="00032926" w:rsidP="00052EBF">
      <w:pPr>
        <w:pStyle w:val="EMEAHeading2"/>
      </w:pPr>
      <w:r w:rsidRPr="00583326">
        <w:t>6.6</w:t>
      </w:r>
      <w:r w:rsidRPr="00583326">
        <w:tab/>
        <w:t>Spesielle forholdsregler for destruksjon og annen håndtering</w:t>
      </w:r>
    </w:p>
    <w:p w14:paraId="6B3B756E" w14:textId="77777777" w:rsidR="00B83E65" w:rsidRPr="00583326" w:rsidRDefault="00B83E65" w:rsidP="009F220D">
      <w:pPr>
        <w:pStyle w:val="EMEABodyText"/>
        <w:keepNext/>
      </w:pPr>
    </w:p>
    <w:p w14:paraId="6314F61E" w14:textId="77777777" w:rsidR="00F0070F" w:rsidRPr="00583326" w:rsidRDefault="00032926" w:rsidP="00052EBF">
      <w:pPr>
        <w:pStyle w:val="EMEABodyText"/>
      </w:pPr>
      <w:r w:rsidRPr="00583326">
        <w:t xml:space="preserve">SPRYCEL pulver til mikstur, suspensjon må rekonstitueres på apotek eller av kvalifisert helsepersonell før det leveres ut til pasienten. Pulveret til mikstur, suspensjon består av en pulverblanding med virkestoffet samt hjelpestoffer i en flaske for rekonstituering. Etter rekonstituering inneholder flasken 99 ml mikstur, suspensjon, hvorav 90 ml er tiltenkt dosering og administrering. </w:t>
      </w:r>
    </w:p>
    <w:p w14:paraId="3632D22A" w14:textId="77777777" w:rsidR="00F0070F" w:rsidRPr="00583326" w:rsidRDefault="00F0070F" w:rsidP="00052EBF">
      <w:pPr>
        <w:pStyle w:val="EMEABodyText"/>
      </w:pPr>
    </w:p>
    <w:p w14:paraId="56B552FF" w14:textId="77777777" w:rsidR="00FE6C10" w:rsidRPr="00583326" w:rsidRDefault="00032926" w:rsidP="00052EBF">
      <w:pPr>
        <w:pStyle w:val="EMEABodyText"/>
      </w:pPr>
      <w:r w:rsidRPr="00583326">
        <w:t xml:space="preserve">Det anbefales å bruke lateks- eller nitrilhansker ved håndtering av eventuelt </w:t>
      </w:r>
      <w:proofErr w:type="spellStart"/>
      <w:r w:rsidRPr="00583326">
        <w:t>pulversøl</w:t>
      </w:r>
      <w:proofErr w:type="spellEnd"/>
      <w:r w:rsidRPr="00583326">
        <w:t xml:space="preserve"> fra flasken for å destruere på passende måte for å minimere risikoen for hudeksponering.</w:t>
      </w:r>
    </w:p>
    <w:p w14:paraId="053DF441" w14:textId="77777777" w:rsidR="00485078" w:rsidRPr="00583326" w:rsidRDefault="00485078" w:rsidP="00052EBF">
      <w:pPr>
        <w:pStyle w:val="EMEABodyText"/>
      </w:pPr>
    </w:p>
    <w:p w14:paraId="34D01F81" w14:textId="77777777" w:rsidR="00052EBF" w:rsidRPr="00583326" w:rsidRDefault="00032926" w:rsidP="00B83F5F">
      <w:pPr>
        <w:pStyle w:val="EMEABodyText"/>
        <w:keepNext/>
        <w:rPr>
          <w:u w:val="single"/>
        </w:rPr>
      </w:pPr>
      <w:r w:rsidRPr="00583326">
        <w:rPr>
          <w:u w:val="single"/>
        </w:rPr>
        <w:t xml:space="preserve">Instruksjoner for rekonstituering av pulver til mikstur, suspensjon </w:t>
      </w:r>
    </w:p>
    <w:p w14:paraId="2F55730D" w14:textId="77777777" w:rsidR="00386111" w:rsidRPr="00583326" w:rsidRDefault="00386111" w:rsidP="00386111">
      <w:pPr>
        <w:pStyle w:val="EMEABodyText"/>
        <w:rPr>
          <w:bCs/>
        </w:rPr>
      </w:pPr>
    </w:p>
    <w:p w14:paraId="7C2B95BB" w14:textId="77777777" w:rsidR="00052EBF" w:rsidRPr="00583326" w:rsidRDefault="00032926" w:rsidP="00B83F5F">
      <w:pPr>
        <w:pStyle w:val="EMEABodyText"/>
        <w:keepNext/>
      </w:pPr>
      <w:r w:rsidRPr="00583326">
        <w:t>SPRYCEL pulver til mikstur, suspensjon rekonstitueres slik:</w:t>
      </w:r>
    </w:p>
    <w:p w14:paraId="2F1C293C" w14:textId="77777777" w:rsidR="008E0547" w:rsidRPr="00583326" w:rsidRDefault="00032926" w:rsidP="00052EBF">
      <w:pPr>
        <w:pStyle w:val="EMEABodyText"/>
      </w:pPr>
      <w:r w:rsidRPr="00583326">
        <w:t xml:space="preserve">Merk: Hvis du må rekonstituere mer enn én flaske, gjør ferdig én flaske av gangen. </w:t>
      </w:r>
    </w:p>
    <w:p w14:paraId="6666B7D7" w14:textId="77777777" w:rsidR="00052EBF" w:rsidRPr="00583326" w:rsidRDefault="00032926" w:rsidP="00052EBF">
      <w:pPr>
        <w:pStyle w:val="EMEABodyText"/>
      </w:pPr>
      <w:r w:rsidRPr="00583326">
        <w:t>Vask hendene før du begynner rekonstitueringen. Denne prosedyren bør utføres på en ren overflate.</w:t>
      </w:r>
    </w:p>
    <w:p w14:paraId="0DA7932B" w14:textId="77777777" w:rsidR="00052EBF" w:rsidRPr="00583326" w:rsidRDefault="00052EBF" w:rsidP="00052EBF">
      <w:pPr>
        <w:pStyle w:val="EMEABodyText"/>
      </w:pPr>
    </w:p>
    <w:p w14:paraId="70C586D9" w14:textId="77777777" w:rsidR="000A0E99" w:rsidRPr="00583326" w:rsidRDefault="00032926" w:rsidP="004A42E0">
      <w:pPr>
        <w:pStyle w:val="EMEABodyText"/>
        <w:keepNext/>
      </w:pPr>
      <w:r w:rsidRPr="00583326">
        <w:rPr>
          <w:i/>
          <w:u w:val="single"/>
        </w:rPr>
        <w:lastRenderedPageBreak/>
        <w:t>Steg 1:</w:t>
      </w:r>
      <w:r w:rsidRPr="00583326">
        <w:t xml:space="preserve"> Bank forsiktig på bunnen av hver flaske (som inneholder 33 g SPRYCEL pulver til mikstur, suspensjon) for å løsne pulveret. Fjern det barnesikrede lokket og folieforseglingen. Tilsett 77,0 ml renset vann på én gang i flasken og lukk lokket tett.</w:t>
      </w:r>
    </w:p>
    <w:p w14:paraId="64D335CE" w14:textId="77777777" w:rsidR="00052EBF" w:rsidRPr="00583326" w:rsidRDefault="00032926" w:rsidP="004A42E0">
      <w:pPr>
        <w:keepNext/>
        <w:autoSpaceDE w:val="0"/>
        <w:autoSpaceDN w:val="0"/>
      </w:pPr>
      <w:r w:rsidRPr="00583326">
        <w:rPr>
          <w:i/>
          <w:u w:val="single"/>
        </w:rPr>
        <w:t>Steg 2:</w:t>
      </w:r>
      <w:r w:rsidRPr="00583326">
        <w:t xml:space="preserve"> Snu umiddelbart flasken og rist kraftig i minst 60 sekunder for å få en jevn suspensjon. Hvis det fortsatt er synlige klumper, fortsett å riste til klumpene ikke lenger er synlige. Rekonstituering på denne måten gir 90 ml (volum som kan gis) av 10 mg/ml SPRYCEL mikstur, suspensjon.</w:t>
      </w:r>
    </w:p>
    <w:p w14:paraId="15C40D29" w14:textId="77777777" w:rsidR="00052EBF" w:rsidRPr="00583326" w:rsidRDefault="00032926" w:rsidP="001904CF">
      <w:pPr>
        <w:pStyle w:val="EMEABodyText"/>
        <w:keepNext/>
      </w:pPr>
      <w:r w:rsidRPr="00583326">
        <w:rPr>
          <w:i/>
          <w:u w:val="single"/>
        </w:rPr>
        <w:t>Steg 3:</w:t>
      </w:r>
      <w:r w:rsidRPr="00583326">
        <w:t xml:space="preserve"> Fjern lokket, sett PIBA-adapteren i flaskehalsen og lukk flasken tett med det barnesikrede lokket.</w:t>
      </w:r>
    </w:p>
    <w:p w14:paraId="1D3991E6" w14:textId="77777777" w:rsidR="00B10A9D" w:rsidRPr="00583326" w:rsidRDefault="00032926" w:rsidP="001904CF">
      <w:pPr>
        <w:pStyle w:val="EMEABodyText"/>
        <w:keepNext/>
      </w:pPr>
      <w:r w:rsidRPr="00583326">
        <w:rPr>
          <w:i/>
          <w:u w:val="single"/>
        </w:rPr>
        <w:t>Steg 4:</w:t>
      </w:r>
      <w:r w:rsidRPr="00583326">
        <w:t xml:space="preserve"> Skriv ned utløpsdatoen for rekonstituert mikstur, suspensjon på flaskeetiketten (utløpsdatoen for konstituert mikstur, suspensjon er 60 dager etter dato for rekonstituering). </w:t>
      </w:r>
    </w:p>
    <w:p w14:paraId="449EDA47" w14:textId="77777777" w:rsidR="00052EBF" w:rsidRPr="00583326" w:rsidRDefault="00032926" w:rsidP="004A42E0">
      <w:pPr>
        <w:keepNext/>
        <w:autoSpaceDE w:val="0"/>
        <w:autoSpaceDN w:val="0"/>
      </w:pPr>
      <w:r w:rsidRPr="00583326">
        <w:rPr>
          <w:i/>
          <w:u w:val="single"/>
        </w:rPr>
        <w:t>Steg 5:</w:t>
      </w:r>
      <w:r w:rsidRPr="00583326">
        <w:t xml:space="preserve"> Lever ut flasken med PIBA, pakningsvedlegg og oral doseringssprøyte i originalesken til pasient eller omsorgsperson.</w:t>
      </w:r>
      <w:r w:rsidRPr="00583326">
        <w:rPr>
          <w:color w:val="FF0000"/>
          <w:sz w:val="24"/>
        </w:rPr>
        <w:t xml:space="preserve"> </w:t>
      </w:r>
      <w:r w:rsidRPr="00583326">
        <w:t>Informer pasient eller omsorgsperson om å riste flasken kraftig før hver bruk.</w:t>
      </w:r>
    </w:p>
    <w:p w14:paraId="1D28B8B3" w14:textId="77777777" w:rsidR="00E11878" w:rsidRPr="00583326" w:rsidRDefault="00E11878" w:rsidP="00052EBF">
      <w:pPr>
        <w:pStyle w:val="EMEABodyText"/>
      </w:pPr>
    </w:p>
    <w:p w14:paraId="3E427BE0" w14:textId="77777777" w:rsidR="00052EBF" w:rsidRPr="00583326" w:rsidRDefault="00032926" w:rsidP="00B83F5F">
      <w:pPr>
        <w:pStyle w:val="EMEABodyText"/>
        <w:keepNext/>
        <w:rPr>
          <w:u w:val="single"/>
        </w:rPr>
      </w:pPr>
      <w:r w:rsidRPr="00583326">
        <w:rPr>
          <w:u w:val="single"/>
        </w:rPr>
        <w:t>Instruksjoner for administrering til pasient</w:t>
      </w:r>
    </w:p>
    <w:p w14:paraId="179719D8" w14:textId="77777777" w:rsidR="00052EBF" w:rsidRPr="00583326" w:rsidRDefault="00032926" w:rsidP="004A42E0">
      <w:pPr>
        <w:pStyle w:val="EMEABodyTextIndent"/>
        <w:numPr>
          <w:ilvl w:val="0"/>
          <w:numId w:val="10"/>
        </w:numPr>
      </w:pPr>
      <w:r w:rsidRPr="00583326">
        <w:t xml:space="preserve">SPRYCEL mikstur, suspensjon kan tas på tom mage eller etter måltid. </w:t>
      </w:r>
    </w:p>
    <w:p w14:paraId="1AC7224D" w14:textId="77777777" w:rsidR="00052EBF" w:rsidRPr="00583326" w:rsidRDefault="00032926" w:rsidP="004A42E0">
      <w:pPr>
        <w:pStyle w:val="EMEABodyTextIndent"/>
        <w:numPr>
          <w:ilvl w:val="0"/>
          <w:numId w:val="10"/>
        </w:numPr>
      </w:pPr>
      <w:r w:rsidRPr="00583326">
        <w:t>Vask hendene før og etter bruk.</w:t>
      </w:r>
    </w:p>
    <w:p w14:paraId="647BAB9A" w14:textId="77777777" w:rsidR="00052EBF" w:rsidRPr="00583326" w:rsidRDefault="00032926" w:rsidP="004A42E0">
      <w:pPr>
        <w:pStyle w:val="EMEABodyTextIndent"/>
        <w:numPr>
          <w:ilvl w:val="0"/>
          <w:numId w:val="10"/>
        </w:numPr>
      </w:pPr>
      <w:r w:rsidRPr="00583326">
        <w:t>Oppbevare rekonstituert mikstur, suspensjon i kjøleskap (2 °C </w:t>
      </w:r>
      <w:r w:rsidRPr="00583326">
        <w:noBreakHyphen/>
        <w:t> 8 °C). Skal ikke fryses.</w:t>
      </w:r>
    </w:p>
    <w:p w14:paraId="777325A8" w14:textId="77777777" w:rsidR="00052EBF" w:rsidRPr="00583326" w:rsidRDefault="00032926" w:rsidP="004A42E0">
      <w:pPr>
        <w:pStyle w:val="EMEABodyTextIndent"/>
        <w:numPr>
          <w:ilvl w:val="0"/>
          <w:numId w:val="10"/>
        </w:numPr>
      </w:pPr>
      <w:r w:rsidRPr="00583326">
        <w:t xml:space="preserve">Se på total forskrevet dose og finn antall milliliter (ml) du har behov for. </w:t>
      </w:r>
    </w:p>
    <w:p w14:paraId="1778A1C2" w14:textId="77777777" w:rsidR="00052EBF" w:rsidRPr="00583326" w:rsidRDefault="00032926" w:rsidP="001904CF">
      <w:pPr>
        <w:pStyle w:val="EMEABodyTextIndent"/>
        <w:numPr>
          <w:ilvl w:val="0"/>
          <w:numId w:val="10"/>
        </w:numPr>
      </w:pPr>
      <w:r w:rsidRPr="00583326">
        <w:t>Dersom mengden er større enn 11 ml, må den deles i 2 doser som vist i tabell 16.</w:t>
      </w:r>
    </w:p>
    <w:p w14:paraId="09E24F8B" w14:textId="77777777" w:rsidR="000A0E99" w:rsidRPr="00583326" w:rsidRDefault="000A0E99" w:rsidP="000A0E99">
      <w:pPr>
        <w:pStyle w:val="EMEABodyText"/>
        <w:rPr>
          <w:bCs/>
        </w:rPr>
      </w:pPr>
    </w:p>
    <w:p w14:paraId="4A124696" w14:textId="77777777" w:rsidR="00052EBF" w:rsidRPr="00583326" w:rsidRDefault="00032926" w:rsidP="00687223">
      <w:pPr>
        <w:pStyle w:val="EMEABodyText"/>
        <w:keepNext/>
        <w:rPr>
          <w:rFonts w:eastAsia="TimesNewRoman"/>
          <w:b/>
          <w:bCs/>
        </w:rPr>
      </w:pPr>
      <w:r w:rsidRPr="00583326">
        <w:rPr>
          <w:b/>
        </w:rPr>
        <w:t>Tabell 16:</w:t>
      </w:r>
      <w:r w:rsidRPr="00583326">
        <w:rPr>
          <w:b/>
        </w:rPr>
        <w:tab/>
        <w:t xml:space="preserve"> Hvordan du deler en dose mikstur, suspensjon som er over 11 ml</w:t>
      </w:r>
      <w:r w:rsidRPr="00583326">
        <w:rPr>
          <w:b/>
        </w:rPr>
        <w:br/>
      </w:r>
    </w:p>
    <w:tbl>
      <w:tblPr>
        <w:tblW w:w="9293" w:type="dxa"/>
        <w:tblInd w:w="-5" w:type="dxa"/>
        <w:tblBorders>
          <w:top w:val="single" w:sz="4" w:space="0" w:color="000000"/>
          <w:left w:val="single" w:sz="4" w:space="0" w:color="auto"/>
          <w:bottom w:val="single" w:sz="4" w:space="0" w:color="000000"/>
          <w:right w:val="single" w:sz="4" w:space="0" w:color="auto"/>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3216"/>
        <w:gridCol w:w="3170"/>
        <w:gridCol w:w="2907"/>
      </w:tblGrid>
      <w:tr w:rsidR="005C0E39" w:rsidRPr="00583326" w14:paraId="25F3092E" w14:textId="77777777" w:rsidTr="00FB4E94">
        <w:trPr>
          <w:trHeight w:val="386"/>
        </w:trPr>
        <w:tc>
          <w:tcPr>
            <w:tcW w:w="3216" w:type="dxa"/>
            <w:tcMar>
              <w:top w:w="0" w:type="dxa"/>
              <w:left w:w="108" w:type="dxa"/>
              <w:bottom w:w="0" w:type="dxa"/>
              <w:right w:w="108" w:type="dxa"/>
            </w:tcMar>
            <w:vAlign w:val="center"/>
          </w:tcPr>
          <w:p w14:paraId="3A2AC016" w14:textId="77777777" w:rsidR="00052EBF" w:rsidRPr="00583326" w:rsidRDefault="00032926" w:rsidP="00251EBD">
            <w:pPr>
              <w:pStyle w:val="EMEABodyText"/>
              <w:keepNext/>
              <w:jc w:val="center"/>
              <w:rPr>
                <w:b/>
                <w:bCs/>
              </w:rPr>
            </w:pPr>
            <w:r w:rsidRPr="00583326">
              <w:rPr>
                <w:b/>
              </w:rPr>
              <w:t>Total forskrevet dose (ml)</w:t>
            </w:r>
          </w:p>
        </w:tc>
        <w:tc>
          <w:tcPr>
            <w:tcW w:w="3170" w:type="dxa"/>
            <w:tcMar>
              <w:top w:w="0" w:type="dxa"/>
              <w:left w:w="108" w:type="dxa"/>
              <w:bottom w:w="0" w:type="dxa"/>
              <w:right w:w="108" w:type="dxa"/>
            </w:tcMar>
            <w:vAlign w:val="center"/>
          </w:tcPr>
          <w:p w14:paraId="1517CC6F" w14:textId="77777777" w:rsidR="00052EBF" w:rsidRPr="00583326" w:rsidRDefault="00032926" w:rsidP="00251EBD">
            <w:pPr>
              <w:pStyle w:val="EMEABodyText"/>
              <w:keepNext/>
              <w:jc w:val="center"/>
              <w:rPr>
                <w:b/>
                <w:bCs/>
              </w:rPr>
            </w:pPr>
            <w:r w:rsidRPr="00583326">
              <w:rPr>
                <w:b/>
              </w:rPr>
              <w:t>Første dose (ml)</w:t>
            </w:r>
          </w:p>
        </w:tc>
        <w:tc>
          <w:tcPr>
            <w:tcW w:w="2907" w:type="dxa"/>
            <w:tcMar>
              <w:top w:w="0" w:type="dxa"/>
              <w:left w:w="108" w:type="dxa"/>
              <w:bottom w:w="0" w:type="dxa"/>
              <w:right w:w="108" w:type="dxa"/>
            </w:tcMar>
            <w:vAlign w:val="center"/>
          </w:tcPr>
          <w:p w14:paraId="4D0A79E4" w14:textId="77777777" w:rsidR="00052EBF" w:rsidRPr="00583326" w:rsidRDefault="00032926" w:rsidP="00251EBD">
            <w:pPr>
              <w:pStyle w:val="EMEABodyText"/>
              <w:keepNext/>
              <w:jc w:val="center"/>
              <w:rPr>
                <w:b/>
                <w:bCs/>
              </w:rPr>
            </w:pPr>
            <w:r w:rsidRPr="00583326">
              <w:rPr>
                <w:b/>
              </w:rPr>
              <w:t>Andre dose (ml)</w:t>
            </w:r>
          </w:p>
        </w:tc>
      </w:tr>
      <w:tr w:rsidR="005C0E39" w:rsidRPr="00583326" w14:paraId="4D1415AF" w14:textId="77777777" w:rsidTr="00FB4E94">
        <w:trPr>
          <w:trHeight w:val="359"/>
        </w:trPr>
        <w:tc>
          <w:tcPr>
            <w:tcW w:w="3216" w:type="dxa"/>
            <w:tcMar>
              <w:top w:w="0" w:type="dxa"/>
              <w:left w:w="108" w:type="dxa"/>
              <w:bottom w:w="0" w:type="dxa"/>
              <w:right w:w="108" w:type="dxa"/>
            </w:tcMar>
            <w:vAlign w:val="center"/>
          </w:tcPr>
          <w:p w14:paraId="77B3EC05" w14:textId="77777777" w:rsidR="00052EBF" w:rsidRPr="00583326" w:rsidRDefault="00032926" w:rsidP="00687223">
            <w:pPr>
              <w:keepNext/>
              <w:jc w:val="center"/>
            </w:pPr>
            <w:r w:rsidRPr="00583326">
              <w:t>12</w:t>
            </w:r>
          </w:p>
        </w:tc>
        <w:tc>
          <w:tcPr>
            <w:tcW w:w="3170" w:type="dxa"/>
            <w:tcMar>
              <w:top w:w="0" w:type="dxa"/>
              <w:left w:w="108" w:type="dxa"/>
              <w:bottom w:w="0" w:type="dxa"/>
              <w:right w:w="108" w:type="dxa"/>
            </w:tcMar>
            <w:vAlign w:val="center"/>
          </w:tcPr>
          <w:p w14:paraId="4C727281" w14:textId="77777777" w:rsidR="00052EBF" w:rsidRPr="00583326" w:rsidRDefault="00032926" w:rsidP="00687223">
            <w:pPr>
              <w:keepNext/>
              <w:jc w:val="center"/>
            </w:pPr>
            <w:r w:rsidRPr="00583326">
              <w:t>6</w:t>
            </w:r>
          </w:p>
        </w:tc>
        <w:tc>
          <w:tcPr>
            <w:tcW w:w="2907" w:type="dxa"/>
            <w:tcMar>
              <w:top w:w="0" w:type="dxa"/>
              <w:left w:w="108" w:type="dxa"/>
              <w:bottom w:w="0" w:type="dxa"/>
              <w:right w:w="108" w:type="dxa"/>
            </w:tcMar>
            <w:vAlign w:val="center"/>
          </w:tcPr>
          <w:p w14:paraId="5D9F8DE9" w14:textId="77777777" w:rsidR="00052EBF" w:rsidRPr="00583326" w:rsidRDefault="00032926" w:rsidP="00687223">
            <w:pPr>
              <w:keepNext/>
              <w:jc w:val="center"/>
            </w:pPr>
            <w:r w:rsidRPr="00583326">
              <w:t>6</w:t>
            </w:r>
          </w:p>
        </w:tc>
      </w:tr>
      <w:tr w:rsidR="005C0E39" w:rsidRPr="00583326" w14:paraId="0312E11F" w14:textId="77777777" w:rsidTr="00FB4E94">
        <w:trPr>
          <w:trHeight w:val="350"/>
        </w:trPr>
        <w:tc>
          <w:tcPr>
            <w:tcW w:w="3216" w:type="dxa"/>
            <w:tcMar>
              <w:top w:w="0" w:type="dxa"/>
              <w:left w:w="108" w:type="dxa"/>
              <w:bottom w:w="0" w:type="dxa"/>
              <w:right w:w="108" w:type="dxa"/>
            </w:tcMar>
            <w:vAlign w:val="center"/>
          </w:tcPr>
          <w:p w14:paraId="1690C5F3" w14:textId="77777777" w:rsidR="00052EBF" w:rsidRPr="00583326" w:rsidRDefault="00032926" w:rsidP="00687223">
            <w:pPr>
              <w:keepNext/>
              <w:jc w:val="center"/>
            </w:pPr>
            <w:r w:rsidRPr="00583326">
              <w:t>13</w:t>
            </w:r>
          </w:p>
        </w:tc>
        <w:tc>
          <w:tcPr>
            <w:tcW w:w="3170" w:type="dxa"/>
            <w:tcMar>
              <w:top w:w="0" w:type="dxa"/>
              <w:left w:w="108" w:type="dxa"/>
              <w:bottom w:w="0" w:type="dxa"/>
              <w:right w:w="108" w:type="dxa"/>
            </w:tcMar>
            <w:vAlign w:val="center"/>
          </w:tcPr>
          <w:p w14:paraId="4B06B9EB" w14:textId="77777777" w:rsidR="00052EBF" w:rsidRPr="00583326" w:rsidRDefault="00032926" w:rsidP="00687223">
            <w:pPr>
              <w:keepNext/>
              <w:jc w:val="center"/>
            </w:pPr>
            <w:r w:rsidRPr="00583326">
              <w:t>7</w:t>
            </w:r>
          </w:p>
        </w:tc>
        <w:tc>
          <w:tcPr>
            <w:tcW w:w="2907" w:type="dxa"/>
            <w:tcMar>
              <w:top w:w="0" w:type="dxa"/>
              <w:left w:w="108" w:type="dxa"/>
              <w:bottom w:w="0" w:type="dxa"/>
              <w:right w:w="108" w:type="dxa"/>
            </w:tcMar>
            <w:vAlign w:val="center"/>
          </w:tcPr>
          <w:p w14:paraId="5C174084" w14:textId="77777777" w:rsidR="00052EBF" w:rsidRPr="00583326" w:rsidRDefault="00032926" w:rsidP="00687223">
            <w:pPr>
              <w:keepNext/>
              <w:jc w:val="center"/>
            </w:pPr>
            <w:r w:rsidRPr="00583326">
              <w:t>6</w:t>
            </w:r>
          </w:p>
        </w:tc>
      </w:tr>
      <w:tr w:rsidR="005C0E39" w:rsidRPr="00583326" w14:paraId="2A41DC65" w14:textId="77777777" w:rsidTr="00FB4E94">
        <w:trPr>
          <w:trHeight w:val="341"/>
        </w:trPr>
        <w:tc>
          <w:tcPr>
            <w:tcW w:w="3216" w:type="dxa"/>
            <w:tcMar>
              <w:top w:w="0" w:type="dxa"/>
              <w:left w:w="108" w:type="dxa"/>
              <w:bottom w:w="0" w:type="dxa"/>
              <w:right w:w="108" w:type="dxa"/>
            </w:tcMar>
            <w:vAlign w:val="center"/>
          </w:tcPr>
          <w:p w14:paraId="06531B96" w14:textId="77777777" w:rsidR="00052EBF" w:rsidRPr="00583326" w:rsidRDefault="00032926" w:rsidP="00687223">
            <w:pPr>
              <w:keepNext/>
              <w:jc w:val="center"/>
            </w:pPr>
            <w:r w:rsidRPr="00583326">
              <w:t>14</w:t>
            </w:r>
          </w:p>
        </w:tc>
        <w:tc>
          <w:tcPr>
            <w:tcW w:w="3170" w:type="dxa"/>
            <w:tcMar>
              <w:top w:w="0" w:type="dxa"/>
              <w:left w:w="108" w:type="dxa"/>
              <w:bottom w:w="0" w:type="dxa"/>
              <w:right w:w="108" w:type="dxa"/>
            </w:tcMar>
            <w:vAlign w:val="center"/>
          </w:tcPr>
          <w:p w14:paraId="3D55FB3F" w14:textId="77777777" w:rsidR="00052EBF" w:rsidRPr="00583326" w:rsidRDefault="00032926" w:rsidP="00687223">
            <w:pPr>
              <w:keepNext/>
              <w:jc w:val="center"/>
            </w:pPr>
            <w:r w:rsidRPr="00583326">
              <w:t>7</w:t>
            </w:r>
          </w:p>
        </w:tc>
        <w:tc>
          <w:tcPr>
            <w:tcW w:w="2907" w:type="dxa"/>
            <w:tcMar>
              <w:top w:w="0" w:type="dxa"/>
              <w:left w:w="108" w:type="dxa"/>
              <w:bottom w:w="0" w:type="dxa"/>
              <w:right w:w="108" w:type="dxa"/>
            </w:tcMar>
            <w:vAlign w:val="center"/>
          </w:tcPr>
          <w:p w14:paraId="269481BC" w14:textId="77777777" w:rsidR="00052EBF" w:rsidRPr="00583326" w:rsidRDefault="00032926" w:rsidP="00687223">
            <w:pPr>
              <w:keepNext/>
              <w:jc w:val="center"/>
            </w:pPr>
            <w:r w:rsidRPr="00583326">
              <w:t>7</w:t>
            </w:r>
          </w:p>
        </w:tc>
      </w:tr>
      <w:tr w:rsidR="005C0E39" w:rsidRPr="00583326" w14:paraId="0BD61C11" w14:textId="77777777" w:rsidTr="00FB4E94">
        <w:trPr>
          <w:trHeight w:val="359"/>
        </w:trPr>
        <w:tc>
          <w:tcPr>
            <w:tcW w:w="3216" w:type="dxa"/>
            <w:tcMar>
              <w:top w:w="0" w:type="dxa"/>
              <w:left w:w="108" w:type="dxa"/>
              <w:bottom w:w="0" w:type="dxa"/>
              <w:right w:w="108" w:type="dxa"/>
            </w:tcMar>
            <w:vAlign w:val="center"/>
          </w:tcPr>
          <w:p w14:paraId="3BB0D307" w14:textId="77777777" w:rsidR="00052EBF" w:rsidRPr="00583326" w:rsidRDefault="00032926" w:rsidP="00687223">
            <w:pPr>
              <w:keepNext/>
              <w:jc w:val="center"/>
            </w:pPr>
            <w:r w:rsidRPr="00583326">
              <w:t>15</w:t>
            </w:r>
          </w:p>
        </w:tc>
        <w:tc>
          <w:tcPr>
            <w:tcW w:w="3170" w:type="dxa"/>
            <w:tcMar>
              <w:top w:w="0" w:type="dxa"/>
              <w:left w:w="108" w:type="dxa"/>
              <w:bottom w:w="0" w:type="dxa"/>
              <w:right w:w="108" w:type="dxa"/>
            </w:tcMar>
            <w:vAlign w:val="center"/>
          </w:tcPr>
          <w:p w14:paraId="099C8033" w14:textId="77777777" w:rsidR="00052EBF" w:rsidRPr="00583326" w:rsidRDefault="00032926" w:rsidP="00687223">
            <w:pPr>
              <w:keepNext/>
              <w:jc w:val="center"/>
            </w:pPr>
            <w:r w:rsidRPr="00583326">
              <w:t>8</w:t>
            </w:r>
          </w:p>
        </w:tc>
        <w:tc>
          <w:tcPr>
            <w:tcW w:w="2907" w:type="dxa"/>
            <w:tcMar>
              <w:top w:w="0" w:type="dxa"/>
              <w:left w:w="108" w:type="dxa"/>
              <w:bottom w:w="0" w:type="dxa"/>
              <w:right w:w="108" w:type="dxa"/>
            </w:tcMar>
            <w:vAlign w:val="center"/>
          </w:tcPr>
          <w:p w14:paraId="53EED109" w14:textId="77777777" w:rsidR="00052EBF" w:rsidRPr="00583326" w:rsidRDefault="00032926" w:rsidP="00687223">
            <w:pPr>
              <w:keepNext/>
              <w:jc w:val="center"/>
            </w:pPr>
            <w:r w:rsidRPr="00583326">
              <w:t>7</w:t>
            </w:r>
          </w:p>
        </w:tc>
      </w:tr>
      <w:tr w:rsidR="005C0E39" w:rsidRPr="00583326" w14:paraId="3CA25BC8" w14:textId="77777777" w:rsidTr="00FB4E94">
        <w:trPr>
          <w:trHeight w:val="359"/>
        </w:trPr>
        <w:tc>
          <w:tcPr>
            <w:tcW w:w="3216" w:type="dxa"/>
            <w:tcMar>
              <w:top w:w="0" w:type="dxa"/>
              <w:left w:w="108" w:type="dxa"/>
              <w:bottom w:w="0" w:type="dxa"/>
              <w:right w:w="108" w:type="dxa"/>
            </w:tcMar>
            <w:vAlign w:val="center"/>
          </w:tcPr>
          <w:p w14:paraId="2FFF6AD4" w14:textId="77777777" w:rsidR="00052EBF" w:rsidRPr="00583326" w:rsidRDefault="00032926" w:rsidP="00687223">
            <w:pPr>
              <w:keepNext/>
              <w:jc w:val="center"/>
            </w:pPr>
            <w:r w:rsidRPr="00583326">
              <w:t>16</w:t>
            </w:r>
          </w:p>
        </w:tc>
        <w:tc>
          <w:tcPr>
            <w:tcW w:w="3170" w:type="dxa"/>
            <w:tcMar>
              <w:top w:w="0" w:type="dxa"/>
              <w:left w:w="108" w:type="dxa"/>
              <w:bottom w:w="0" w:type="dxa"/>
              <w:right w:w="108" w:type="dxa"/>
            </w:tcMar>
            <w:vAlign w:val="center"/>
          </w:tcPr>
          <w:p w14:paraId="74B218C2" w14:textId="77777777" w:rsidR="00052EBF" w:rsidRPr="00583326" w:rsidRDefault="00032926" w:rsidP="00687223">
            <w:pPr>
              <w:keepNext/>
              <w:jc w:val="center"/>
            </w:pPr>
            <w:r w:rsidRPr="00583326">
              <w:t>8</w:t>
            </w:r>
          </w:p>
        </w:tc>
        <w:tc>
          <w:tcPr>
            <w:tcW w:w="2907" w:type="dxa"/>
            <w:tcMar>
              <w:top w:w="0" w:type="dxa"/>
              <w:left w:w="108" w:type="dxa"/>
              <w:bottom w:w="0" w:type="dxa"/>
              <w:right w:w="108" w:type="dxa"/>
            </w:tcMar>
            <w:vAlign w:val="center"/>
          </w:tcPr>
          <w:p w14:paraId="6F6CD132" w14:textId="77777777" w:rsidR="00052EBF" w:rsidRPr="00583326" w:rsidRDefault="00032926" w:rsidP="00687223">
            <w:pPr>
              <w:keepNext/>
              <w:jc w:val="center"/>
            </w:pPr>
            <w:r w:rsidRPr="00583326">
              <w:t>8</w:t>
            </w:r>
          </w:p>
        </w:tc>
      </w:tr>
    </w:tbl>
    <w:p w14:paraId="3BA7E1CC" w14:textId="77777777" w:rsidR="007B0365" w:rsidRPr="00583326" w:rsidRDefault="007B0365" w:rsidP="007B0365">
      <w:pPr>
        <w:pStyle w:val="EMEABodyText"/>
        <w:rPr>
          <w:i/>
          <w:u w:val="single"/>
        </w:rPr>
      </w:pPr>
    </w:p>
    <w:p w14:paraId="328E164B" w14:textId="77777777" w:rsidR="000A0233" w:rsidRPr="00583326" w:rsidRDefault="00032926" w:rsidP="000A0233">
      <w:pPr>
        <w:pStyle w:val="EMEABodyText"/>
        <w:keepNext/>
        <w:rPr>
          <w:i/>
          <w:u w:val="single"/>
        </w:rPr>
      </w:pPr>
      <w:r w:rsidRPr="00583326">
        <w:rPr>
          <w:i/>
          <w:u w:val="single"/>
        </w:rPr>
        <w:t>Før du klargjør en dose SPRYCEL mikstur, suspensjon for administrering til pasienten, gjør klar følgende utstyr:</w:t>
      </w:r>
    </w:p>
    <w:p w14:paraId="0FFA0428" w14:textId="77777777" w:rsidR="000A0233" w:rsidRPr="00583326" w:rsidRDefault="000A0233" w:rsidP="000A0233">
      <w:pPr>
        <w:keepNext/>
        <w:rPr>
          <w:b/>
        </w:rPr>
      </w:pPr>
    </w:p>
    <w:tbl>
      <w:tblPr>
        <w:tblW w:w="8352"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6030"/>
      </w:tblGrid>
      <w:tr w:rsidR="005C0E39" w:rsidRPr="00583326" w14:paraId="78BFB8F3" w14:textId="77777777" w:rsidTr="00B075B4">
        <w:trPr>
          <w:trHeight w:val="4095"/>
        </w:trPr>
        <w:tc>
          <w:tcPr>
            <w:tcW w:w="2322" w:type="dxa"/>
            <w:tcBorders>
              <w:top w:val="nil"/>
              <w:left w:val="nil"/>
              <w:bottom w:val="nil"/>
              <w:right w:val="nil"/>
            </w:tcBorders>
          </w:tcPr>
          <w:p w14:paraId="057E1BE5" w14:textId="77777777" w:rsidR="000A0233" w:rsidRPr="00583326" w:rsidRDefault="00032926" w:rsidP="000A0233">
            <w:pPr>
              <w:numPr>
                <w:ilvl w:val="0"/>
                <w:numId w:val="8"/>
              </w:numPr>
            </w:pPr>
            <w:r w:rsidRPr="00583326">
              <w:t>Papirhåndkle</w:t>
            </w:r>
          </w:p>
          <w:p w14:paraId="5200DDDB" w14:textId="77777777" w:rsidR="000A0233" w:rsidRPr="00583326" w:rsidRDefault="00032926" w:rsidP="000A0233">
            <w:pPr>
              <w:numPr>
                <w:ilvl w:val="0"/>
                <w:numId w:val="8"/>
              </w:numPr>
            </w:pPr>
            <w:r w:rsidRPr="00583326">
              <w:t>1 SPRYCEL flaske med mikstur, suspensjon som inneholder en hvit til gul ugjennomsiktig suspensjon.</w:t>
            </w:r>
          </w:p>
          <w:p w14:paraId="064C0735" w14:textId="77777777" w:rsidR="000A0233" w:rsidRPr="00583326" w:rsidRDefault="00032926" w:rsidP="000A0233">
            <w:pPr>
              <w:numPr>
                <w:ilvl w:val="0"/>
                <w:numId w:val="8"/>
              </w:numPr>
            </w:pPr>
            <w:r w:rsidRPr="00583326">
              <w:t>12 ml oral sprøyte som kom med flasken.</w:t>
            </w:r>
          </w:p>
          <w:p w14:paraId="2DBD3E44" w14:textId="77777777" w:rsidR="000A0233" w:rsidRPr="00583326" w:rsidRDefault="00032926" w:rsidP="000A0233">
            <w:pPr>
              <w:numPr>
                <w:ilvl w:val="0"/>
                <w:numId w:val="8"/>
              </w:numPr>
            </w:pPr>
            <w:r w:rsidRPr="00583326">
              <w:t>En liten beholder med vann for å rense sprøyten.</w:t>
            </w:r>
          </w:p>
          <w:p w14:paraId="500A9184" w14:textId="77777777" w:rsidR="000A0233" w:rsidRPr="00583326" w:rsidRDefault="000A0233" w:rsidP="000A0233"/>
        </w:tc>
        <w:tc>
          <w:tcPr>
            <w:tcW w:w="6030" w:type="dxa"/>
            <w:tcBorders>
              <w:top w:val="nil"/>
              <w:left w:val="nil"/>
              <w:bottom w:val="nil"/>
              <w:right w:val="nil"/>
            </w:tcBorders>
          </w:tcPr>
          <w:p w14:paraId="407D547D" w14:textId="77777777" w:rsidR="000A0233" w:rsidRPr="00583326" w:rsidRDefault="006B0C6D" w:rsidP="000A0233">
            <w:r>
              <w:rPr>
                <w:noProof/>
              </w:rPr>
              <w:pict w14:anchorId="15EE1503">
                <v:shape id="_x0000_s2063" type="#_x0000_t202" style="position:absolute;margin-left:114.15pt;margin-top:147.35pt;width:78.1pt;height:33.7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" filled="f" stroked="f">
                  <v:textbox>
                    <w:txbxContent>
                      <w:p w14:paraId="73B04ACE" w14:textId="77777777" w:rsidR="004C2153" w:rsidRPr="00B46575" w:rsidRDefault="004C2153" w:rsidP="000A0233">
                        <w:pPr>
                          <w:rPr>
                            <w:b/>
                            <w:sz w:val="18"/>
                          </w:rPr>
                        </w:pPr>
                        <w:r>
                          <w:rPr>
                            <w:b/>
                            <w:sz w:val="18"/>
                          </w:rPr>
                          <w:t>flaske</w:t>
                        </w:r>
                      </w:p>
                    </w:txbxContent>
                  </v:textbox>
                </v:shape>
              </w:pict>
            </w:r>
            <w:r>
              <w:rPr>
                <w:noProof/>
              </w:rPr>
              <w:pict w14:anchorId="69A8DC52">
                <v:shape id="_x0000_s2062" type="#_x0000_t202" style="position:absolute;margin-left:8.9pt;margin-top:146.7pt;width:91.7pt;height:36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" stroked="f">
                  <v:textbox>
                    <w:txbxContent>
                      <w:p w14:paraId="2EC592B9" w14:textId="77777777" w:rsidR="004C2153" w:rsidRPr="00B46575" w:rsidRDefault="004C2153" w:rsidP="000A0233">
                        <w:pPr>
                          <w:rPr>
                            <w:b/>
                            <w:sz w:val="18"/>
                          </w:rPr>
                        </w:pPr>
                        <w:r>
                          <w:rPr>
                            <w:b/>
                            <w:sz w:val="18"/>
                          </w:rPr>
                          <w:t>oral sprøyte</w:t>
                        </w:r>
                      </w:p>
                    </w:txbxContent>
                  </v:textbox>
                </v:shape>
              </w:pict>
            </w:r>
            <w:r w:rsidR="00053E46">
              <w:rPr>
                <w:noProof/>
              </w:rPr>
              <w:pict w14:anchorId="397C889B">
                <v:shape id="Picture 164" o:spid="_x0000_i1041" type="#_x0000_t75" style="width:198.8pt;height:198.8pt;visibility:visible">
                  <v:imagedata r:id="rId20" o:title=""/>
                </v:shape>
              </w:pict>
            </w:r>
          </w:p>
          <w:p w14:paraId="231F0997" w14:textId="77777777" w:rsidR="000A0233" w:rsidRPr="00583326" w:rsidRDefault="000A0233" w:rsidP="000A0233"/>
        </w:tc>
      </w:tr>
    </w:tbl>
    <w:p w14:paraId="6E272CF9" w14:textId="77777777" w:rsidR="000A0233" w:rsidRPr="00583326" w:rsidRDefault="00032926" w:rsidP="000A0233">
      <w:pPr>
        <w:keepNext/>
        <w:rPr>
          <w:i/>
          <w:u w:val="single"/>
        </w:rPr>
      </w:pPr>
      <w:r w:rsidRPr="00583326">
        <w:rPr>
          <w:i/>
          <w:u w:val="single"/>
        </w:rPr>
        <w:lastRenderedPageBreak/>
        <w:t>Klargjør forsiktig SPRYCEL mikstur, suspensjon for administrering, mål opp dosen og fyll sprøyten slik:</w:t>
      </w:r>
    </w:p>
    <w:p w14:paraId="6FF53F78" w14:textId="77777777" w:rsidR="000A0233" w:rsidRPr="00583326" w:rsidRDefault="000A0233" w:rsidP="000A0233">
      <w:pPr>
        <w:keepNext/>
        <w:rPr>
          <w:b/>
        </w:rPr>
      </w:pPr>
    </w:p>
    <w:tbl>
      <w:tblPr>
        <w:tblW w:w="9261" w:type="dxa"/>
        <w:tblInd w:w="90" w:type="dxa"/>
        <w:tblLook w:val="05A0" w:firstRow="1" w:lastRow="0" w:firstColumn="1" w:lastColumn="1" w:noHBand="0" w:noVBand="1"/>
      </w:tblPr>
      <w:tblGrid>
        <w:gridCol w:w="2160"/>
        <w:gridCol w:w="821"/>
        <w:gridCol w:w="4437"/>
        <w:gridCol w:w="1843"/>
      </w:tblGrid>
      <w:tr w:rsidR="005C0E39" w:rsidRPr="00583326" w14:paraId="19A3B3B7" w14:textId="77777777" w:rsidTr="00B075B4">
        <w:trPr>
          <w:gridAfter w:val="1"/>
          <w:wAfter w:w="1843" w:type="dxa"/>
        </w:trPr>
        <w:tc>
          <w:tcPr>
            <w:tcW w:w="2981" w:type="dxa"/>
            <w:gridSpan w:val="2"/>
          </w:tcPr>
          <w:p w14:paraId="2E90D7E7" w14:textId="77777777" w:rsidR="000A0233" w:rsidRPr="00583326" w:rsidRDefault="00032926" w:rsidP="000A0233">
            <w:r w:rsidRPr="00583326">
              <w:t>1. Bland SPRYCEL mikstur, suspensjon ved å riste den lukkede flasken i 30 sekunder.</w:t>
            </w:r>
          </w:p>
          <w:p w14:paraId="05B795C2" w14:textId="77777777" w:rsidR="000A0233" w:rsidRPr="00583326" w:rsidRDefault="000A0233" w:rsidP="000A0233">
            <w:pPr>
              <w:shd w:val="clear" w:color="auto" w:fill="FFFFFF"/>
              <w:ind w:left="360"/>
              <w:rPr>
                <w:b/>
                <w:szCs w:val="22"/>
              </w:rPr>
            </w:pPr>
          </w:p>
          <w:p w14:paraId="6EF8E8F9" w14:textId="77777777" w:rsidR="000A0233" w:rsidRPr="00583326" w:rsidRDefault="00032926" w:rsidP="000A0233">
            <w:pPr>
              <w:numPr>
                <w:ilvl w:val="0"/>
                <w:numId w:val="9"/>
              </w:numPr>
              <w:shd w:val="clear" w:color="auto" w:fill="FFFFFF"/>
              <w:ind w:hanging="284"/>
              <w:rPr>
                <w:color w:val="000000"/>
                <w:szCs w:val="22"/>
              </w:rPr>
            </w:pPr>
            <w:r w:rsidRPr="00583326">
              <w:t>Rist godt før hver bruk.</w:t>
            </w:r>
          </w:p>
        </w:tc>
        <w:tc>
          <w:tcPr>
            <w:tcW w:w="4437" w:type="dxa"/>
          </w:tcPr>
          <w:p w14:paraId="5E0E8CD2" w14:textId="77777777" w:rsidR="000A0233" w:rsidRPr="00583326" w:rsidRDefault="006B0C6D" w:rsidP="000A0233">
            <w:pPr>
              <w:rPr>
                <w:noProof/>
                <w:color w:val="000000"/>
                <w:szCs w:val="22"/>
              </w:rPr>
            </w:pPr>
            <w:r>
              <w:rPr>
                <w:noProof/>
              </w:rPr>
              <w:pict w14:anchorId="0E191F07">
                <v:shape id="_x0000_s2061" type="#_x0000_t202" style="position:absolute;margin-left:5.85pt;margin-top:7.25pt;width:55pt;height:98.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" filled="f" stroked="f">
                  <v:textbox>
                    <w:txbxContent>
                      <w:p w14:paraId="01EF4DE4" w14:textId="77777777" w:rsidR="004C2153" w:rsidRPr="000C0E2E" w:rsidRDefault="004C2153" w:rsidP="000A0233">
                        <w:pPr>
                          <w:rPr>
                            <w:b/>
                            <w:color w:val="000000"/>
                            <w:sz w:val="18"/>
                            <w:szCs w:val="18"/>
                          </w:rPr>
                        </w:pPr>
                        <w:r>
                          <w:rPr>
                            <w:b/>
                            <w:color w:val="000000"/>
                            <w:sz w:val="18"/>
                          </w:rPr>
                          <w:t xml:space="preserve">Rist </w:t>
                        </w:r>
                      </w:p>
                      <w:p w14:paraId="548BCB2A" w14:textId="77777777" w:rsidR="004C2153" w:rsidRPr="000C0E2E" w:rsidRDefault="004C2153" w:rsidP="000A0233">
                        <w:pPr>
                          <w:rPr>
                            <w:b/>
                            <w:color w:val="000000"/>
                            <w:sz w:val="18"/>
                            <w:szCs w:val="18"/>
                          </w:rPr>
                        </w:pPr>
                        <w:r>
                          <w:rPr>
                            <w:b/>
                            <w:color w:val="000000"/>
                            <w:sz w:val="18"/>
                          </w:rPr>
                          <w:t xml:space="preserve">flasken </w:t>
                        </w:r>
                        <w:r>
                          <w:rPr>
                            <w:b/>
                            <w:color w:val="000000"/>
                            <w:sz w:val="18"/>
                          </w:rPr>
                          <w:br/>
                          <w:t>godt i 30 sekunder</w:t>
                        </w:r>
                      </w:p>
                    </w:txbxContent>
                  </v:textbox>
                </v:shape>
              </w:pict>
            </w:r>
            <w:r w:rsidR="00053E46">
              <w:rPr>
                <w:noProof/>
                <w:color w:val="000000"/>
              </w:rPr>
              <w:pict w14:anchorId="79917986">
                <v:shape id="Picture 165" o:spid="_x0000_i1042" type="#_x0000_t75" alt="Spry_IFU_EU_Fig_1_v1_NoCallOut_Anita" style="width:200.4pt;height:200.4pt;visibility:visible">
                  <v:imagedata r:id="rId21" o:title="Spry_IFU_EU_Fig_1_v1_NoCallOut_Anita"/>
                </v:shape>
              </w:pict>
            </w:r>
          </w:p>
          <w:p w14:paraId="6F3D3192" w14:textId="77777777" w:rsidR="000A0233" w:rsidRPr="00583326" w:rsidRDefault="000A0233" w:rsidP="000A0233">
            <w:pPr>
              <w:rPr>
                <w:color w:val="000000"/>
                <w:szCs w:val="22"/>
              </w:rPr>
            </w:pPr>
          </w:p>
        </w:tc>
      </w:tr>
      <w:tr w:rsidR="005C0E39" w:rsidRPr="00583326" w14:paraId="04ADEB55" w14:textId="77777777" w:rsidTr="00B075B4">
        <w:trPr>
          <w:gridAfter w:val="1"/>
          <w:wAfter w:w="1843" w:type="dxa"/>
        </w:trPr>
        <w:tc>
          <w:tcPr>
            <w:tcW w:w="2981" w:type="dxa"/>
            <w:gridSpan w:val="2"/>
          </w:tcPr>
          <w:p w14:paraId="383228C1" w14:textId="77777777" w:rsidR="000A0233" w:rsidRPr="00583326" w:rsidRDefault="00032926" w:rsidP="000A0233">
            <w:pPr>
              <w:rPr>
                <w:rFonts w:ascii="Arial" w:hAnsi="Arial" w:cs="Arial"/>
                <w:color w:val="000000"/>
                <w:sz w:val="18"/>
                <w:szCs w:val="18"/>
              </w:rPr>
            </w:pPr>
            <w:r w:rsidRPr="00583326">
              <w:t>2. Fjern lokket fra flasken. Påse at adapteren til sprøyten er godt trykket ned i flasken.</w:t>
            </w:r>
          </w:p>
        </w:tc>
        <w:tc>
          <w:tcPr>
            <w:tcW w:w="4437" w:type="dxa"/>
          </w:tcPr>
          <w:p w14:paraId="77525392" w14:textId="77777777" w:rsidR="000A0233" w:rsidRPr="00583326" w:rsidRDefault="006B0C6D" w:rsidP="000A0233">
            <w:pPr>
              <w:ind w:left="-60"/>
              <w:rPr>
                <w:rFonts w:ascii="Arial" w:hAnsi="Arial" w:cs="Arial"/>
                <w:color w:val="000000"/>
                <w:sz w:val="18"/>
                <w:szCs w:val="18"/>
              </w:rPr>
            </w:pPr>
            <w:r>
              <w:rPr>
                <w:noProof/>
              </w:rPr>
              <w:pict w14:anchorId="74C81A9E">
                <v:shape id="_x0000_s2060" type="#_x0000_t202" style="position:absolute;left:0;text-align:left;margin-left:139pt;margin-top:54.75pt;width:52.5pt;height:104.6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" filled="f" stroked="f">
                  <v:textbox>
                    <w:txbxContent>
                      <w:p w14:paraId="563843D5" w14:textId="77777777" w:rsidR="004C2153" w:rsidRPr="000C0E2E" w:rsidRDefault="004C2153" w:rsidP="000A0233">
                        <w:pPr>
                          <w:rPr>
                            <w:b/>
                            <w:sz w:val="18"/>
                          </w:rPr>
                        </w:pPr>
                        <w:r>
                          <w:rPr>
                            <w:b/>
                            <w:color w:val="000000"/>
                            <w:sz w:val="18"/>
                          </w:rPr>
                          <w:t>Påse at flaske-adapteren er godt trykket ned</w:t>
                        </w:r>
                      </w:p>
                    </w:txbxContent>
                  </v:textbox>
                </v:shape>
              </w:pict>
            </w:r>
            <w:r>
              <w:rPr>
                <w:rFonts w:ascii="Arial" w:hAnsi="Arial"/>
                <w:noProof/>
                <w:color w:val="000000"/>
                <w:sz w:val="18"/>
              </w:rPr>
              <w:pict w14:anchorId="5CEFF400">
                <v:shape id="Picture 166" o:spid="_x0000_i1043" type="#_x0000_t75" alt="Spry_IFU_EU_Fig_2_v1_NoCallOut_Anita" style="width:200.95pt;height:200.95pt;visibility:visible">
                  <v:imagedata r:id="rId22" o:title="Spry_IFU_EU_Fig_2_v1_NoCallOut_Anita"/>
                </v:shape>
              </w:pict>
            </w:r>
          </w:p>
          <w:p w14:paraId="2C5CF19D" w14:textId="77777777" w:rsidR="000A0233" w:rsidRPr="00583326" w:rsidRDefault="000A0233" w:rsidP="000A0233">
            <w:pPr>
              <w:rPr>
                <w:rFonts w:ascii="Arial" w:hAnsi="Arial" w:cs="Arial"/>
                <w:color w:val="000000"/>
                <w:sz w:val="18"/>
                <w:szCs w:val="18"/>
              </w:rPr>
            </w:pPr>
          </w:p>
        </w:tc>
      </w:tr>
      <w:tr w:rsidR="005C0E39" w:rsidRPr="00583326" w14:paraId="5DBCCAA2" w14:textId="77777777" w:rsidTr="00B075B4">
        <w:trPr>
          <w:gridAfter w:val="1"/>
          <w:wAfter w:w="1843" w:type="dxa"/>
        </w:trPr>
        <w:tc>
          <w:tcPr>
            <w:tcW w:w="2981" w:type="dxa"/>
            <w:gridSpan w:val="2"/>
          </w:tcPr>
          <w:p w14:paraId="1F29C072" w14:textId="77777777" w:rsidR="000A0233" w:rsidRPr="00583326" w:rsidRDefault="00032926" w:rsidP="000A0233">
            <w:r w:rsidRPr="00583326">
              <w:t>3. Se på markeringene på siden av sprøyten, så du kan se hvor mye som skal fylles før du begynner. Merk at markeringene på sprøyten er i ml. Finn markeringen som tilsvarer dosen legen har forskrevet.</w:t>
            </w:r>
          </w:p>
          <w:p w14:paraId="1FC8A178" w14:textId="77777777" w:rsidR="000A0233" w:rsidRPr="00583326" w:rsidRDefault="00032926" w:rsidP="000A0233">
            <w:pPr>
              <w:rPr>
                <w:rFonts w:ascii="Arial" w:hAnsi="Arial" w:cs="Arial"/>
                <w:color w:val="000000"/>
                <w:sz w:val="18"/>
                <w:szCs w:val="18"/>
              </w:rPr>
            </w:pPr>
            <w:r w:rsidRPr="00583326">
              <w:t>Pass på at sprøytestempelet er dyttet helt ned i sprøytesylinderen før hver bruk.</w:t>
            </w:r>
          </w:p>
        </w:tc>
        <w:tc>
          <w:tcPr>
            <w:tcW w:w="4437" w:type="dxa"/>
          </w:tcPr>
          <w:p w14:paraId="6EE73A14" w14:textId="77777777" w:rsidR="000A0233" w:rsidRPr="00583326" w:rsidRDefault="00053E46" w:rsidP="000A0233">
            <w:pPr>
              <w:rPr>
                <w:rFonts w:ascii="Arial" w:hAnsi="Arial" w:cs="Arial"/>
                <w:color w:val="000000"/>
                <w:sz w:val="18"/>
                <w:szCs w:val="18"/>
              </w:rPr>
            </w:pPr>
            <w:r>
              <w:rPr>
                <w:rFonts w:ascii="Arial" w:hAnsi="Arial"/>
                <w:noProof/>
                <w:color w:val="000000"/>
                <w:sz w:val="18"/>
              </w:rPr>
              <w:pict w14:anchorId="7C709A9C">
                <v:shape id="Picture 8" o:spid="_x0000_i1044" type="#_x0000_t75" style="width:199.35pt;height:199.35pt;visibility:visible">
                  <v:imagedata r:id="rId23" o:title=""/>
                </v:shape>
              </w:pict>
            </w:r>
          </w:p>
          <w:p w14:paraId="37AC0807" w14:textId="77777777" w:rsidR="000A0233" w:rsidRPr="00583326" w:rsidRDefault="000A0233" w:rsidP="000A0233">
            <w:pPr>
              <w:rPr>
                <w:rFonts w:ascii="Arial" w:hAnsi="Arial" w:cs="Arial"/>
                <w:color w:val="000000"/>
                <w:sz w:val="18"/>
                <w:szCs w:val="18"/>
              </w:rPr>
            </w:pPr>
          </w:p>
        </w:tc>
      </w:tr>
      <w:tr w:rsidR="005C0E39" w:rsidRPr="00583326" w14:paraId="00582A43" w14:textId="77777777" w:rsidTr="00B075B4">
        <w:trPr>
          <w:gridAfter w:val="1"/>
          <w:wAfter w:w="1843" w:type="dxa"/>
        </w:trPr>
        <w:tc>
          <w:tcPr>
            <w:tcW w:w="2981" w:type="dxa"/>
            <w:gridSpan w:val="2"/>
          </w:tcPr>
          <w:p w14:paraId="2EB69DBE" w14:textId="77777777" w:rsidR="000A0233" w:rsidRPr="00583326" w:rsidRDefault="00032926" w:rsidP="000A0233">
            <w:pPr>
              <w:rPr>
                <w:color w:val="000000"/>
                <w:szCs w:val="22"/>
              </w:rPr>
            </w:pPr>
            <w:r w:rsidRPr="00583326">
              <w:lastRenderedPageBreak/>
              <w:t>4. Sett tuppen av sprøyten bestemt ned i flaskeadapteren mens flasken står loddrett.</w:t>
            </w:r>
          </w:p>
        </w:tc>
        <w:tc>
          <w:tcPr>
            <w:tcW w:w="4437" w:type="dxa"/>
          </w:tcPr>
          <w:p w14:paraId="2ECE434A" w14:textId="77777777" w:rsidR="000A0233" w:rsidRPr="00583326" w:rsidRDefault="00053E46" w:rsidP="000A0233">
            <w:pPr>
              <w:rPr>
                <w:rFonts w:ascii="Arial" w:hAnsi="Arial" w:cs="Arial"/>
                <w:noProof/>
                <w:color w:val="000000"/>
                <w:sz w:val="18"/>
                <w:szCs w:val="18"/>
              </w:rPr>
            </w:pPr>
            <w:r>
              <w:rPr>
                <w:rFonts w:ascii="Arial" w:hAnsi="Arial"/>
                <w:noProof/>
                <w:color w:val="000000"/>
                <w:sz w:val="18"/>
              </w:rPr>
              <w:pict w14:anchorId="06E8411F">
                <v:shape id="Picture 7" o:spid="_x0000_i1045" type="#_x0000_t75" style="width:199.35pt;height:199.35pt;visibility:visible">
                  <v:imagedata r:id="rId24" o:title=""/>
                </v:shape>
              </w:pict>
            </w:r>
          </w:p>
          <w:p w14:paraId="39F82960" w14:textId="77777777" w:rsidR="000A0233" w:rsidRPr="00583326" w:rsidRDefault="000A0233" w:rsidP="000A0233">
            <w:pPr>
              <w:rPr>
                <w:rFonts w:ascii="Arial" w:hAnsi="Arial" w:cs="Arial"/>
                <w:color w:val="000000"/>
                <w:sz w:val="18"/>
                <w:szCs w:val="18"/>
              </w:rPr>
            </w:pPr>
          </w:p>
        </w:tc>
      </w:tr>
      <w:tr w:rsidR="005C0E39" w:rsidRPr="00583326" w14:paraId="0E004557" w14:textId="77777777" w:rsidTr="00B075B4">
        <w:trPr>
          <w:gridAfter w:val="1"/>
          <w:wAfter w:w="1843" w:type="dxa"/>
        </w:trPr>
        <w:tc>
          <w:tcPr>
            <w:tcW w:w="2981" w:type="dxa"/>
            <w:gridSpan w:val="2"/>
          </w:tcPr>
          <w:p w14:paraId="5159EC69" w14:textId="77777777" w:rsidR="000A0233" w:rsidRPr="00583326" w:rsidRDefault="00032926" w:rsidP="000A0233">
            <w:pPr>
              <w:rPr>
                <w:color w:val="000000"/>
              </w:rPr>
            </w:pPr>
            <w:r w:rsidRPr="00583326">
              <w:t>5. Snu flasken med sprøyten opp-ned mens du holder sprøytetuppen bestemt på plass i flasken.</w:t>
            </w:r>
          </w:p>
        </w:tc>
        <w:tc>
          <w:tcPr>
            <w:tcW w:w="4437" w:type="dxa"/>
          </w:tcPr>
          <w:p w14:paraId="01CF4819" w14:textId="77777777" w:rsidR="000A0233" w:rsidRPr="00583326" w:rsidRDefault="00053E46" w:rsidP="000A0233">
            <w:pPr>
              <w:rPr>
                <w:rFonts w:ascii="Arial" w:hAnsi="Arial" w:cs="Arial"/>
                <w:noProof/>
                <w:color w:val="000000"/>
                <w:sz w:val="18"/>
                <w:szCs w:val="18"/>
              </w:rPr>
            </w:pPr>
            <w:r>
              <w:rPr>
                <w:rFonts w:ascii="Arial" w:hAnsi="Arial"/>
                <w:noProof/>
                <w:color w:val="000000"/>
                <w:sz w:val="18"/>
              </w:rPr>
              <w:pict w14:anchorId="1716EBDA">
                <v:shape id="Picture 6" o:spid="_x0000_i1046" type="#_x0000_t75" style="width:199.35pt;height:199.35pt;visibility:visible">
                  <v:imagedata r:id="rId25" o:title=""/>
                </v:shape>
              </w:pict>
            </w:r>
          </w:p>
          <w:p w14:paraId="080DA1AE" w14:textId="77777777" w:rsidR="000A0233" w:rsidRPr="00583326" w:rsidRDefault="000A0233" w:rsidP="000A0233">
            <w:pPr>
              <w:rPr>
                <w:rFonts w:ascii="Arial" w:hAnsi="Arial" w:cs="Arial"/>
                <w:color w:val="000000"/>
                <w:sz w:val="18"/>
                <w:szCs w:val="18"/>
              </w:rPr>
            </w:pPr>
          </w:p>
        </w:tc>
      </w:tr>
      <w:tr w:rsidR="005C0E39" w:rsidRPr="00583326" w14:paraId="070EF29A" w14:textId="77777777" w:rsidTr="00B075B4">
        <w:trPr>
          <w:gridAfter w:val="1"/>
          <w:wAfter w:w="1843" w:type="dxa"/>
        </w:trPr>
        <w:tc>
          <w:tcPr>
            <w:tcW w:w="2981" w:type="dxa"/>
            <w:gridSpan w:val="2"/>
          </w:tcPr>
          <w:p w14:paraId="3B70DCC2" w14:textId="77777777" w:rsidR="000A0233" w:rsidRPr="00583326" w:rsidRDefault="00032926" w:rsidP="000A0233">
            <w:r w:rsidRPr="00583326">
              <w:t>6. Trekk sakte ut forskrevet mengde SPRYCEL mikstur, suspensjon ved å trekke sprøytestempelet til det når markeringen til forskrevet dose.</w:t>
            </w:r>
          </w:p>
          <w:p w14:paraId="73D1D7FA" w14:textId="77777777" w:rsidR="000A0233" w:rsidRPr="00583326" w:rsidRDefault="00032926" w:rsidP="004A42E0">
            <w:pPr>
              <w:numPr>
                <w:ilvl w:val="0"/>
                <w:numId w:val="9"/>
              </w:numPr>
              <w:shd w:val="clear" w:color="auto" w:fill="FFFFFF"/>
              <w:ind w:hanging="284"/>
            </w:pPr>
            <w:r w:rsidRPr="00583326">
              <w:t>Hold på stempelet for å forhindre at det beveger seg. Det kan være et vakuum som trekker stempelet tilbake ned i sylinderen.</w:t>
            </w:r>
          </w:p>
          <w:p w14:paraId="54577DB7" w14:textId="77777777" w:rsidR="000A0233" w:rsidRPr="00583326" w:rsidRDefault="00032926" w:rsidP="004A42E0">
            <w:pPr>
              <w:numPr>
                <w:ilvl w:val="0"/>
                <w:numId w:val="9"/>
              </w:numPr>
              <w:shd w:val="clear" w:color="auto" w:fill="FFFFFF"/>
              <w:ind w:hanging="284"/>
            </w:pPr>
            <w:r w:rsidRPr="00583326">
              <w:t>Hvis du ikke kan fylle den med én flaske, bruk en flaske nummer to for å få hele den forskrevne dosen. Påse at den andre flasken er ristet før bruk.</w:t>
            </w:r>
          </w:p>
          <w:p w14:paraId="3B7EC4E6" w14:textId="77777777" w:rsidR="000A0233" w:rsidRPr="00583326" w:rsidRDefault="000A0233" w:rsidP="000A0233">
            <w:pPr>
              <w:ind w:left="653"/>
              <w:rPr>
                <w:rFonts w:ascii="Arial" w:hAnsi="Arial" w:cs="Arial"/>
                <w:color w:val="000000"/>
                <w:sz w:val="18"/>
                <w:szCs w:val="18"/>
              </w:rPr>
            </w:pPr>
          </w:p>
        </w:tc>
        <w:tc>
          <w:tcPr>
            <w:tcW w:w="4437" w:type="dxa"/>
          </w:tcPr>
          <w:p w14:paraId="09548938" w14:textId="77777777" w:rsidR="000A0233" w:rsidRPr="00583326" w:rsidRDefault="00053E46" w:rsidP="000A0233">
            <w:pPr>
              <w:rPr>
                <w:rFonts w:ascii="Arial" w:hAnsi="Arial" w:cs="Arial"/>
                <w:noProof/>
                <w:color w:val="000000"/>
                <w:sz w:val="18"/>
                <w:szCs w:val="18"/>
              </w:rPr>
            </w:pPr>
            <w:r>
              <w:rPr>
                <w:rFonts w:ascii="Arial" w:hAnsi="Arial"/>
                <w:noProof/>
                <w:color w:val="000000"/>
                <w:sz w:val="18"/>
              </w:rPr>
              <w:pict w14:anchorId="6562B667">
                <v:shape id="Picture 15" o:spid="_x0000_i1047" type="#_x0000_t75" style="width:199.35pt;height:199.35pt;visibility:visible">
                  <v:imagedata r:id="rId26" o:title=""/>
                </v:shape>
              </w:pict>
            </w:r>
          </w:p>
          <w:p w14:paraId="0B20DEC5" w14:textId="77777777" w:rsidR="000A0233" w:rsidRPr="00583326" w:rsidRDefault="000A0233" w:rsidP="000A0233">
            <w:pPr>
              <w:rPr>
                <w:rFonts w:ascii="Arial" w:hAnsi="Arial" w:cs="Arial"/>
                <w:noProof/>
                <w:color w:val="000000"/>
                <w:sz w:val="18"/>
                <w:szCs w:val="18"/>
                <w:lang w:eastAsia="fr-BE"/>
              </w:rPr>
            </w:pPr>
          </w:p>
        </w:tc>
      </w:tr>
      <w:tr w:rsidR="005C0E39" w:rsidRPr="00583326" w14:paraId="101166FD" w14:textId="77777777" w:rsidTr="00B075B4">
        <w:trPr>
          <w:gridAfter w:val="1"/>
          <w:wAfter w:w="1843" w:type="dxa"/>
        </w:trPr>
        <w:tc>
          <w:tcPr>
            <w:tcW w:w="2981" w:type="dxa"/>
            <w:gridSpan w:val="2"/>
          </w:tcPr>
          <w:p w14:paraId="637DB8E9" w14:textId="77777777" w:rsidR="000A0233" w:rsidRPr="00583326" w:rsidRDefault="00032926" w:rsidP="000A0233">
            <w:pPr>
              <w:rPr>
                <w:color w:val="000000"/>
              </w:rPr>
            </w:pPr>
            <w:r w:rsidRPr="00583326">
              <w:lastRenderedPageBreak/>
              <w:t>7. Snu flasken med sprøyten riktig vei mens du holder sprøytetuppen bestemt på plass i flasken.</w:t>
            </w:r>
          </w:p>
        </w:tc>
        <w:tc>
          <w:tcPr>
            <w:tcW w:w="4437" w:type="dxa"/>
          </w:tcPr>
          <w:p w14:paraId="692BC0F9" w14:textId="77777777" w:rsidR="000A0233" w:rsidRPr="00583326" w:rsidRDefault="00053E46" w:rsidP="000A0233">
            <w:pPr>
              <w:rPr>
                <w:color w:val="000000"/>
                <w:szCs w:val="22"/>
              </w:rPr>
            </w:pPr>
            <w:r>
              <w:rPr>
                <w:noProof/>
                <w:color w:val="000000"/>
              </w:rPr>
              <w:pict w14:anchorId="16FC6DB4">
                <v:shape id="Picture 14" o:spid="_x0000_i1048" type="#_x0000_t75" style="width:199.35pt;height:199.35pt;visibility:visible">
                  <v:imagedata r:id="rId27" o:title=""/>
                </v:shape>
              </w:pict>
            </w:r>
          </w:p>
          <w:p w14:paraId="4E96F3BD" w14:textId="77777777" w:rsidR="000A0233" w:rsidRPr="00583326" w:rsidRDefault="000A0233" w:rsidP="000A0233">
            <w:pPr>
              <w:rPr>
                <w:color w:val="000000"/>
                <w:szCs w:val="22"/>
              </w:rPr>
            </w:pPr>
          </w:p>
        </w:tc>
      </w:tr>
      <w:tr w:rsidR="005C0E39" w:rsidRPr="00583326" w14:paraId="211F9B94" w14:textId="77777777" w:rsidTr="00B075B4">
        <w:trPr>
          <w:gridAfter w:val="1"/>
          <w:wAfter w:w="1843" w:type="dxa"/>
        </w:trPr>
        <w:tc>
          <w:tcPr>
            <w:tcW w:w="2981" w:type="dxa"/>
            <w:gridSpan w:val="2"/>
          </w:tcPr>
          <w:p w14:paraId="06A8BCC6" w14:textId="77777777" w:rsidR="000A0233" w:rsidRPr="00583326" w:rsidRDefault="00032926" w:rsidP="0039621B">
            <w:pPr>
              <w:rPr>
                <w:color w:val="000000"/>
              </w:rPr>
            </w:pPr>
            <w:r w:rsidRPr="00583326">
              <w:t>8. Fjern sprøyten fra flasken. Vær forsiktig så du ikke skyver ned stempelet.</w:t>
            </w:r>
          </w:p>
        </w:tc>
        <w:tc>
          <w:tcPr>
            <w:tcW w:w="4437" w:type="dxa"/>
          </w:tcPr>
          <w:p w14:paraId="125EA8A3" w14:textId="77777777" w:rsidR="000A0233" w:rsidRPr="00583326" w:rsidRDefault="00053E46" w:rsidP="000A0233">
            <w:pPr>
              <w:rPr>
                <w:rFonts w:ascii="Arial" w:hAnsi="Arial" w:cs="Arial"/>
                <w:noProof/>
                <w:color w:val="000000"/>
                <w:sz w:val="18"/>
                <w:szCs w:val="18"/>
              </w:rPr>
            </w:pPr>
            <w:r>
              <w:rPr>
                <w:rFonts w:ascii="Arial" w:hAnsi="Arial"/>
                <w:noProof/>
                <w:color w:val="000000"/>
                <w:sz w:val="18"/>
              </w:rPr>
              <w:pict w14:anchorId="6D095586">
                <v:shape id="Picture 13" o:spid="_x0000_i1049" type="#_x0000_t75" style="width:199.35pt;height:199.35pt;visibility:visible">
                  <v:imagedata r:id="rId28" o:title=""/>
                </v:shape>
              </w:pict>
            </w:r>
          </w:p>
          <w:p w14:paraId="54782B3D" w14:textId="77777777" w:rsidR="000A0233" w:rsidRPr="00583326" w:rsidRDefault="000A0233" w:rsidP="000A0233">
            <w:pPr>
              <w:rPr>
                <w:rFonts w:ascii="Arial" w:hAnsi="Arial" w:cs="Arial"/>
                <w:color w:val="000000"/>
                <w:sz w:val="18"/>
                <w:szCs w:val="18"/>
              </w:rPr>
            </w:pPr>
          </w:p>
        </w:tc>
      </w:tr>
      <w:tr w:rsidR="005C0E39" w:rsidRPr="00583326" w14:paraId="05EF1A51" w14:textId="77777777" w:rsidTr="00B075B4">
        <w:trPr>
          <w:gridAfter w:val="1"/>
          <w:wAfter w:w="1843" w:type="dxa"/>
        </w:trPr>
        <w:tc>
          <w:tcPr>
            <w:tcW w:w="2981" w:type="dxa"/>
            <w:gridSpan w:val="2"/>
          </w:tcPr>
          <w:p w14:paraId="54A03D21" w14:textId="77777777" w:rsidR="000A0233" w:rsidRPr="00583326" w:rsidRDefault="00032926" w:rsidP="000A0233">
            <w:r w:rsidRPr="00583326">
              <w:t>9. Mens pasienten sitter oppreist, plasser sprøytetuppen i munnen mellom kinnet og tungen. Skyv stempelet sakte ned til hele dosen er gitt.</w:t>
            </w:r>
          </w:p>
          <w:p w14:paraId="2255F5F4" w14:textId="77777777" w:rsidR="000A0233" w:rsidRPr="00583326" w:rsidRDefault="00032926" w:rsidP="004A42E0">
            <w:pPr>
              <w:numPr>
                <w:ilvl w:val="0"/>
                <w:numId w:val="9"/>
              </w:numPr>
              <w:shd w:val="clear" w:color="auto" w:fill="FFFFFF"/>
              <w:ind w:hanging="284"/>
            </w:pPr>
            <w:r w:rsidRPr="00583326">
              <w:t>Sjekk at pasienten har svelget hele dosen.</w:t>
            </w:r>
          </w:p>
          <w:p w14:paraId="56C958BF" w14:textId="77777777" w:rsidR="000A0233" w:rsidRPr="00583326" w:rsidRDefault="00032926" w:rsidP="004A42E0">
            <w:pPr>
              <w:numPr>
                <w:ilvl w:val="0"/>
                <w:numId w:val="9"/>
              </w:numPr>
              <w:shd w:val="clear" w:color="auto" w:fill="FFFFFF"/>
              <w:ind w:hanging="284"/>
            </w:pPr>
            <w:r w:rsidRPr="00583326">
              <w:t>Hvis en ytterligere dose er nødvendig for å få total forskrevet dose, gjenta steg 3</w:t>
            </w:r>
            <w:r w:rsidRPr="00583326">
              <w:noBreakHyphen/>
              <w:t xml:space="preserve">10. </w:t>
            </w:r>
          </w:p>
          <w:p w14:paraId="055E7FB1" w14:textId="77777777" w:rsidR="000A0233" w:rsidRPr="00583326" w:rsidRDefault="00032926" w:rsidP="004A42E0">
            <w:pPr>
              <w:numPr>
                <w:ilvl w:val="0"/>
                <w:numId w:val="9"/>
              </w:numPr>
              <w:shd w:val="clear" w:color="auto" w:fill="FFFFFF"/>
              <w:ind w:hanging="284"/>
            </w:pPr>
            <w:r w:rsidRPr="00583326">
              <w:t>Sett lokket tilbake på flasken og lukk godt. Oppbevares loddrett.</w:t>
            </w:r>
          </w:p>
        </w:tc>
        <w:tc>
          <w:tcPr>
            <w:tcW w:w="4437" w:type="dxa"/>
          </w:tcPr>
          <w:p w14:paraId="155556C9" w14:textId="77777777" w:rsidR="000A0233" w:rsidRPr="00583326" w:rsidRDefault="00053E46" w:rsidP="000A0233">
            <w:pPr>
              <w:rPr>
                <w:rFonts w:ascii="Arial" w:hAnsi="Arial" w:cs="Arial"/>
                <w:color w:val="000000"/>
                <w:sz w:val="18"/>
                <w:szCs w:val="18"/>
              </w:rPr>
            </w:pPr>
            <w:r>
              <w:rPr>
                <w:rFonts w:ascii="Arial" w:hAnsi="Arial"/>
                <w:noProof/>
                <w:color w:val="000000"/>
                <w:sz w:val="18"/>
              </w:rPr>
              <w:pict w14:anchorId="1A22EC4B">
                <v:shape id="Picture 12" o:spid="_x0000_i1050" type="#_x0000_t75" style="width:199.35pt;height:199.35pt;visibility:visible">
                  <v:imagedata r:id="rId29" o:title=""/>
                </v:shape>
              </w:pict>
            </w:r>
          </w:p>
        </w:tc>
      </w:tr>
      <w:tr w:rsidR="005C0E39" w:rsidRPr="00583326" w14:paraId="1FE3F1F8" w14:textId="77777777" w:rsidTr="00B075B4">
        <w:trPr>
          <w:trHeight w:val="3663"/>
        </w:trPr>
        <w:tc>
          <w:tcPr>
            <w:tcW w:w="2160" w:type="dxa"/>
          </w:tcPr>
          <w:p w14:paraId="40D138DE" w14:textId="77777777" w:rsidR="000A0233" w:rsidRPr="00583326" w:rsidRDefault="00032926" w:rsidP="000A0233">
            <w:r w:rsidRPr="00583326">
              <w:lastRenderedPageBreak/>
              <w:br w:type="page"/>
              <w:t xml:space="preserve">10. Vask utsiden og innsiden av sprøyten med vann og la lufttørke etter hver bruk for å brukes på nytt neste dag. </w:t>
            </w:r>
          </w:p>
          <w:p w14:paraId="357F7344" w14:textId="77777777" w:rsidR="000A0233" w:rsidRPr="00583326" w:rsidRDefault="000A0233" w:rsidP="000A0233">
            <w:pPr>
              <w:shd w:val="clear" w:color="auto" w:fill="FFFFFF"/>
              <w:suppressAutoHyphens/>
              <w:autoSpaceDN w:val="0"/>
              <w:spacing w:after="200" w:line="276" w:lineRule="auto"/>
              <w:ind w:left="360"/>
              <w:textAlignment w:val="baseline"/>
              <w:rPr>
                <w:rFonts w:eastAsia="Calibri"/>
                <w:szCs w:val="22"/>
              </w:rPr>
            </w:pPr>
          </w:p>
          <w:p w14:paraId="7575D0A4" w14:textId="77777777" w:rsidR="000A0233" w:rsidRPr="00583326" w:rsidRDefault="00032926" w:rsidP="000A0233">
            <w:pPr>
              <w:numPr>
                <w:ilvl w:val="0"/>
                <w:numId w:val="9"/>
              </w:numPr>
              <w:ind w:left="369" w:hanging="369"/>
              <w:rPr>
                <w:b/>
              </w:rPr>
            </w:pPr>
            <w:r w:rsidRPr="00583326">
              <w:rPr>
                <w:b/>
              </w:rPr>
              <w:t>Skal ikke vaskes i oppvaskmaskin.</w:t>
            </w:r>
          </w:p>
          <w:p w14:paraId="43D214B8" w14:textId="77777777" w:rsidR="000A0233" w:rsidRPr="00583326" w:rsidRDefault="000A0233" w:rsidP="000A0233">
            <w:pPr>
              <w:shd w:val="clear" w:color="auto" w:fill="FFFFFF"/>
              <w:suppressAutoHyphens/>
              <w:autoSpaceDN w:val="0"/>
              <w:spacing w:after="200" w:line="276" w:lineRule="auto"/>
              <w:ind w:left="360"/>
              <w:textAlignment w:val="baseline"/>
              <w:rPr>
                <w:rFonts w:eastAsia="Calibri"/>
                <w:b/>
                <w:szCs w:val="22"/>
              </w:rPr>
            </w:pPr>
          </w:p>
          <w:p w14:paraId="6D71BB78" w14:textId="77777777" w:rsidR="000A0233" w:rsidRPr="00583326" w:rsidRDefault="00032926" w:rsidP="000A0233">
            <w:pPr>
              <w:numPr>
                <w:ilvl w:val="0"/>
                <w:numId w:val="9"/>
              </w:numPr>
              <w:ind w:left="369" w:hanging="369"/>
              <w:rPr>
                <w:b/>
              </w:rPr>
            </w:pPr>
            <w:r w:rsidRPr="00583326">
              <w:rPr>
                <w:b/>
              </w:rPr>
              <w:t>Ikke ta sprøyten fra hverandre for å unngå å ødelegge den.</w:t>
            </w:r>
          </w:p>
          <w:p w14:paraId="3F31E8A0" w14:textId="77777777" w:rsidR="000A0233" w:rsidRPr="00583326" w:rsidRDefault="000A0233" w:rsidP="000A0233">
            <w:pPr>
              <w:shd w:val="clear" w:color="auto" w:fill="FFFFFF"/>
              <w:suppressAutoHyphens/>
              <w:autoSpaceDN w:val="0"/>
              <w:ind w:left="342" w:hanging="342"/>
              <w:textAlignment w:val="baseline"/>
              <w:rPr>
                <w:color w:val="000000"/>
                <w:szCs w:val="22"/>
              </w:rPr>
            </w:pPr>
          </w:p>
          <w:p w14:paraId="78B609AE" w14:textId="77777777" w:rsidR="000A0233" w:rsidRPr="00583326" w:rsidRDefault="000A0233" w:rsidP="000A0233">
            <w:pPr>
              <w:shd w:val="clear" w:color="auto" w:fill="FFFFFF"/>
              <w:suppressAutoHyphens/>
              <w:autoSpaceDN w:val="0"/>
              <w:ind w:left="342" w:hanging="342"/>
              <w:textAlignment w:val="baseline"/>
              <w:rPr>
                <w:color w:val="000000"/>
                <w:szCs w:val="22"/>
              </w:rPr>
            </w:pPr>
          </w:p>
          <w:p w14:paraId="7A9E43F4" w14:textId="77777777" w:rsidR="000A0233" w:rsidRPr="00583326" w:rsidRDefault="00032926" w:rsidP="003D4E46">
            <w:pPr>
              <w:rPr>
                <w:szCs w:val="22"/>
              </w:rPr>
            </w:pPr>
            <w:r w:rsidRPr="00583326">
              <w:t>11. Se pakningsvedlegg (avsnitt 5 “Hvordan du oppbevarer SPRYCEL”) for instruksjoner vedrørende destruksjon av ubrukt legemiddel, sprøyte og flaske.</w:t>
            </w:r>
          </w:p>
        </w:tc>
        <w:tc>
          <w:tcPr>
            <w:tcW w:w="7101" w:type="dxa"/>
            <w:gridSpan w:val="3"/>
          </w:tcPr>
          <w:p w14:paraId="24A1EFA3" w14:textId="77777777" w:rsidR="000A0233" w:rsidRPr="00583326" w:rsidRDefault="006B0C6D" w:rsidP="000A0233">
            <w:pPr>
              <w:rPr>
                <w:color w:val="000000"/>
                <w:szCs w:val="22"/>
              </w:rPr>
            </w:pPr>
            <w:r>
              <w:rPr>
                <w:noProof/>
              </w:rPr>
              <w:pict w14:anchorId="3BB21FC0">
                <v:shape id="_x0000_s2059" type="#_x0000_t202" style="position:absolute;margin-left:62.5pt;margin-top:206.15pt;width:89.25pt;height:57.75pt;z-index:2516674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" fillcolor="black">
                  <v:textbox>
                    <w:txbxContent>
                      <w:p w14:paraId="57882A08" w14:textId="77777777" w:rsidR="004C2153" w:rsidRPr="000C0E2E" w:rsidRDefault="004C2153" w:rsidP="000A0233">
                        <w:pPr>
                          <w:jc w:val="center"/>
                          <w:rPr>
                            <w:b/>
                            <w:sz w:val="16"/>
                          </w:rPr>
                        </w:pPr>
                        <w:r>
                          <w:rPr>
                            <w:b/>
                            <w:sz w:val="16"/>
                          </w:rPr>
                          <w:t>LA</w:t>
                        </w:r>
                      </w:p>
                      <w:p w14:paraId="1DC167A0" w14:textId="77777777" w:rsidR="004C2153" w:rsidRPr="000C0E2E" w:rsidRDefault="004C2153" w:rsidP="000A0233">
                        <w:pPr>
                          <w:jc w:val="center"/>
                          <w:rPr>
                            <w:b/>
                            <w:sz w:val="16"/>
                          </w:rPr>
                        </w:pPr>
                        <w:r>
                          <w:rPr>
                            <w:b/>
                            <w:sz w:val="16"/>
                          </w:rPr>
                          <w:t>LUFTTØRKE MELLOM HVER BRUK</w:t>
                        </w:r>
                      </w:p>
                    </w:txbxContent>
                  </v:textbox>
                </v:shape>
              </w:pict>
            </w:r>
            <w:r>
              <w:rPr>
                <w:noProof/>
              </w:rPr>
              <w:pict w14:anchorId="3B78E86F">
                <v:shape id="_x0000_s2058" type="#_x0000_t202" style="position:absolute;margin-left:207.2pt;margin-top:296.5pt;width:80.8pt;height:59.75pt;z-index:2516684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" fillcolor="black">
                  <v:textbox>
                    <w:txbxContent>
                      <w:p w14:paraId="6890B789" w14:textId="77777777" w:rsidR="004C2153" w:rsidRPr="000C0E2E" w:rsidRDefault="004C2153" w:rsidP="000A0233">
                        <w:pPr>
                          <w:jc w:val="center"/>
                          <w:rPr>
                            <w:b/>
                            <w:sz w:val="16"/>
                          </w:rPr>
                        </w:pPr>
                        <w:r>
                          <w:rPr>
                            <w:b/>
                            <w:sz w:val="16"/>
                          </w:rPr>
                          <w:t>IKKE</w:t>
                        </w:r>
                      </w:p>
                      <w:p w14:paraId="12DE00A7" w14:textId="77777777" w:rsidR="004C2153" w:rsidRPr="000C0E2E" w:rsidRDefault="004C2153" w:rsidP="000A0233">
                        <w:pPr>
                          <w:jc w:val="center"/>
                          <w:rPr>
                            <w:b/>
                            <w:sz w:val="16"/>
                          </w:rPr>
                        </w:pPr>
                        <w:r>
                          <w:rPr>
                            <w:b/>
                            <w:sz w:val="16"/>
                          </w:rPr>
                          <w:t>TA SPRØYTEN FRA HVERANDRE</w:t>
                        </w:r>
                      </w:p>
                    </w:txbxContent>
                  </v:textbox>
                </v:shape>
              </w:pict>
            </w:r>
            <w:r>
              <w:rPr>
                <w:noProof/>
              </w:rPr>
              <w:pict w14:anchorId="2879C271">
                <v:shape id="_x0000_s2057" type="#_x0000_t202" style="position:absolute;margin-left:110.05pt;margin-top:140.3pt;width:106.65pt;height:42.8pt;z-index:2516664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" fillcolor="black">
                  <v:textbox>
                    <w:txbxContent>
                      <w:p w14:paraId="4896E4C4" w14:textId="77777777" w:rsidR="004C2153" w:rsidRPr="00EE3955" w:rsidRDefault="004C2153" w:rsidP="000A0233">
                        <w:pPr>
                          <w:jc w:val="center"/>
                          <w:rPr>
                            <w:b/>
                            <w:sz w:val="16"/>
                          </w:rPr>
                        </w:pPr>
                        <w:r>
                          <w:rPr>
                            <w:b/>
                            <w:sz w:val="16"/>
                          </w:rPr>
                          <w:t>BRUK IKKE OPPVASKMASKIN</w:t>
                        </w:r>
                      </w:p>
                    </w:txbxContent>
                  </v:textbox>
                </v:shape>
              </w:pict>
            </w:r>
            <w:r w:rsidR="00053E46">
              <w:rPr>
                <w:noProof/>
                <w:color w:val="000000"/>
              </w:rPr>
              <w:pict w14:anchorId="48CFC167">
                <v:shape id="Picture 174" o:spid="_x0000_i1051" type="#_x0000_t75" alt="Spry_IFU_EU_Fig_10_v1_NoCallOut_Anita" style="width:341.2pt;height:387.95pt;visibility:visible">
                  <v:imagedata r:id="rId30" o:title="Spry_IFU_EU_Fig_10_v1_NoCallOut_Anita"/>
                </v:shape>
              </w:pict>
            </w:r>
          </w:p>
          <w:p w14:paraId="73730DC3" w14:textId="77777777" w:rsidR="000A0233" w:rsidRPr="00583326" w:rsidRDefault="000A0233" w:rsidP="000A0233">
            <w:pPr>
              <w:jc w:val="center"/>
              <w:rPr>
                <w:szCs w:val="22"/>
              </w:rPr>
            </w:pPr>
          </w:p>
        </w:tc>
      </w:tr>
    </w:tbl>
    <w:p w14:paraId="06C681F3" w14:textId="77777777" w:rsidR="00052EBF" w:rsidRPr="00583326" w:rsidRDefault="00032926" w:rsidP="00052EBF">
      <w:pPr>
        <w:pStyle w:val="EMEABodyText"/>
      </w:pPr>
      <w:r w:rsidRPr="00583326">
        <w:t>Etter rekonstituering skal mikstur, suspensjon kun administreres ved å bruke den orale doseringssprøyten som kommer med hver pakning. Se pakningsvedlegget for mer detaljert brukanvisning.</w:t>
      </w:r>
    </w:p>
    <w:p w14:paraId="08740C5D" w14:textId="77777777" w:rsidR="00052EBF" w:rsidRPr="00583326" w:rsidRDefault="00052EBF" w:rsidP="00052EBF">
      <w:pPr>
        <w:pStyle w:val="EMEABodyText"/>
      </w:pPr>
    </w:p>
    <w:p w14:paraId="670B1164" w14:textId="77777777" w:rsidR="00052EBF" w:rsidRPr="00583326" w:rsidRDefault="00032926" w:rsidP="00052EBF">
      <w:pPr>
        <w:pStyle w:val="EMEABodyText"/>
      </w:pPr>
      <w:r w:rsidRPr="00583326">
        <w:t>Ikke anvendt legemiddel samt avfall bør destrueres i overensstemmelse med lokale krav.</w:t>
      </w:r>
    </w:p>
    <w:p w14:paraId="2EA71FB7" w14:textId="77777777" w:rsidR="00052EBF" w:rsidRPr="00583326" w:rsidRDefault="00052EBF" w:rsidP="00052EBF">
      <w:pPr>
        <w:pStyle w:val="EMEABodyText"/>
      </w:pPr>
    </w:p>
    <w:p w14:paraId="5C788905" w14:textId="77777777" w:rsidR="00052EBF" w:rsidRPr="00583326" w:rsidRDefault="00052EBF" w:rsidP="00052EBF">
      <w:pPr>
        <w:pStyle w:val="EMEABodyText"/>
      </w:pPr>
    </w:p>
    <w:p w14:paraId="172D60FB" w14:textId="77777777" w:rsidR="00052EBF" w:rsidRPr="00583326" w:rsidRDefault="00032926" w:rsidP="00052EBF">
      <w:pPr>
        <w:pStyle w:val="EMEAHeading1"/>
      </w:pPr>
      <w:r w:rsidRPr="00583326">
        <w:t>7.</w:t>
      </w:r>
      <w:r w:rsidRPr="00583326">
        <w:tab/>
        <w:t>INNEHAVER AV MARKEDSFØRINGSTILLATELSEN</w:t>
      </w:r>
    </w:p>
    <w:p w14:paraId="42EE40B2" w14:textId="77777777" w:rsidR="00052EBF" w:rsidRPr="00583326" w:rsidRDefault="00052EBF" w:rsidP="00052EBF">
      <w:pPr>
        <w:pStyle w:val="EMEAHeading1"/>
      </w:pPr>
    </w:p>
    <w:p w14:paraId="4934B964" w14:textId="77777777" w:rsidR="00BB4015" w:rsidRPr="00744F88" w:rsidRDefault="00BB4015" w:rsidP="00BB4015">
      <w:pPr>
        <w:pStyle w:val="EMEAAddress"/>
      </w:pPr>
      <w:r w:rsidRPr="00744F88">
        <w:t>Bristol</w:t>
      </w:r>
      <w:r w:rsidRPr="00744F88">
        <w:noBreakHyphen/>
        <w:t>Myers Squibb Pharma EEIG</w:t>
      </w:r>
      <w:r w:rsidRPr="00744F88">
        <w:br/>
        <w:t>Plaza 254</w:t>
      </w:r>
      <w:r w:rsidRPr="00744F88">
        <w:br/>
        <w:t>Blanchardstown Corporate Park 2</w:t>
      </w:r>
    </w:p>
    <w:p w14:paraId="06B90B2C" w14:textId="77777777" w:rsidR="00BB4015" w:rsidRPr="00583326" w:rsidRDefault="00BB4015" w:rsidP="00BB4015">
      <w:pPr>
        <w:pStyle w:val="EMEAAddress"/>
      </w:pPr>
      <w:r w:rsidRPr="00583326">
        <w:t>Dublin 15, D15 T867</w:t>
      </w:r>
      <w:r w:rsidRPr="00583326">
        <w:br/>
        <w:t>Irland</w:t>
      </w:r>
    </w:p>
    <w:p w14:paraId="03EE424C" w14:textId="77777777" w:rsidR="00052EBF" w:rsidRPr="00583326" w:rsidRDefault="00052EBF" w:rsidP="00052EBF">
      <w:pPr>
        <w:pStyle w:val="EMEABodyText"/>
      </w:pPr>
    </w:p>
    <w:p w14:paraId="667210A2" w14:textId="77777777" w:rsidR="00052EBF" w:rsidRPr="00583326" w:rsidRDefault="00052EBF" w:rsidP="00052EBF">
      <w:pPr>
        <w:pStyle w:val="EMEABodyText"/>
      </w:pPr>
    </w:p>
    <w:p w14:paraId="40F50B71" w14:textId="77777777" w:rsidR="00052EBF" w:rsidRPr="00583326" w:rsidRDefault="00032926" w:rsidP="00052EBF">
      <w:pPr>
        <w:pStyle w:val="EMEAHeading1"/>
      </w:pPr>
      <w:r w:rsidRPr="00583326">
        <w:t>8.</w:t>
      </w:r>
      <w:r w:rsidRPr="00583326">
        <w:tab/>
        <w:t>MARKEDSFØRINGSTILLATELSESNUMMER (NUMRE)</w:t>
      </w:r>
    </w:p>
    <w:p w14:paraId="13C4B9CE" w14:textId="77777777" w:rsidR="00052EBF" w:rsidRPr="00583326" w:rsidRDefault="00052EBF" w:rsidP="00052EBF">
      <w:pPr>
        <w:pStyle w:val="EMEAHeading1"/>
      </w:pPr>
    </w:p>
    <w:p w14:paraId="7D18DFCF" w14:textId="77777777" w:rsidR="00052EBF" w:rsidRPr="00583326" w:rsidRDefault="00032926" w:rsidP="00052EBF">
      <w:pPr>
        <w:pStyle w:val="EMEABodyText"/>
      </w:pPr>
      <w:r w:rsidRPr="00583326">
        <w:t>EU/1/06/363/016</w:t>
      </w:r>
    </w:p>
    <w:p w14:paraId="3E4F0F72" w14:textId="77777777" w:rsidR="00052EBF" w:rsidRPr="00583326" w:rsidRDefault="00052EBF" w:rsidP="00052EBF">
      <w:pPr>
        <w:pStyle w:val="EMEABodyText"/>
      </w:pPr>
    </w:p>
    <w:p w14:paraId="7A105D01" w14:textId="77777777" w:rsidR="00052EBF" w:rsidRPr="00583326" w:rsidRDefault="00052EBF" w:rsidP="00052EBF">
      <w:pPr>
        <w:pStyle w:val="EMEABodyText"/>
      </w:pPr>
    </w:p>
    <w:p w14:paraId="60CCF256" w14:textId="77777777" w:rsidR="00052EBF" w:rsidRPr="00583326" w:rsidRDefault="00032926" w:rsidP="00052EBF">
      <w:pPr>
        <w:pStyle w:val="EMEAHeading1"/>
      </w:pPr>
      <w:r w:rsidRPr="00583326">
        <w:t>9.</w:t>
      </w:r>
      <w:r w:rsidRPr="00583326">
        <w:tab/>
        <w:t>DATO FOR FØRSTE MARKEDSFØRINGSTILLATELSE/SISTE FORNYELSE</w:t>
      </w:r>
    </w:p>
    <w:p w14:paraId="3179BA90" w14:textId="77777777" w:rsidR="00052EBF" w:rsidRPr="00583326" w:rsidRDefault="00052EBF" w:rsidP="00052EBF">
      <w:pPr>
        <w:pStyle w:val="EMEAHeading1"/>
      </w:pPr>
    </w:p>
    <w:p w14:paraId="25F700AE" w14:textId="77777777" w:rsidR="00052EBF" w:rsidRPr="00583326" w:rsidRDefault="00032926" w:rsidP="00052EBF">
      <w:pPr>
        <w:pStyle w:val="EMEABodyText"/>
      </w:pPr>
      <w:r w:rsidRPr="00583326">
        <w:t>Dato for første markedsføringstillatelse: 20. november 2006</w:t>
      </w:r>
    </w:p>
    <w:p w14:paraId="0FE1C8F0" w14:textId="77777777" w:rsidR="00052EBF" w:rsidRPr="00583326" w:rsidRDefault="00032926" w:rsidP="00052EBF">
      <w:pPr>
        <w:pStyle w:val="EMEABodyText"/>
      </w:pPr>
      <w:r w:rsidRPr="00583326">
        <w:t>Dato for siste fornyelse: 15. juli 2016</w:t>
      </w:r>
    </w:p>
    <w:p w14:paraId="63E65BBA" w14:textId="77777777" w:rsidR="00052EBF" w:rsidRPr="00583326" w:rsidRDefault="00052EBF" w:rsidP="00052EBF">
      <w:pPr>
        <w:pStyle w:val="EMEABodyText"/>
      </w:pPr>
    </w:p>
    <w:p w14:paraId="1759E5C9" w14:textId="77777777" w:rsidR="00052EBF" w:rsidRPr="00583326" w:rsidRDefault="00052EBF" w:rsidP="00052EBF">
      <w:pPr>
        <w:pStyle w:val="EMEABodyText"/>
      </w:pPr>
    </w:p>
    <w:p w14:paraId="6ED1031E" w14:textId="77777777" w:rsidR="00052EBF" w:rsidRPr="00583326" w:rsidRDefault="00032926" w:rsidP="00052EBF">
      <w:pPr>
        <w:pStyle w:val="EMEAHeading1"/>
        <w:rPr>
          <w:szCs w:val="24"/>
        </w:rPr>
      </w:pPr>
      <w:r w:rsidRPr="00583326">
        <w:t>10.</w:t>
      </w:r>
      <w:r w:rsidRPr="00583326">
        <w:tab/>
        <w:t>OPPDATERINGSDATO</w:t>
      </w:r>
    </w:p>
    <w:p w14:paraId="63719174" w14:textId="77777777" w:rsidR="00052EBF" w:rsidRPr="00583326" w:rsidRDefault="00052EBF" w:rsidP="00052EBF">
      <w:pPr>
        <w:pStyle w:val="EMEABodyText"/>
      </w:pPr>
    </w:p>
    <w:p w14:paraId="16E5FD37" w14:textId="77777777" w:rsidR="00052EBF" w:rsidRPr="00583326" w:rsidRDefault="00032926" w:rsidP="00052EBF">
      <w:pPr>
        <w:pStyle w:val="EMEABodyText"/>
      </w:pPr>
      <w:r w:rsidRPr="00583326">
        <w:t>Detaljert informasjon om dette legemidlet er tilgjengelig på nettstedet til Det europeiske legemiddelkontoret (</w:t>
      </w:r>
      <w:proofErr w:type="spellStart"/>
      <w:r w:rsidRPr="00583326">
        <w:t>the</w:t>
      </w:r>
      <w:proofErr w:type="spellEnd"/>
      <w:r w:rsidRPr="00583326">
        <w:t xml:space="preserve"> European </w:t>
      </w:r>
      <w:proofErr w:type="spellStart"/>
      <w:r w:rsidRPr="00583326">
        <w:t>Medicines</w:t>
      </w:r>
      <w:proofErr w:type="spellEnd"/>
      <w:r w:rsidRPr="00583326">
        <w:t xml:space="preserve"> </w:t>
      </w:r>
      <w:proofErr w:type="spellStart"/>
      <w:r w:rsidRPr="00583326">
        <w:t>Agency</w:t>
      </w:r>
      <w:proofErr w:type="spellEnd"/>
      <w:r w:rsidRPr="00583326">
        <w:t xml:space="preserve">) </w:t>
      </w:r>
      <w:hyperlink r:id="rId31" w:history="1">
        <w:r w:rsidR="00FB38A3" w:rsidRPr="00583326">
          <w:rPr>
            <w:rStyle w:val="Hyperlink"/>
          </w:rPr>
          <w:t>https://www.ema.europa.eu</w:t>
        </w:r>
      </w:hyperlink>
      <w:r w:rsidRPr="00583326">
        <w:t>.</w:t>
      </w:r>
    </w:p>
    <w:p w14:paraId="102FD3F1" w14:textId="77777777" w:rsidR="00052EBF" w:rsidRPr="00583326" w:rsidRDefault="00032926" w:rsidP="00302A47">
      <w:pPr>
        <w:pStyle w:val="EMEATitle"/>
      </w:pPr>
      <w:r w:rsidRPr="00583326">
        <w:br w:type="page"/>
      </w:r>
    </w:p>
    <w:p w14:paraId="15E2776E" w14:textId="77777777" w:rsidR="00610AF1" w:rsidRPr="00583326" w:rsidRDefault="00610AF1" w:rsidP="009E36ED">
      <w:pPr>
        <w:pStyle w:val="EMEATitle"/>
      </w:pPr>
    </w:p>
    <w:p w14:paraId="2C0C7740" w14:textId="77777777" w:rsidR="00610AF1" w:rsidRPr="00583326" w:rsidRDefault="00610AF1" w:rsidP="009E36ED">
      <w:pPr>
        <w:pStyle w:val="EMEATitle"/>
      </w:pPr>
    </w:p>
    <w:p w14:paraId="7547A63E" w14:textId="77777777" w:rsidR="00610AF1" w:rsidRPr="00583326" w:rsidRDefault="00610AF1" w:rsidP="009E36ED">
      <w:pPr>
        <w:pStyle w:val="EMEATitle"/>
      </w:pPr>
    </w:p>
    <w:p w14:paraId="58C18A1D" w14:textId="77777777" w:rsidR="00610AF1" w:rsidRPr="00583326" w:rsidRDefault="00610AF1" w:rsidP="009E36ED">
      <w:pPr>
        <w:pStyle w:val="EMEATitle"/>
      </w:pPr>
    </w:p>
    <w:p w14:paraId="13DC6277" w14:textId="77777777" w:rsidR="00610AF1" w:rsidRPr="00583326" w:rsidRDefault="00610AF1" w:rsidP="009E36ED">
      <w:pPr>
        <w:pStyle w:val="EMEATitle"/>
      </w:pPr>
    </w:p>
    <w:p w14:paraId="08BA203D" w14:textId="77777777" w:rsidR="00610AF1" w:rsidRPr="00583326" w:rsidRDefault="00610AF1" w:rsidP="009E36ED">
      <w:pPr>
        <w:pStyle w:val="EMEATitle"/>
      </w:pPr>
    </w:p>
    <w:p w14:paraId="67736FB1" w14:textId="77777777" w:rsidR="00610AF1" w:rsidRPr="00583326" w:rsidRDefault="00610AF1" w:rsidP="009E36ED">
      <w:pPr>
        <w:pStyle w:val="EMEATitle"/>
      </w:pPr>
    </w:p>
    <w:p w14:paraId="5290C798" w14:textId="77777777" w:rsidR="00610AF1" w:rsidRPr="00583326" w:rsidRDefault="00610AF1" w:rsidP="009E36ED">
      <w:pPr>
        <w:pStyle w:val="EMEATitle"/>
      </w:pPr>
    </w:p>
    <w:p w14:paraId="1745FA72" w14:textId="77777777" w:rsidR="00610AF1" w:rsidRPr="00583326" w:rsidRDefault="00610AF1" w:rsidP="009E36ED">
      <w:pPr>
        <w:pStyle w:val="EMEATitle"/>
      </w:pPr>
    </w:p>
    <w:p w14:paraId="72A5B44A" w14:textId="77777777" w:rsidR="00610AF1" w:rsidRPr="00583326" w:rsidRDefault="00610AF1" w:rsidP="009E36ED">
      <w:pPr>
        <w:pStyle w:val="EMEATitle"/>
      </w:pPr>
    </w:p>
    <w:p w14:paraId="5A0262A8" w14:textId="77777777" w:rsidR="00610AF1" w:rsidRPr="00583326" w:rsidRDefault="00610AF1" w:rsidP="009E36ED">
      <w:pPr>
        <w:pStyle w:val="EMEATitle"/>
      </w:pPr>
    </w:p>
    <w:p w14:paraId="288FB6E7" w14:textId="77777777" w:rsidR="00610AF1" w:rsidRPr="00583326" w:rsidRDefault="00610AF1" w:rsidP="009E36ED">
      <w:pPr>
        <w:pStyle w:val="EMEATitle"/>
      </w:pPr>
    </w:p>
    <w:p w14:paraId="2C6876AA" w14:textId="77777777" w:rsidR="00610AF1" w:rsidRPr="00583326" w:rsidRDefault="00610AF1" w:rsidP="009E36ED">
      <w:pPr>
        <w:pStyle w:val="EMEATitle"/>
      </w:pPr>
    </w:p>
    <w:p w14:paraId="3E9D1AD2" w14:textId="77777777" w:rsidR="00610AF1" w:rsidRPr="00583326" w:rsidRDefault="00610AF1" w:rsidP="009E36ED">
      <w:pPr>
        <w:pStyle w:val="EMEATitle"/>
      </w:pPr>
    </w:p>
    <w:p w14:paraId="2C1AB392" w14:textId="77777777" w:rsidR="00610AF1" w:rsidRPr="00583326" w:rsidRDefault="00610AF1" w:rsidP="009E36ED">
      <w:pPr>
        <w:pStyle w:val="EMEATitle"/>
      </w:pPr>
    </w:p>
    <w:p w14:paraId="1767B43E" w14:textId="77777777" w:rsidR="00610AF1" w:rsidRPr="00583326" w:rsidRDefault="00610AF1" w:rsidP="009E36ED">
      <w:pPr>
        <w:pStyle w:val="EMEATitle"/>
      </w:pPr>
    </w:p>
    <w:p w14:paraId="007A7DF4" w14:textId="77777777" w:rsidR="00610AF1" w:rsidRPr="00583326" w:rsidRDefault="00610AF1" w:rsidP="009E36ED">
      <w:pPr>
        <w:pStyle w:val="EMEATitle"/>
      </w:pPr>
    </w:p>
    <w:p w14:paraId="763E9B6E" w14:textId="77777777" w:rsidR="00610AF1" w:rsidRPr="00583326" w:rsidRDefault="00610AF1" w:rsidP="009E36ED">
      <w:pPr>
        <w:pStyle w:val="EMEATitle"/>
      </w:pPr>
    </w:p>
    <w:p w14:paraId="5ADDC817" w14:textId="77777777" w:rsidR="00610AF1" w:rsidRPr="00583326" w:rsidRDefault="00610AF1" w:rsidP="009E36ED">
      <w:pPr>
        <w:pStyle w:val="EMEATitle"/>
      </w:pPr>
    </w:p>
    <w:p w14:paraId="09520CC6" w14:textId="77777777" w:rsidR="00610AF1" w:rsidRPr="00583326" w:rsidRDefault="00610AF1" w:rsidP="009E36ED">
      <w:pPr>
        <w:pStyle w:val="EMEATitle"/>
      </w:pPr>
    </w:p>
    <w:p w14:paraId="2BC0C96B" w14:textId="77777777" w:rsidR="00610AF1" w:rsidRPr="00583326" w:rsidRDefault="00610AF1" w:rsidP="009E36ED">
      <w:pPr>
        <w:pStyle w:val="EMEATitle"/>
      </w:pPr>
    </w:p>
    <w:p w14:paraId="1DFBDE46" w14:textId="77777777" w:rsidR="00610AF1" w:rsidRPr="00583326" w:rsidRDefault="00610AF1" w:rsidP="009E36ED">
      <w:pPr>
        <w:pStyle w:val="EMEATitle"/>
      </w:pPr>
    </w:p>
    <w:p w14:paraId="628AD315" w14:textId="77777777" w:rsidR="00610AF1" w:rsidRPr="00583326" w:rsidRDefault="00032926" w:rsidP="009E36ED">
      <w:pPr>
        <w:pStyle w:val="EMEATitle"/>
        <w:rPr>
          <w:noProof/>
        </w:rPr>
      </w:pPr>
      <w:r w:rsidRPr="00583326">
        <w:t>VEDLEGG II</w:t>
      </w:r>
    </w:p>
    <w:p w14:paraId="02D0BA8E" w14:textId="77777777" w:rsidR="00610AF1" w:rsidRPr="00583326" w:rsidRDefault="00610AF1" w:rsidP="009E36ED">
      <w:pPr>
        <w:pStyle w:val="EMEATitle"/>
        <w:rPr>
          <w:noProof/>
        </w:rPr>
      </w:pPr>
    </w:p>
    <w:p w14:paraId="1C91789C" w14:textId="77777777" w:rsidR="00610AF1" w:rsidRPr="00583326" w:rsidRDefault="00032926" w:rsidP="009E36ED">
      <w:pPr>
        <w:pStyle w:val="EMEATitle"/>
        <w:ind w:left="1700" w:right="1411" w:hanging="706"/>
        <w:jc w:val="left"/>
        <w:rPr>
          <w:noProof/>
        </w:rPr>
      </w:pPr>
      <w:r w:rsidRPr="00583326">
        <w:t>A.</w:t>
      </w:r>
      <w:r w:rsidRPr="00583326">
        <w:tab/>
        <w:t>TILVIRKER(E) ANSVARLIG FOR BATCH RELEASE</w:t>
      </w:r>
    </w:p>
    <w:p w14:paraId="13CCB3CC" w14:textId="77777777" w:rsidR="00610AF1" w:rsidRPr="00583326" w:rsidRDefault="00610AF1" w:rsidP="009E36ED">
      <w:pPr>
        <w:pStyle w:val="EMEATitle"/>
        <w:ind w:left="1700" w:right="1411" w:hanging="706"/>
        <w:jc w:val="left"/>
        <w:rPr>
          <w:noProof/>
        </w:rPr>
      </w:pPr>
    </w:p>
    <w:p w14:paraId="2F1A494A" w14:textId="77777777" w:rsidR="00610AF1" w:rsidRPr="00583326" w:rsidRDefault="00032926" w:rsidP="009E36ED">
      <w:pPr>
        <w:pStyle w:val="EMEATitle"/>
        <w:ind w:left="1700" w:right="1411" w:hanging="706"/>
        <w:jc w:val="left"/>
        <w:rPr>
          <w:noProof/>
        </w:rPr>
      </w:pPr>
      <w:r w:rsidRPr="00583326">
        <w:t>B.</w:t>
      </w:r>
      <w:r w:rsidRPr="00583326">
        <w:tab/>
        <w:t>VILKÅR ELLER RESTRIKSJONER VEDRØRENDE LEVERANSE OG BRUK</w:t>
      </w:r>
    </w:p>
    <w:p w14:paraId="1E7A6DDB" w14:textId="77777777" w:rsidR="00610AF1" w:rsidRPr="00583326" w:rsidRDefault="00610AF1" w:rsidP="009E36ED">
      <w:pPr>
        <w:pStyle w:val="EMEATitle"/>
        <w:ind w:left="1700" w:right="1411" w:hanging="706"/>
        <w:jc w:val="left"/>
        <w:rPr>
          <w:noProof/>
        </w:rPr>
      </w:pPr>
    </w:p>
    <w:p w14:paraId="59D53975" w14:textId="77777777" w:rsidR="00610AF1" w:rsidRPr="00583326" w:rsidRDefault="00032926" w:rsidP="009E36ED">
      <w:pPr>
        <w:pStyle w:val="EMEATitle"/>
        <w:ind w:left="1700" w:right="1411" w:hanging="706"/>
        <w:jc w:val="left"/>
        <w:rPr>
          <w:noProof/>
        </w:rPr>
      </w:pPr>
      <w:r w:rsidRPr="00583326">
        <w:t>C.</w:t>
      </w:r>
      <w:r w:rsidRPr="00583326">
        <w:tab/>
        <w:t>ANDRE VILKÅR OG KRAV TIL MARKEDSFØRINGSTILLATELSEN</w:t>
      </w:r>
    </w:p>
    <w:p w14:paraId="640A219B" w14:textId="77777777" w:rsidR="00610AF1" w:rsidRPr="00583326" w:rsidRDefault="00610AF1" w:rsidP="009E36ED">
      <w:pPr>
        <w:pStyle w:val="EMEATitle"/>
        <w:ind w:left="1700" w:right="1411" w:hanging="706"/>
        <w:jc w:val="left"/>
        <w:rPr>
          <w:noProof/>
        </w:rPr>
      </w:pPr>
    </w:p>
    <w:p w14:paraId="73B82AEC" w14:textId="77777777" w:rsidR="00B408AC" w:rsidRPr="00583326" w:rsidRDefault="00032926" w:rsidP="00AF7A8F">
      <w:pPr>
        <w:pStyle w:val="EMEATitle"/>
        <w:ind w:left="1700" w:right="1411" w:hanging="706"/>
        <w:jc w:val="left"/>
        <w:rPr>
          <w:noProof/>
        </w:rPr>
      </w:pPr>
      <w:r w:rsidRPr="00583326">
        <w:t>D.</w:t>
      </w:r>
      <w:r w:rsidRPr="00583326">
        <w:tab/>
        <w:t>VILKÅR ELLER RESTRIKSJONER VEDRØRENDE SIKKER OG EFFEKTIV BRUK AV LEGEMIDLET</w:t>
      </w:r>
    </w:p>
    <w:p w14:paraId="7B5383FC" w14:textId="77777777" w:rsidR="00610AF1" w:rsidRPr="0083145F" w:rsidRDefault="00032926" w:rsidP="0083145F">
      <w:pPr>
        <w:pStyle w:val="TitleB"/>
        <w:rPr>
          <w:noProof/>
        </w:rPr>
      </w:pPr>
      <w:r w:rsidRPr="0083145F">
        <w:br w:type="page"/>
      </w:r>
      <w:r w:rsidRPr="0083145F">
        <w:lastRenderedPageBreak/>
        <w:t>A.</w:t>
      </w:r>
      <w:r w:rsidRPr="0083145F">
        <w:tab/>
        <w:t>TILVIRKER(E) ANSVARLIG FOR BATCH RELEASE</w:t>
      </w:r>
    </w:p>
    <w:p w14:paraId="4DFB5C3F" w14:textId="77777777" w:rsidR="00610AF1" w:rsidRPr="00583326" w:rsidRDefault="00610AF1" w:rsidP="009E36ED">
      <w:pPr>
        <w:pStyle w:val="EMEABodyText"/>
        <w:rPr>
          <w:noProof/>
        </w:rPr>
      </w:pPr>
    </w:p>
    <w:p w14:paraId="3F0EC6E9" w14:textId="77777777" w:rsidR="00610AF1" w:rsidRPr="00583326" w:rsidRDefault="00032926" w:rsidP="009E36ED">
      <w:pPr>
        <w:pStyle w:val="EMEABodyText"/>
        <w:rPr>
          <w:noProof/>
        </w:rPr>
      </w:pPr>
      <w:r w:rsidRPr="00583326">
        <w:rPr>
          <w:u w:val="single"/>
        </w:rPr>
        <w:t xml:space="preserve">Navn og adresse til tilvirker(e) ansvarlig for batch </w:t>
      </w:r>
      <w:proofErr w:type="spellStart"/>
      <w:r w:rsidRPr="00583326">
        <w:rPr>
          <w:u w:val="single"/>
        </w:rPr>
        <w:t>release</w:t>
      </w:r>
      <w:proofErr w:type="spellEnd"/>
    </w:p>
    <w:p w14:paraId="34F1B34F" w14:textId="77777777" w:rsidR="00610AF1" w:rsidRPr="00583326" w:rsidRDefault="00610AF1" w:rsidP="009E36ED">
      <w:pPr>
        <w:pStyle w:val="EMEABodyText"/>
        <w:rPr>
          <w:noProof/>
        </w:rPr>
      </w:pPr>
    </w:p>
    <w:p w14:paraId="3778AF4C" w14:textId="77777777" w:rsidR="00CF1A94" w:rsidRPr="00583326" w:rsidRDefault="00032926" w:rsidP="009E36ED">
      <w:pPr>
        <w:pStyle w:val="EMEAAddress"/>
      </w:pPr>
      <w:r w:rsidRPr="00583326">
        <w:t xml:space="preserve">SPRYCEL filmdrasjerte tabletter </w:t>
      </w:r>
    </w:p>
    <w:p w14:paraId="2BE9C908" w14:textId="77777777" w:rsidR="00953EEB" w:rsidRPr="00583326" w:rsidRDefault="00953EEB" w:rsidP="00953EEB">
      <w:pPr>
        <w:rPr>
          <w:noProof/>
        </w:rPr>
      </w:pPr>
      <w:proofErr w:type="spellStart"/>
      <w:r w:rsidRPr="00583326">
        <w:t>Swords</w:t>
      </w:r>
      <w:proofErr w:type="spellEnd"/>
      <w:r w:rsidRPr="00583326">
        <w:t xml:space="preserve"> Laboratories </w:t>
      </w:r>
      <w:proofErr w:type="spellStart"/>
      <w:r w:rsidRPr="00583326">
        <w:t>Unlimited</w:t>
      </w:r>
      <w:proofErr w:type="spellEnd"/>
      <w:r w:rsidRPr="00583326">
        <w:t xml:space="preserve"> Company T/A Bristol-Myers Squibb </w:t>
      </w:r>
      <w:proofErr w:type="spellStart"/>
      <w:r w:rsidRPr="00583326">
        <w:t>Pharmaceutical</w:t>
      </w:r>
      <w:proofErr w:type="spellEnd"/>
      <w:r w:rsidRPr="00583326">
        <w:t xml:space="preserve"> Operations, </w:t>
      </w:r>
      <w:proofErr w:type="spellStart"/>
      <w:r w:rsidRPr="00583326">
        <w:t>External</w:t>
      </w:r>
      <w:proofErr w:type="spellEnd"/>
      <w:r w:rsidRPr="00583326">
        <w:t xml:space="preserve"> </w:t>
      </w:r>
      <w:proofErr w:type="spellStart"/>
      <w:r w:rsidRPr="00583326">
        <w:t>Manufacturing</w:t>
      </w:r>
      <w:proofErr w:type="spellEnd"/>
    </w:p>
    <w:p w14:paraId="42D20A41" w14:textId="77777777" w:rsidR="00953EEB" w:rsidRPr="00744F88" w:rsidRDefault="00953EEB" w:rsidP="00953EEB">
      <w:pPr>
        <w:rPr>
          <w:noProof/>
        </w:rPr>
      </w:pPr>
      <w:r w:rsidRPr="00744F88">
        <w:t>Plaza 254</w:t>
      </w:r>
    </w:p>
    <w:p w14:paraId="0EE02AFF" w14:textId="77777777" w:rsidR="00953EEB" w:rsidRPr="00744F88" w:rsidRDefault="00953EEB" w:rsidP="00953EEB">
      <w:pPr>
        <w:rPr>
          <w:noProof/>
        </w:rPr>
      </w:pPr>
      <w:r w:rsidRPr="00744F88">
        <w:t>Blanchardstown Corporate Park 2</w:t>
      </w:r>
    </w:p>
    <w:p w14:paraId="48DE21C6" w14:textId="77777777" w:rsidR="00953EEB" w:rsidRPr="00744F88" w:rsidRDefault="00953EEB" w:rsidP="00953EEB">
      <w:pPr>
        <w:rPr>
          <w:noProof/>
        </w:rPr>
      </w:pPr>
      <w:r w:rsidRPr="00744F88">
        <w:t>Dublin 15, D15 T867</w:t>
      </w:r>
    </w:p>
    <w:p w14:paraId="0CC2780F" w14:textId="77777777" w:rsidR="00953EEB" w:rsidRPr="00744F88" w:rsidRDefault="00953EEB" w:rsidP="00953EEB">
      <w:pPr>
        <w:rPr>
          <w:noProof/>
        </w:rPr>
      </w:pPr>
      <w:r w:rsidRPr="00744F88">
        <w:t>Irland</w:t>
      </w:r>
    </w:p>
    <w:p w14:paraId="1B8483BC" w14:textId="77777777" w:rsidR="00953EEB" w:rsidRPr="00744F88" w:rsidRDefault="00953EEB" w:rsidP="009E36ED">
      <w:pPr>
        <w:pStyle w:val="EMEAAddress"/>
      </w:pPr>
    </w:p>
    <w:p w14:paraId="45BE842F" w14:textId="77777777" w:rsidR="00953EEB" w:rsidRPr="00744F88" w:rsidRDefault="00953EEB" w:rsidP="00953EEB">
      <w:pPr>
        <w:pStyle w:val="EMEABodyText"/>
        <w:rPr>
          <w:noProof/>
          <w:szCs w:val="22"/>
        </w:rPr>
      </w:pPr>
      <w:r w:rsidRPr="00744F88">
        <w:t xml:space="preserve">I pakningsvedlegget skal det stå navn og adresse til tilvirkeren som er ansvarlig for batch </w:t>
      </w:r>
      <w:proofErr w:type="spellStart"/>
      <w:r w:rsidRPr="00744F88">
        <w:t>release</w:t>
      </w:r>
      <w:proofErr w:type="spellEnd"/>
      <w:r w:rsidRPr="00744F88">
        <w:t xml:space="preserve"> for gjeldende batch.</w:t>
      </w:r>
    </w:p>
    <w:p w14:paraId="38E1E474" w14:textId="77777777" w:rsidR="00610AF1" w:rsidRPr="00744F88" w:rsidRDefault="00610AF1" w:rsidP="009E36ED">
      <w:pPr>
        <w:pStyle w:val="EMEABodyText"/>
        <w:rPr>
          <w:noProof/>
        </w:rPr>
      </w:pPr>
    </w:p>
    <w:p w14:paraId="4D0606C3" w14:textId="77777777" w:rsidR="00CF1A94" w:rsidRPr="00583326" w:rsidRDefault="00032926" w:rsidP="00CF1A94">
      <w:pPr>
        <w:pStyle w:val="EMEABodyText"/>
        <w:rPr>
          <w:szCs w:val="22"/>
        </w:rPr>
      </w:pPr>
      <w:r w:rsidRPr="00583326">
        <w:t>SPRYCEL 10 mg/ml pulver til mikstur, suspensjon</w:t>
      </w:r>
    </w:p>
    <w:p w14:paraId="7B3E51C2" w14:textId="77777777" w:rsidR="00FA7E9F" w:rsidRPr="00744F88" w:rsidRDefault="00032926" w:rsidP="004A4D1E">
      <w:pPr>
        <w:pStyle w:val="EMEAAddress"/>
      </w:pPr>
      <w:r w:rsidRPr="00744F88">
        <w:t>Swords Laboratories Unlimited Company T/A Lawrence Laboratories</w:t>
      </w:r>
    </w:p>
    <w:p w14:paraId="20D38766" w14:textId="77777777" w:rsidR="00FA7E9F" w:rsidRPr="00744F88" w:rsidRDefault="00032926" w:rsidP="004A4D1E">
      <w:pPr>
        <w:pStyle w:val="EMEAAddress"/>
      </w:pPr>
      <w:r w:rsidRPr="00744F88">
        <w:t xml:space="preserve">Unit 12 &amp; 15, Distribution Centre </w:t>
      </w:r>
    </w:p>
    <w:p w14:paraId="6DFE1AB6" w14:textId="77777777" w:rsidR="00FA7E9F" w:rsidRPr="00744F88" w:rsidRDefault="00032926" w:rsidP="004A4D1E">
      <w:pPr>
        <w:pStyle w:val="EMEAAddress"/>
      </w:pPr>
      <w:r w:rsidRPr="00744F88">
        <w:t xml:space="preserve">Shannon Industrial Estate </w:t>
      </w:r>
    </w:p>
    <w:p w14:paraId="48539CF8" w14:textId="77777777" w:rsidR="00B5772A" w:rsidRPr="00744F88" w:rsidRDefault="00032926" w:rsidP="004A4D1E">
      <w:pPr>
        <w:pStyle w:val="EMEAAddress"/>
      </w:pPr>
      <w:r w:rsidRPr="00744F88">
        <w:t>Shannon, Co. Clare, V14 DD39</w:t>
      </w:r>
    </w:p>
    <w:p w14:paraId="4AB9C2D0" w14:textId="77777777" w:rsidR="00FA7E9F" w:rsidRPr="00744F88" w:rsidRDefault="00032926" w:rsidP="004A4D1E">
      <w:pPr>
        <w:pStyle w:val="EMEAAddress"/>
      </w:pPr>
      <w:r w:rsidRPr="00744F88">
        <w:t>Irland</w:t>
      </w:r>
    </w:p>
    <w:p w14:paraId="537394E8" w14:textId="77777777" w:rsidR="00FA7E9F" w:rsidRPr="00744F88" w:rsidRDefault="00FA7E9F" w:rsidP="009E36ED">
      <w:pPr>
        <w:pStyle w:val="EMEABodyText"/>
        <w:rPr>
          <w:noProof/>
        </w:rPr>
      </w:pPr>
    </w:p>
    <w:p w14:paraId="14245EFA" w14:textId="77777777" w:rsidR="00610AF1" w:rsidRPr="00583326" w:rsidRDefault="00032926" w:rsidP="0083145F">
      <w:pPr>
        <w:pStyle w:val="TitleB"/>
        <w:rPr>
          <w:noProof/>
        </w:rPr>
      </w:pPr>
      <w:r w:rsidRPr="00583326">
        <w:t>B.</w:t>
      </w:r>
      <w:r w:rsidRPr="00583326">
        <w:tab/>
        <w:t xml:space="preserve">VILKÅR ELLER RESTRIKSJONER VEDRØRENDE LEVERANSE OG BRUK </w:t>
      </w:r>
    </w:p>
    <w:p w14:paraId="525C565D" w14:textId="77777777" w:rsidR="00610AF1" w:rsidRPr="00583326" w:rsidRDefault="00610AF1" w:rsidP="009E36ED">
      <w:pPr>
        <w:pStyle w:val="EMEABodyText"/>
        <w:rPr>
          <w:noProof/>
        </w:rPr>
      </w:pPr>
    </w:p>
    <w:p w14:paraId="3B6A1ACE" w14:textId="77777777" w:rsidR="00610AF1" w:rsidRPr="00583326" w:rsidRDefault="00032926" w:rsidP="009E36ED">
      <w:pPr>
        <w:pStyle w:val="EMEABodyText"/>
        <w:rPr>
          <w:noProof/>
        </w:rPr>
      </w:pPr>
      <w:r w:rsidRPr="00583326">
        <w:t>Legemiddel underlagt begrenset forskrivning (se Vedlegg I, Preparatomtale, pkt. 4.2).</w:t>
      </w:r>
    </w:p>
    <w:p w14:paraId="709335B0" w14:textId="77777777" w:rsidR="00610AF1" w:rsidRPr="00583326" w:rsidRDefault="00610AF1" w:rsidP="009E36ED">
      <w:pPr>
        <w:pStyle w:val="EMEABodyText"/>
        <w:rPr>
          <w:noProof/>
        </w:rPr>
      </w:pPr>
    </w:p>
    <w:p w14:paraId="5A7F8D82" w14:textId="77777777" w:rsidR="00610AF1" w:rsidRPr="00583326" w:rsidRDefault="00610AF1" w:rsidP="009E36ED">
      <w:pPr>
        <w:pStyle w:val="EMEABodyText"/>
        <w:rPr>
          <w:noProof/>
        </w:rPr>
      </w:pPr>
    </w:p>
    <w:p w14:paraId="6A6495B5" w14:textId="77777777" w:rsidR="00610AF1" w:rsidRPr="00583326" w:rsidRDefault="00032926" w:rsidP="0083145F">
      <w:pPr>
        <w:pStyle w:val="TitleB"/>
        <w:rPr>
          <w:noProof/>
        </w:rPr>
      </w:pPr>
      <w:r w:rsidRPr="00583326">
        <w:t>C.</w:t>
      </w:r>
      <w:r w:rsidRPr="00583326">
        <w:tab/>
        <w:t>ANDRE VILKÅR OG KRAV TIL MARKEDSFØRINGSTILLATELSEN</w:t>
      </w:r>
    </w:p>
    <w:p w14:paraId="2FD026A8" w14:textId="77777777" w:rsidR="00610AF1" w:rsidRPr="00583326" w:rsidRDefault="00610AF1" w:rsidP="009E36ED">
      <w:pPr>
        <w:pStyle w:val="EMEABodyText"/>
        <w:rPr>
          <w:noProof/>
        </w:rPr>
      </w:pPr>
    </w:p>
    <w:p w14:paraId="5F67D611" w14:textId="77777777" w:rsidR="00610AF1" w:rsidRPr="00583326" w:rsidRDefault="00032926" w:rsidP="001C336F">
      <w:pPr>
        <w:pStyle w:val="EMEABodyTextIndent"/>
        <w:tabs>
          <w:tab w:val="clear" w:pos="360"/>
          <w:tab w:val="num" w:pos="567"/>
        </w:tabs>
        <w:ind w:left="567" w:hanging="567"/>
        <w:rPr>
          <w:b/>
        </w:rPr>
      </w:pPr>
      <w:r w:rsidRPr="00583326">
        <w:rPr>
          <w:b/>
        </w:rPr>
        <w:t>Periodiske sikkerhetsoppdateringsrapporter (PSUR-er)</w:t>
      </w:r>
    </w:p>
    <w:p w14:paraId="2D8C3E9E" w14:textId="77777777" w:rsidR="00610AF1" w:rsidRPr="00583326" w:rsidRDefault="00610AF1" w:rsidP="009E36ED">
      <w:pPr>
        <w:pStyle w:val="EMEABodyText"/>
        <w:rPr>
          <w:lang w:eastAsia="fr-FR"/>
        </w:rPr>
      </w:pPr>
    </w:p>
    <w:p w14:paraId="784AF136" w14:textId="77777777" w:rsidR="00792BA4" w:rsidRPr="00583326" w:rsidRDefault="00032926" w:rsidP="001D2606">
      <w:pPr>
        <w:pStyle w:val="EMEABodyText"/>
      </w:pPr>
      <w:r w:rsidRPr="00583326">
        <w:t>Kravene for innsendelse av periodiske sikkerhetsoppdateringsrapporter (PSUR-er) for dette legemidlet er angitt i EURD-listen (European Union Reference Date list), som gjort rede for i Artikkel 107c(7) av direktiv 2001/83/EF og i enhver oppdatering av EURD-listen som publiseres på nettstedet til Det europeiske legemiddelkontoret (</w:t>
      </w:r>
      <w:proofErr w:type="spellStart"/>
      <w:r w:rsidRPr="00583326">
        <w:t>the</w:t>
      </w:r>
      <w:proofErr w:type="spellEnd"/>
      <w:r w:rsidRPr="00583326">
        <w:t xml:space="preserve"> European </w:t>
      </w:r>
      <w:proofErr w:type="spellStart"/>
      <w:r w:rsidRPr="00583326">
        <w:t>Medicines</w:t>
      </w:r>
      <w:proofErr w:type="spellEnd"/>
      <w:r w:rsidRPr="00583326">
        <w:t xml:space="preserve"> </w:t>
      </w:r>
      <w:proofErr w:type="spellStart"/>
      <w:r w:rsidRPr="00583326">
        <w:t>Agency</w:t>
      </w:r>
      <w:proofErr w:type="spellEnd"/>
      <w:r w:rsidRPr="00583326">
        <w:t>).</w:t>
      </w:r>
    </w:p>
    <w:p w14:paraId="6E149F33" w14:textId="77777777" w:rsidR="00610AF1" w:rsidRPr="00583326" w:rsidRDefault="00610AF1" w:rsidP="009E36ED">
      <w:pPr>
        <w:pStyle w:val="EMEABodyText"/>
        <w:rPr>
          <w:lang w:eastAsia="fr-FR"/>
        </w:rPr>
      </w:pPr>
    </w:p>
    <w:p w14:paraId="282C47AA" w14:textId="77777777" w:rsidR="00610AF1" w:rsidRPr="00583326" w:rsidRDefault="00610AF1" w:rsidP="009E36ED">
      <w:pPr>
        <w:pStyle w:val="EMEABodyText"/>
        <w:rPr>
          <w:lang w:eastAsia="fr-FR"/>
        </w:rPr>
      </w:pPr>
    </w:p>
    <w:p w14:paraId="45C5FA08" w14:textId="77777777" w:rsidR="00610AF1" w:rsidRPr="00583326" w:rsidRDefault="00032926" w:rsidP="0083145F">
      <w:pPr>
        <w:pStyle w:val="TitleB"/>
        <w:rPr>
          <w:noProof/>
        </w:rPr>
      </w:pPr>
      <w:r w:rsidRPr="00583326">
        <w:t>D.</w:t>
      </w:r>
      <w:r w:rsidRPr="00583326">
        <w:tab/>
        <w:t>VILKÅR ELLER RESTRIKSJONER VEDRØRENDE SIKKER OG EFFEKTIV BRUK AV LEGEMIDLET</w:t>
      </w:r>
    </w:p>
    <w:p w14:paraId="5715E45D" w14:textId="77777777" w:rsidR="00610AF1" w:rsidRPr="00583326" w:rsidRDefault="00610AF1" w:rsidP="009E36ED">
      <w:pPr>
        <w:pStyle w:val="EMEABodyText"/>
        <w:rPr>
          <w:lang w:eastAsia="fr-FR"/>
        </w:rPr>
      </w:pPr>
    </w:p>
    <w:p w14:paraId="7DE6AD5B" w14:textId="77777777" w:rsidR="00610AF1" w:rsidRPr="00583326" w:rsidRDefault="00032926" w:rsidP="001C336F">
      <w:pPr>
        <w:pStyle w:val="EMEABodyTextIndent"/>
        <w:tabs>
          <w:tab w:val="clear" w:pos="360"/>
          <w:tab w:val="num" w:pos="567"/>
        </w:tabs>
        <w:ind w:left="567" w:hanging="567"/>
        <w:rPr>
          <w:b/>
        </w:rPr>
      </w:pPr>
      <w:r w:rsidRPr="00583326">
        <w:rPr>
          <w:b/>
        </w:rPr>
        <w:t>Risikohåndteringsplan (RMP)</w:t>
      </w:r>
    </w:p>
    <w:p w14:paraId="159579A4" w14:textId="77777777" w:rsidR="00610AF1" w:rsidRPr="00583326" w:rsidRDefault="00610AF1" w:rsidP="009E36ED">
      <w:pPr>
        <w:pStyle w:val="EMEABodyText"/>
        <w:rPr>
          <w:lang w:eastAsia="fr-FR"/>
        </w:rPr>
      </w:pPr>
    </w:p>
    <w:p w14:paraId="22684C8A" w14:textId="77777777" w:rsidR="00610AF1" w:rsidRPr="00583326" w:rsidRDefault="00032926" w:rsidP="009E36ED">
      <w:pPr>
        <w:pStyle w:val="EMEABodyText"/>
      </w:pPr>
      <w:r w:rsidRPr="00583326">
        <w:t>Innehaver av markedsføringstillatelsen skal gjennomføre de nødvendige aktiviteter og intervensjoner vedrørende legemiddelovervåkning spesifisert i godkjent RMP presentert i Modul 1.8.2 i markedsføringstillatelsen samt enhver godkjent påfølgende oppdatering av RMP.</w:t>
      </w:r>
    </w:p>
    <w:p w14:paraId="164D1A4F" w14:textId="77777777" w:rsidR="00610AF1" w:rsidRPr="00583326" w:rsidRDefault="00610AF1" w:rsidP="009E36ED">
      <w:pPr>
        <w:pStyle w:val="EMEABodyText"/>
        <w:rPr>
          <w:lang w:eastAsia="fr-FR"/>
        </w:rPr>
      </w:pPr>
    </w:p>
    <w:p w14:paraId="26F709D0" w14:textId="77777777" w:rsidR="00610AF1" w:rsidRPr="00583326" w:rsidRDefault="00032926" w:rsidP="009E36ED">
      <w:pPr>
        <w:pStyle w:val="EMEABodyText"/>
      </w:pPr>
      <w:r w:rsidRPr="00583326">
        <w:t>En oppdatert RMP skal sendes inn:</w:t>
      </w:r>
    </w:p>
    <w:p w14:paraId="6E40447B" w14:textId="77777777" w:rsidR="00610AF1" w:rsidRPr="00583326" w:rsidRDefault="00032926" w:rsidP="00610AF1">
      <w:pPr>
        <w:pStyle w:val="EMEABodyTextIndent"/>
        <w:tabs>
          <w:tab w:val="left" w:pos="567"/>
        </w:tabs>
        <w:spacing w:line="260" w:lineRule="exact"/>
      </w:pPr>
      <w:r w:rsidRPr="00583326">
        <w:t>på forespørsel fra Det europeiske legemiddelkontoret (</w:t>
      </w:r>
      <w:proofErr w:type="spellStart"/>
      <w:r w:rsidRPr="00583326">
        <w:t>the</w:t>
      </w:r>
      <w:proofErr w:type="spellEnd"/>
      <w:r w:rsidRPr="00583326">
        <w:t xml:space="preserve"> European </w:t>
      </w:r>
      <w:proofErr w:type="spellStart"/>
      <w:r w:rsidRPr="00583326">
        <w:t>Medicines</w:t>
      </w:r>
      <w:proofErr w:type="spellEnd"/>
      <w:r w:rsidRPr="00583326">
        <w:t xml:space="preserve"> </w:t>
      </w:r>
      <w:proofErr w:type="spellStart"/>
      <w:r w:rsidRPr="00583326">
        <w:t>Agency</w:t>
      </w:r>
      <w:proofErr w:type="spellEnd"/>
      <w:r w:rsidRPr="00583326">
        <w:t>);</w:t>
      </w:r>
    </w:p>
    <w:p w14:paraId="32900D4F" w14:textId="77777777" w:rsidR="00610AF1" w:rsidRPr="00583326" w:rsidRDefault="00032926" w:rsidP="00610AF1">
      <w:pPr>
        <w:pStyle w:val="EMEABodyTextIndent"/>
        <w:tabs>
          <w:tab w:val="left" w:pos="567"/>
        </w:tabs>
        <w:spacing w:line="260" w:lineRule="exact"/>
      </w:pPr>
      <w:r w:rsidRPr="00583326">
        <w:t>når risikohåndteringssystemet er modifisert, spesielt som resultat av at det fremkommer ny informasjon som kan lede til en betydelig endring i nytte/risiko profilen eller som resultat av at en viktig milepel (legemiddelovervåkning eller risikominimering) er nådd.</w:t>
      </w:r>
    </w:p>
    <w:p w14:paraId="5B5B5575" w14:textId="77777777" w:rsidR="000669FC" w:rsidRPr="00583326" w:rsidRDefault="000669FC">
      <w:pPr>
        <w:pStyle w:val="EMEABodyText"/>
      </w:pPr>
    </w:p>
    <w:p w14:paraId="59EA4776" w14:textId="77777777" w:rsidR="000669FC" w:rsidRPr="00583326" w:rsidRDefault="000669FC">
      <w:pPr>
        <w:pStyle w:val="EMEABodyText"/>
      </w:pPr>
    </w:p>
    <w:p w14:paraId="0BC47188" w14:textId="77777777" w:rsidR="000669FC" w:rsidRPr="00583326" w:rsidRDefault="000669FC">
      <w:pPr>
        <w:pStyle w:val="EMEABodyText"/>
      </w:pPr>
    </w:p>
    <w:p w14:paraId="0A4424F5" w14:textId="77777777" w:rsidR="000669FC" w:rsidRPr="00583326" w:rsidRDefault="001D6339">
      <w:pPr>
        <w:pStyle w:val="EMEABodyText"/>
      </w:pPr>
      <w:r w:rsidRPr="00583326">
        <w:br w:type="page"/>
      </w:r>
    </w:p>
    <w:p w14:paraId="734A8778" w14:textId="77777777" w:rsidR="001D6339" w:rsidRPr="00583326" w:rsidRDefault="001D6339">
      <w:pPr>
        <w:pStyle w:val="EMEABodyText"/>
      </w:pPr>
    </w:p>
    <w:p w14:paraId="0D3BF6D7" w14:textId="77777777" w:rsidR="001D6339" w:rsidRPr="00583326" w:rsidRDefault="001D6339">
      <w:pPr>
        <w:pStyle w:val="EMEABodyText"/>
      </w:pPr>
    </w:p>
    <w:p w14:paraId="50794D7A" w14:textId="77777777" w:rsidR="001D6339" w:rsidRPr="00583326" w:rsidRDefault="001D6339">
      <w:pPr>
        <w:pStyle w:val="EMEABodyText"/>
      </w:pPr>
    </w:p>
    <w:p w14:paraId="589E2413" w14:textId="77777777" w:rsidR="001D6339" w:rsidRPr="00583326" w:rsidRDefault="001D6339">
      <w:pPr>
        <w:pStyle w:val="EMEABodyText"/>
      </w:pPr>
    </w:p>
    <w:p w14:paraId="45DAD62D" w14:textId="77777777" w:rsidR="001D6339" w:rsidRPr="00583326" w:rsidRDefault="001D6339">
      <w:pPr>
        <w:pStyle w:val="EMEABodyText"/>
      </w:pPr>
    </w:p>
    <w:p w14:paraId="77575E0D" w14:textId="77777777" w:rsidR="001D6339" w:rsidRPr="00583326" w:rsidRDefault="001D6339">
      <w:pPr>
        <w:pStyle w:val="EMEABodyText"/>
      </w:pPr>
    </w:p>
    <w:p w14:paraId="6DC01387" w14:textId="77777777" w:rsidR="001D6339" w:rsidRPr="00583326" w:rsidRDefault="001D6339">
      <w:pPr>
        <w:pStyle w:val="EMEABodyText"/>
      </w:pPr>
    </w:p>
    <w:p w14:paraId="7CBA1727" w14:textId="77777777" w:rsidR="001D6339" w:rsidRPr="00583326" w:rsidRDefault="001D6339">
      <w:pPr>
        <w:pStyle w:val="EMEABodyText"/>
      </w:pPr>
    </w:p>
    <w:p w14:paraId="0A172FC7" w14:textId="77777777" w:rsidR="001D6339" w:rsidRPr="00583326" w:rsidRDefault="001D6339">
      <w:pPr>
        <w:pStyle w:val="EMEABodyText"/>
      </w:pPr>
    </w:p>
    <w:p w14:paraId="36909B78" w14:textId="77777777" w:rsidR="001D6339" w:rsidRPr="00583326" w:rsidRDefault="001D6339">
      <w:pPr>
        <w:pStyle w:val="EMEABodyText"/>
      </w:pPr>
    </w:p>
    <w:p w14:paraId="64A90A95" w14:textId="77777777" w:rsidR="001D6339" w:rsidRDefault="001D6339">
      <w:pPr>
        <w:pStyle w:val="EMEABodyText"/>
      </w:pPr>
    </w:p>
    <w:p w14:paraId="4516AB37" w14:textId="77777777" w:rsidR="0083145F" w:rsidRDefault="0083145F">
      <w:pPr>
        <w:pStyle w:val="EMEABodyText"/>
      </w:pPr>
    </w:p>
    <w:p w14:paraId="21EC37BE" w14:textId="77777777" w:rsidR="0083145F" w:rsidRDefault="0083145F">
      <w:pPr>
        <w:pStyle w:val="EMEABodyText"/>
      </w:pPr>
    </w:p>
    <w:p w14:paraId="263924F7" w14:textId="77777777" w:rsidR="0083145F" w:rsidRDefault="0083145F">
      <w:pPr>
        <w:pStyle w:val="EMEABodyText"/>
      </w:pPr>
    </w:p>
    <w:p w14:paraId="708DCA92" w14:textId="77777777" w:rsidR="0083145F" w:rsidRDefault="0083145F">
      <w:pPr>
        <w:pStyle w:val="EMEABodyText"/>
      </w:pPr>
    </w:p>
    <w:p w14:paraId="67B4723C" w14:textId="77777777" w:rsidR="0083145F" w:rsidRPr="00583326" w:rsidRDefault="0083145F">
      <w:pPr>
        <w:pStyle w:val="EMEABodyText"/>
      </w:pPr>
    </w:p>
    <w:p w14:paraId="4407D49D" w14:textId="77777777" w:rsidR="001D6339" w:rsidRPr="00583326" w:rsidRDefault="001D6339">
      <w:pPr>
        <w:pStyle w:val="EMEABodyText"/>
      </w:pPr>
    </w:p>
    <w:p w14:paraId="7B7466BE" w14:textId="77777777" w:rsidR="001D6339" w:rsidRPr="00583326" w:rsidRDefault="001D6339">
      <w:pPr>
        <w:pStyle w:val="EMEABodyText"/>
      </w:pPr>
    </w:p>
    <w:p w14:paraId="3B9693D0" w14:textId="77777777" w:rsidR="001D6339" w:rsidRPr="00583326" w:rsidRDefault="001D6339">
      <w:pPr>
        <w:pStyle w:val="EMEABodyText"/>
      </w:pPr>
    </w:p>
    <w:p w14:paraId="1AB17818" w14:textId="77777777" w:rsidR="000669FC" w:rsidRPr="00583326" w:rsidRDefault="000669FC">
      <w:pPr>
        <w:pStyle w:val="EMEABodyText"/>
      </w:pPr>
    </w:p>
    <w:p w14:paraId="2558E8EB" w14:textId="77777777" w:rsidR="000669FC" w:rsidRPr="00583326" w:rsidRDefault="000669FC">
      <w:pPr>
        <w:pStyle w:val="EMEABodyText"/>
      </w:pPr>
    </w:p>
    <w:p w14:paraId="5EEC3BB0" w14:textId="77777777" w:rsidR="000669FC" w:rsidRPr="00583326" w:rsidRDefault="000669FC">
      <w:pPr>
        <w:pStyle w:val="EMEABodyText"/>
      </w:pPr>
    </w:p>
    <w:p w14:paraId="27BAB13F" w14:textId="77777777" w:rsidR="000669FC" w:rsidRPr="00583326" w:rsidRDefault="00032926">
      <w:pPr>
        <w:pStyle w:val="EMEATitle"/>
      </w:pPr>
      <w:r w:rsidRPr="00583326">
        <w:t>VEDLEGG III</w:t>
      </w:r>
    </w:p>
    <w:p w14:paraId="402E7D5A" w14:textId="77777777" w:rsidR="000669FC" w:rsidRPr="00583326" w:rsidRDefault="000669FC">
      <w:pPr>
        <w:pStyle w:val="EMEABodyText"/>
      </w:pPr>
    </w:p>
    <w:p w14:paraId="528BB9C4" w14:textId="77777777" w:rsidR="000669FC" w:rsidRPr="00583326" w:rsidRDefault="00032926" w:rsidP="00CE3246">
      <w:pPr>
        <w:pStyle w:val="EMEATitle"/>
      </w:pPr>
      <w:r w:rsidRPr="00583326">
        <w:t>MERKING OG PAKNINGSVEDLEGG</w:t>
      </w:r>
    </w:p>
    <w:p w14:paraId="55626666" w14:textId="77777777" w:rsidR="000669FC" w:rsidRPr="00583326" w:rsidRDefault="00032926">
      <w:pPr>
        <w:pStyle w:val="EMEABodyText"/>
      </w:pPr>
      <w:r w:rsidRPr="00583326">
        <w:br w:type="page"/>
      </w:r>
    </w:p>
    <w:p w14:paraId="3AFF3ADC" w14:textId="77777777" w:rsidR="000669FC" w:rsidRPr="00583326" w:rsidRDefault="000669FC">
      <w:pPr>
        <w:pStyle w:val="EMEABodyText"/>
      </w:pPr>
    </w:p>
    <w:p w14:paraId="6C81E1A9" w14:textId="77777777" w:rsidR="000669FC" w:rsidRPr="00583326" w:rsidRDefault="000669FC">
      <w:pPr>
        <w:pStyle w:val="EMEABodyText"/>
      </w:pPr>
    </w:p>
    <w:p w14:paraId="4DBB0522" w14:textId="77777777" w:rsidR="000669FC" w:rsidRPr="00583326" w:rsidRDefault="000669FC">
      <w:pPr>
        <w:pStyle w:val="EMEABodyText"/>
      </w:pPr>
    </w:p>
    <w:p w14:paraId="1AC0C331" w14:textId="77777777" w:rsidR="000669FC" w:rsidRPr="00583326" w:rsidRDefault="000669FC">
      <w:pPr>
        <w:pStyle w:val="EMEABodyText"/>
      </w:pPr>
    </w:p>
    <w:p w14:paraId="700D0078" w14:textId="77777777" w:rsidR="000669FC" w:rsidRPr="00583326" w:rsidRDefault="000669FC">
      <w:pPr>
        <w:pStyle w:val="EMEABodyText"/>
      </w:pPr>
    </w:p>
    <w:p w14:paraId="3DD7FB59" w14:textId="77777777" w:rsidR="000669FC" w:rsidRPr="00583326" w:rsidRDefault="000669FC">
      <w:pPr>
        <w:pStyle w:val="EMEABodyText"/>
      </w:pPr>
    </w:p>
    <w:p w14:paraId="21D253A2" w14:textId="77777777" w:rsidR="000669FC" w:rsidRPr="00583326" w:rsidRDefault="000669FC">
      <w:pPr>
        <w:pStyle w:val="EMEABodyText"/>
      </w:pPr>
    </w:p>
    <w:p w14:paraId="1CDF4093" w14:textId="77777777" w:rsidR="000669FC" w:rsidRPr="00583326" w:rsidRDefault="000669FC">
      <w:pPr>
        <w:pStyle w:val="EMEABodyText"/>
      </w:pPr>
    </w:p>
    <w:p w14:paraId="3BBD0F42" w14:textId="77777777" w:rsidR="000669FC" w:rsidRPr="00583326" w:rsidRDefault="000669FC">
      <w:pPr>
        <w:pStyle w:val="EMEABodyText"/>
      </w:pPr>
    </w:p>
    <w:p w14:paraId="5EFF383B" w14:textId="77777777" w:rsidR="000669FC" w:rsidRPr="00583326" w:rsidRDefault="000669FC">
      <w:pPr>
        <w:pStyle w:val="EMEABodyText"/>
      </w:pPr>
    </w:p>
    <w:p w14:paraId="001D26CC" w14:textId="77777777" w:rsidR="000669FC" w:rsidRPr="00583326" w:rsidRDefault="000669FC">
      <w:pPr>
        <w:pStyle w:val="EMEABodyText"/>
      </w:pPr>
    </w:p>
    <w:p w14:paraId="79662125" w14:textId="77777777" w:rsidR="000669FC" w:rsidRPr="00583326" w:rsidRDefault="000669FC">
      <w:pPr>
        <w:pStyle w:val="EMEABodyText"/>
      </w:pPr>
    </w:p>
    <w:p w14:paraId="5E127BC2" w14:textId="77777777" w:rsidR="000669FC" w:rsidRPr="00583326" w:rsidRDefault="000669FC">
      <w:pPr>
        <w:pStyle w:val="EMEABodyText"/>
      </w:pPr>
    </w:p>
    <w:p w14:paraId="06229853" w14:textId="77777777" w:rsidR="000669FC" w:rsidRPr="00583326" w:rsidRDefault="000669FC">
      <w:pPr>
        <w:pStyle w:val="EMEABodyText"/>
      </w:pPr>
    </w:p>
    <w:p w14:paraId="783A4944" w14:textId="77777777" w:rsidR="000669FC" w:rsidRPr="00583326" w:rsidRDefault="000669FC">
      <w:pPr>
        <w:pStyle w:val="EMEABodyText"/>
      </w:pPr>
    </w:p>
    <w:p w14:paraId="6F19C0D8" w14:textId="77777777" w:rsidR="000669FC" w:rsidRPr="00583326" w:rsidRDefault="000669FC">
      <w:pPr>
        <w:pStyle w:val="EMEABodyText"/>
      </w:pPr>
    </w:p>
    <w:p w14:paraId="4A080425" w14:textId="77777777" w:rsidR="000669FC" w:rsidRPr="00583326" w:rsidRDefault="000669FC">
      <w:pPr>
        <w:pStyle w:val="EMEABodyText"/>
      </w:pPr>
    </w:p>
    <w:p w14:paraId="3093EC04" w14:textId="77777777" w:rsidR="000669FC" w:rsidRPr="00583326" w:rsidRDefault="000669FC">
      <w:pPr>
        <w:pStyle w:val="EMEABodyText"/>
      </w:pPr>
    </w:p>
    <w:p w14:paraId="35D2107F" w14:textId="77777777" w:rsidR="000669FC" w:rsidRPr="00583326" w:rsidRDefault="000669FC">
      <w:pPr>
        <w:pStyle w:val="EMEABodyText"/>
      </w:pPr>
    </w:p>
    <w:p w14:paraId="56CFB712" w14:textId="77777777" w:rsidR="000669FC" w:rsidRPr="00583326" w:rsidRDefault="000669FC">
      <w:pPr>
        <w:pStyle w:val="EMEABodyText"/>
      </w:pPr>
    </w:p>
    <w:p w14:paraId="79AF0CB2" w14:textId="77777777" w:rsidR="000669FC" w:rsidRPr="00583326" w:rsidRDefault="000669FC">
      <w:pPr>
        <w:pStyle w:val="EMEABodyText"/>
      </w:pPr>
    </w:p>
    <w:p w14:paraId="4B86FCBA" w14:textId="77777777" w:rsidR="000669FC" w:rsidRPr="00583326" w:rsidRDefault="000669FC">
      <w:pPr>
        <w:pStyle w:val="EMEABodyText"/>
      </w:pPr>
    </w:p>
    <w:p w14:paraId="149A5359" w14:textId="77777777" w:rsidR="000669FC" w:rsidRPr="00583326" w:rsidRDefault="00032926" w:rsidP="0083145F">
      <w:pPr>
        <w:pStyle w:val="TitleA"/>
      </w:pPr>
      <w:r w:rsidRPr="00583326">
        <w:t>A. MERKING</w:t>
      </w:r>
    </w:p>
    <w:p w14:paraId="7F7C46C2" w14:textId="77777777" w:rsidR="00610AF1" w:rsidRPr="00583326" w:rsidRDefault="00032926" w:rsidP="009E36ED">
      <w:pPr>
        <w:pStyle w:val="EMEATitlePAC"/>
      </w:pPr>
      <w:r w:rsidRPr="00583326">
        <w:br w:type="page"/>
      </w:r>
      <w:r w:rsidRPr="00583326">
        <w:lastRenderedPageBreak/>
        <w:t>OPPLYSNINGER SOM SKAL ANGIS PÅ YTRE EMBALLASJE OG INDRE EMBALLASJE</w:t>
      </w:r>
    </w:p>
    <w:p w14:paraId="5DB380FA" w14:textId="77777777" w:rsidR="00610AF1" w:rsidRPr="00583326" w:rsidRDefault="00610AF1" w:rsidP="009E36ED">
      <w:pPr>
        <w:pStyle w:val="EMEATitlePAC"/>
      </w:pPr>
    </w:p>
    <w:p w14:paraId="4A67E471" w14:textId="77777777" w:rsidR="00610AF1" w:rsidRPr="00583326" w:rsidRDefault="00032926" w:rsidP="009E36ED">
      <w:pPr>
        <w:pStyle w:val="EMEATitlePAC"/>
      </w:pPr>
      <w:r w:rsidRPr="00583326">
        <w:t>YTTERKARTONG OG ETIKETT FOR TABLETTBOKS</w:t>
      </w:r>
    </w:p>
    <w:p w14:paraId="0EB392ED" w14:textId="77777777" w:rsidR="00610AF1" w:rsidRPr="00583326" w:rsidRDefault="00032926" w:rsidP="009E36ED">
      <w:pPr>
        <w:pStyle w:val="EMEATitlePAC"/>
      </w:pPr>
      <w:r w:rsidRPr="00583326">
        <w:t>YTTERKARTONG FOR BLISTERPAKNING</w:t>
      </w:r>
    </w:p>
    <w:p w14:paraId="1A1859B4" w14:textId="77777777" w:rsidR="00610AF1" w:rsidRPr="00583326" w:rsidRDefault="00610AF1" w:rsidP="009E36ED">
      <w:pPr>
        <w:pStyle w:val="EMEABodyText"/>
      </w:pPr>
    </w:p>
    <w:p w14:paraId="33360C6F" w14:textId="77777777" w:rsidR="00610AF1" w:rsidRPr="00583326" w:rsidRDefault="00610AF1" w:rsidP="009E36ED">
      <w:pPr>
        <w:pStyle w:val="EMEABodyText"/>
      </w:pPr>
    </w:p>
    <w:p w14:paraId="3B87C116" w14:textId="77777777" w:rsidR="00610AF1" w:rsidRPr="00583326" w:rsidRDefault="00032926" w:rsidP="009E36ED">
      <w:pPr>
        <w:pStyle w:val="EMEATitlePAC"/>
      </w:pPr>
      <w:r w:rsidRPr="00583326">
        <w:t>1.</w:t>
      </w:r>
      <w:r w:rsidRPr="00583326">
        <w:tab/>
        <w:t>LEGEMIDLETS NAVN</w:t>
      </w:r>
    </w:p>
    <w:p w14:paraId="62073CC3" w14:textId="77777777" w:rsidR="00610AF1" w:rsidRPr="00583326" w:rsidRDefault="00610AF1" w:rsidP="009E36ED">
      <w:pPr>
        <w:pStyle w:val="EMEABodyText"/>
      </w:pPr>
    </w:p>
    <w:p w14:paraId="4AB2E187" w14:textId="77777777" w:rsidR="00610AF1" w:rsidRPr="00583326" w:rsidRDefault="00032926" w:rsidP="009E36ED">
      <w:pPr>
        <w:pStyle w:val="EMEABodyText"/>
      </w:pPr>
      <w:r w:rsidRPr="00583326">
        <w:t>SPRYCEL 20 mg tabletter, filmdrasjerte</w:t>
      </w:r>
    </w:p>
    <w:p w14:paraId="4B82C5F8" w14:textId="77777777" w:rsidR="00610AF1" w:rsidRPr="00583326" w:rsidRDefault="00032926" w:rsidP="009E36ED">
      <w:pPr>
        <w:pStyle w:val="EMEABodyText"/>
      </w:pPr>
      <w:proofErr w:type="spellStart"/>
      <w:r w:rsidRPr="00583326">
        <w:t>dasatinib</w:t>
      </w:r>
      <w:proofErr w:type="spellEnd"/>
    </w:p>
    <w:p w14:paraId="72F19155" w14:textId="77777777" w:rsidR="00610AF1" w:rsidRPr="00583326" w:rsidRDefault="00610AF1" w:rsidP="009E36ED">
      <w:pPr>
        <w:pStyle w:val="EMEABodyText"/>
      </w:pPr>
    </w:p>
    <w:p w14:paraId="38616CB4" w14:textId="77777777" w:rsidR="00610AF1" w:rsidRPr="00583326" w:rsidRDefault="00610AF1" w:rsidP="009E36ED">
      <w:pPr>
        <w:pStyle w:val="EMEABodyText"/>
      </w:pPr>
    </w:p>
    <w:p w14:paraId="0C9414ED" w14:textId="77777777" w:rsidR="00610AF1" w:rsidRPr="00583326" w:rsidRDefault="00032926" w:rsidP="009E36ED">
      <w:pPr>
        <w:pStyle w:val="EMEATitlePAC"/>
      </w:pPr>
      <w:r w:rsidRPr="00583326">
        <w:t>2.</w:t>
      </w:r>
      <w:r w:rsidRPr="00583326">
        <w:tab/>
        <w:t>DEKLARASJON AV VIRKESTOFF(ER)</w:t>
      </w:r>
    </w:p>
    <w:p w14:paraId="27F39247" w14:textId="77777777" w:rsidR="00610AF1" w:rsidRPr="00583326" w:rsidRDefault="00610AF1" w:rsidP="009E36ED">
      <w:pPr>
        <w:pStyle w:val="EMEABodyText"/>
      </w:pPr>
    </w:p>
    <w:p w14:paraId="463F80E3" w14:textId="77777777" w:rsidR="00610AF1" w:rsidRPr="00583326" w:rsidRDefault="00032926" w:rsidP="009E36ED">
      <w:pPr>
        <w:pStyle w:val="EMEABodyText"/>
      </w:pPr>
      <w:r w:rsidRPr="00583326">
        <w:t xml:space="preserve">Hver filmdrasjerte tablett inneholder 20 mg </w:t>
      </w:r>
      <w:proofErr w:type="spellStart"/>
      <w:r w:rsidRPr="00583326">
        <w:t>dasatinib</w:t>
      </w:r>
      <w:proofErr w:type="spellEnd"/>
      <w:r w:rsidRPr="00583326">
        <w:t xml:space="preserve"> (som monohydrat).</w:t>
      </w:r>
    </w:p>
    <w:p w14:paraId="0D406F2B" w14:textId="77777777" w:rsidR="00610AF1" w:rsidRPr="00583326" w:rsidRDefault="00610AF1" w:rsidP="009E36ED">
      <w:pPr>
        <w:pStyle w:val="EMEABodyText"/>
        <w:rPr>
          <w:szCs w:val="22"/>
        </w:rPr>
      </w:pPr>
    </w:p>
    <w:p w14:paraId="7BF56AE8" w14:textId="77777777" w:rsidR="00610AF1" w:rsidRPr="00583326" w:rsidRDefault="00610AF1" w:rsidP="009E36ED">
      <w:pPr>
        <w:pStyle w:val="EMEABodyText"/>
      </w:pPr>
    </w:p>
    <w:p w14:paraId="11133F85" w14:textId="77777777" w:rsidR="00610AF1" w:rsidRPr="00583326" w:rsidRDefault="00032926" w:rsidP="009E36ED">
      <w:pPr>
        <w:pStyle w:val="EMEATitlePAC"/>
      </w:pPr>
      <w:r w:rsidRPr="00583326">
        <w:t>3.</w:t>
      </w:r>
      <w:r w:rsidRPr="00583326">
        <w:tab/>
        <w:t>LISTE OVER HJELPESTOFFER</w:t>
      </w:r>
    </w:p>
    <w:p w14:paraId="2A7880E6" w14:textId="77777777" w:rsidR="00610AF1" w:rsidRPr="00583326" w:rsidRDefault="00610AF1" w:rsidP="009E36ED">
      <w:pPr>
        <w:pStyle w:val="EMEABodyText"/>
      </w:pPr>
    </w:p>
    <w:p w14:paraId="6BF5B824" w14:textId="77777777" w:rsidR="00610AF1" w:rsidRPr="00583326" w:rsidRDefault="00032926" w:rsidP="009E36ED">
      <w:pPr>
        <w:pStyle w:val="EMEABodyText"/>
      </w:pPr>
      <w:r w:rsidRPr="00583326">
        <w:t>Hjelpestoffer: Inneholder laktosemonohydrat.</w:t>
      </w:r>
    </w:p>
    <w:p w14:paraId="4CA62CF2" w14:textId="77777777" w:rsidR="00610AF1" w:rsidRPr="00583326" w:rsidRDefault="00032926" w:rsidP="009E36ED">
      <w:pPr>
        <w:pStyle w:val="EMEABodyText"/>
      </w:pPr>
      <w:r w:rsidRPr="00583326">
        <w:t>Les pakningsvedlegget for ytterligere informasjon.</w:t>
      </w:r>
    </w:p>
    <w:p w14:paraId="1E172119" w14:textId="77777777" w:rsidR="00610AF1" w:rsidRPr="00583326" w:rsidRDefault="00610AF1" w:rsidP="009E36ED">
      <w:pPr>
        <w:pStyle w:val="EMEABodyText"/>
      </w:pPr>
    </w:p>
    <w:p w14:paraId="785D861C" w14:textId="77777777" w:rsidR="00610AF1" w:rsidRPr="00583326" w:rsidRDefault="00610AF1" w:rsidP="009E36ED">
      <w:pPr>
        <w:pStyle w:val="EMEABodyText"/>
      </w:pPr>
    </w:p>
    <w:p w14:paraId="36EECBB2" w14:textId="77777777" w:rsidR="00610AF1" w:rsidRPr="00583326" w:rsidRDefault="00032926" w:rsidP="009E36ED">
      <w:pPr>
        <w:pStyle w:val="EMEATitlePAC"/>
      </w:pPr>
      <w:r w:rsidRPr="00583326">
        <w:t>4.</w:t>
      </w:r>
      <w:r w:rsidRPr="00583326">
        <w:tab/>
        <w:t>LEGEMIDDELFORM OG INNHOLD (PAKNINGSSTØRRELSE)</w:t>
      </w:r>
    </w:p>
    <w:p w14:paraId="02093852" w14:textId="77777777" w:rsidR="00610AF1" w:rsidRPr="00583326" w:rsidRDefault="00610AF1" w:rsidP="009E36ED">
      <w:pPr>
        <w:pStyle w:val="EMEABodyText"/>
      </w:pPr>
    </w:p>
    <w:p w14:paraId="36C24E4C" w14:textId="77777777" w:rsidR="00610AF1" w:rsidRPr="00725CEC" w:rsidRDefault="00032926" w:rsidP="009E36ED">
      <w:pPr>
        <w:pStyle w:val="EMEABodyText"/>
        <w:rPr>
          <w:highlight w:val="lightGray"/>
        </w:rPr>
      </w:pPr>
      <w:r w:rsidRPr="00583326">
        <w:t>56 filmdrasjerte tabletter</w:t>
      </w:r>
      <w:r w:rsidRPr="00583326">
        <w:br/>
        <w:t>60 x 1 filmdrasjerte tabletter</w:t>
      </w:r>
    </w:p>
    <w:p w14:paraId="57428F67" w14:textId="77777777" w:rsidR="00610AF1" w:rsidRPr="00583326" w:rsidRDefault="00032926" w:rsidP="009E36ED">
      <w:pPr>
        <w:pStyle w:val="EMEABodyText"/>
      </w:pPr>
      <w:r w:rsidRPr="00725CEC">
        <w:rPr>
          <w:highlight w:val="lightGray"/>
        </w:rPr>
        <w:t>60 filmdrasjerte tabletter</w:t>
      </w:r>
    </w:p>
    <w:p w14:paraId="2F845270" w14:textId="77777777" w:rsidR="00610AF1" w:rsidRPr="00583326" w:rsidRDefault="00610AF1" w:rsidP="009E36ED">
      <w:pPr>
        <w:pStyle w:val="EMEABodyText"/>
      </w:pPr>
    </w:p>
    <w:p w14:paraId="025B5B5F" w14:textId="77777777" w:rsidR="000A0E99" w:rsidRPr="00583326" w:rsidRDefault="000A0E99" w:rsidP="000A0E99">
      <w:pPr>
        <w:pStyle w:val="EMEABodyText"/>
        <w:rPr>
          <w:bCs/>
        </w:rPr>
      </w:pPr>
    </w:p>
    <w:p w14:paraId="05CD0656" w14:textId="77777777" w:rsidR="00610AF1" w:rsidRPr="00583326" w:rsidRDefault="00032926" w:rsidP="009E36ED">
      <w:pPr>
        <w:pStyle w:val="EMEATitlePAC"/>
      </w:pPr>
      <w:r w:rsidRPr="00583326">
        <w:t>5.</w:t>
      </w:r>
      <w:r w:rsidRPr="00583326">
        <w:tab/>
        <w:t>ADMINISTRASJONSMÅTE OG -VEI(ER)</w:t>
      </w:r>
    </w:p>
    <w:p w14:paraId="2578B4EA" w14:textId="77777777" w:rsidR="00610AF1" w:rsidRPr="00583326" w:rsidRDefault="00610AF1" w:rsidP="009E36ED">
      <w:pPr>
        <w:pStyle w:val="EMEABodyText"/>
      </w:pPr>
    </w:p>
    <w:p w14:paraId="22C12ACD" w14:textId="77777777" w:rsidR="00610AF1" w:rsidRPr="00583326" w:rsidRDefault="00032926" w:rsidP="009E36ED">
      <w:pPr>
        <w:pStyle w:val="EMEABodyText"/>
      </w:pPr>
      <w:r w:rsidRPr="00583326">
        <w:t>Les pakningsvedlegget før bruk.</w:t>
      </w:r>
    </w:p>
    <w:p w14:paraId="6793AEBC" w14:textId="77777777" w:rsidR="008132C6" w:rsidRPr="00583326" w:rsidRDefault="00032926" w:rsidP="008132C6">
      <w:pPr>
        <w:pStyle w:val="EMEABodyText"/>
      </w:pPr>
      <w:r w:rsidRPr="00583326">
        <w:t>Oral bruk.</w:t>
      </w:r>
    </w:p>
    <w:p w14:paraId="27A34398" w14:textId="77777777" w:rsidR="00610AF1" w:rsidRPr="00583326" w:rsidRDefault="00610AF1" w:rsidP="009E36ED">
      <w:pPr>
        <w:pStyle w:val="EMEABodyText"/>
      </w:pPr>
    </w:p>
    <w:p w14:paraId="3D64DF8F" w14:textId="77777777" w:rsidR="00610AF1" w:rsidRPr="00583326" w:rsidRDefault="00610AF1" w:rsidP="009E36ED">
      <w:pPr>
        <w:pStyle w:val="EMEABodyText"/>
      </w:pPr>
    </w:p>
    <w:p w14:paraId="61E13369" w14:textId="77777777" w:rsidR="00610AF1" w:rsidRPr="00583326" w:rsidRDefault="00032926" w:rsidP="009E36ED">
      <w:pPr>
        <w:pStyle w:val="EMEATitlePAC"/>
        <w:ind w:left="550" w:hanging="550"/>
      </w:pPr>
      <w:r w:rsidRPr="00583326">
        <w:t>6.</w:t>
      </w:r>
      <w:r w:rsidRPr="00583326">
        <w:tab/>
        <w:t>ADVARSEL OM AT LEGEMIDLET SKAL OPPBEVARES UTILGJENGELIG FOR BARN</w:t>
      </w:r>
    </w:p>
    <w:p w14:paraId="177E2168" w14:textId="77777777" w:rsidR="00610AF1" w:rsidRPr="00583326" w:rsidRDefault="00610AF1" w:rsidP="009E36ED">
      <w:pPr>
        <w:pStyle w:val="EMEABodyText"/>
      </w:pPr>
    </w:p>
    <w:p w14:paraId="5CD45996" w14:textId="77777777" w:rsidR="00610AF1" w:rsidRPr="00583326" w:rsidRDefault="00032926" w:rsidP="009E36ED">
      <w:pPr>
        <w:pStyle w:val="EMEABodyText"/>
      </w:pPr>
      <w:r w:rsidRPr="00583326">
        <w:t>Oppbevares utilgjengelig for barn.</w:t>
      </w:r>
    </w:p>
    <w:p w14:paraId="597DC248" w14:textId="77777777" w:rsidR="00610AF1" w:rsidRPr="00583326" w:rsidRDefault="00610AF1" w:rsidP="009E36ED">
      <w:pPr>
        <w:pStyle w:val="EMEABodyText"/>
      </w:pPr>
    </w:p>
    <w:p w14:paraId="4893287C" w14:textId="77777777" w:rsidR="00610AF1" w:rsidRPr="00583326" w:rsidRDefault="00610AF1" w:rsidP="009E36ED">
      <w:pPr>
        <w:pStyle w:val="EMEABodyText"/>
      </w:pPr>
    </w:p>
    <w:p w14:paraId="5084FF34" w14:textId="77777777" w:rsidR="00610AF1" w:rsidRPr="00583326" w:rsidRDefault="00032926" w:rsidP="009E36ED">
      <w:pPr>
        <w:pStyle w:val="EMEATitlePAC"/>
      </w:pPr>
      <w:r w:rsidRPr="00583326">
        <w:t>7.</w:t>
      </w:r>
      <w:r w:rsidRPr="00583326">
        <w:tab/>
        <w:t>EVENTUELLE ANDRE SPESIELLE ADVARSLER</w:t>
      </w:r>
    </w:p>
    <w:p w14:paraId="193F45C9" w14:textId="77777777" w:rsidR="00610AF1" w:rsidRPr="00583326" w:rsidRDefault="00610AF1" w:rsidP="009E36ED">
      <w:pPr>
        <w:pStyle w:val="EMEABodyText"/>
      </w:pPr>
    </w:p>
    <w:p w14:paraId="2B64E5F8" w14:textId="77777777" w:rsidR="00610AF1" w:rsidRPr="00583326" w:rsidRDefault="00610AF1" w:rsidP="009E36ED">
      <w:pPr>
        <w:pStyle w:val="EMEABodyText"/>
      </w:pPr>
    </w:p>
    <w:p w14:paraId="58D72C8A" w14:textId="77777777" w:rsidR="00610AF1" w:rsidRPr="00583326" w:rsidRDefault="00032926" w:rsidP="009E36ED">
      <w:pPr>
        <w:pStyle w:val="EMEATitlePAC"/>
      </w:pPr>
      <w:r w:rsidRPr="00583326">
        <w:t>8.</w:t>
      </w:r>
      <w:r w:rsidRPr="00583326">
        <w:tab/>
        <w:t>UTLØPSDATO</w:t>
      </w:r>
    </w:p>
    <w:p w14:paraId="51D494FB" w14:textId="77777777" w:rsidR="00610AF1" w:rsidRPr="00583326" w:rsidRDefault="00610AF1" w:rsidP="009E36ED">
      <w:pPr>
        <w:pStyle w:val="EMEABodyText"/>
      </w:pPr>
    </w:p>
    <w:p w14:paraId="63643BC5" w14:textId="77777777" w:rsidR="00610AF1" w:rsidRPr="00583326" w:rsidRDefault="00032926" w:rsidP="009E36ED">
      <w:pPr>
        <w:pStyle w:val="EMEABodyText"/>
      </w:pPr>
      <w:r w:rsidRPr="00583326">
        <w:t>EXP</w:t>
      </w:r>
    </w:p>
    <w:p w14:paraId="1755E590" w14:textId="77777777" w:rsidR="00610AF1" w:rsidRPr="00583326" w:rsidRDefault="00610AF1" w:rsidP="009E36ED">
      <w:pPr>
        <w:pStyle w:val="EMEABodyText"/>
      </w:pPr>
    </w:p>
    <w:p w14:paraId="5554757E" w14:textId="77777777" w:rsidR="00610AF1" w:rsidRPr="00583326" w:rsidRDefault="00610AF1" w:rsidP="009E36ED">
      <w:pPr>
        <w:pStyle w:val="EMEABodyText"/>
      </w:pPr>
    </w:p>
    <w:p w14:paraId="242C34BF" w14:textId="77777777" w:rsidR="00610AF1" w:rsidRPr="00583326" w:rsidRDefault="00032926" w:rsidP="009E36ED">
      <w:pPr>
        <w:pStyle w:val="EMEATitlePAC"/>
      </w:pPr>
      <w:r w:rsidRPr="00583326">
        <w:t>9.</w:t>
      </w:r>
      <w:r w:rsidRPr="00583326">
        <w:tab/>
        <w:t>OPPBEVARINGSBETINGELSER</w:t>
      </w:r>
    </w:p>
    <w:p w14:paraId="4EF05249" w14:textId="77777777" w:rsidR="00610AF1" w:rsidRPr="00583326" w:rsidRDefault="00610AF1" w:rsidP="009E36ED">
      <w:pPr>
        <w:pStyle w:val="EMEABodyText"/>
      </w:pPr>
    </w:p>
    <w:p w14:paraId="74919E9F" w14:textId="77777777" w:rsidR="00610AF1" w:rsidRPr="00583326" w:rsidRDefault="00610AF1" w:rsidP="009E36ED">
      <w:pPr>
        <w:pStyle w:val="EMEABodyText"/>
      </w:pPr>
    </w:p>
    <w:p w14:paraId="117F2D61" w14:textId="77777777" w:rsidR="00610AF1" w:rsidRPr="00583326" w:rsidRDefault="00032926" w:rsidP="009E36ED">
      <w:pPr>
        <w:pStyle w:val="EMEATitlePAC"/>
        <w:ind w:left="550" w:hanging="550"/>
      </w:pPr>
      <w:r w:rsidRPr="00583326">
        <w:lastRenderedPageBreak/>
        <w:t>10.</w:t>
      </w:r>
      <w:r w:rsidRPr="00583326">
        <w:tab/>
        <w:t>EVENTUELLE SPESIELLE FORHOLDSREGLER VED DESTRUKSJON AV UBRUKTE LEGEMIDLER ELLER AVFALL</w:t>
      </w:r>
    </w:p>
    <w:p w14:paraId="56FCA034" w14:textId="77777777" w:rsidR="00610AF1" w:rsidRPr="00583326" w:rsidRDefault="00610AF1" w:rsidP="009E36ED">
      <w:pPr>
        <w:pStyle w:val="EMEABodyText"/>
      </w:pPr>
    </w:p>
    <w:p w14:paraId="349ACD0C" w14:textId="77777777" w:rsidR="00610AF1" w:rsidRPr="00583326" w:rsidRDefault="00610AF1" w:rsidP="009E36ED">
      <w:pPr>
        <w:pStyle w:val="EMEABodyText"/>
      </w:pPr>
    </w:p>
    <w:p w14:paraId="31B91D40" w14:textId="77777777" w:rsidR="00610AF1" w:rsidRPr="00583326" w:rsidRDefault="00032926" w:rsidP="009E36ED">
      <w:pPr>
        <w:pStyle w:val="EMEATitlePAC"/>
      </w:pPr>
      <w:r w:rsidRPr="00583326">
        <w:t>11.</w:t>
      </w:r>
      <w:r w:rsidRPr="00583326">
        <w:tab/>
        <w:t>NAVN OG ADRESSE PÅ INNEHAVEREN AV MARKEDSFØRINGSTILLATELSEN</w:t>
      </w:r>
    </w:p>
    <w:p w14:paraId="25A3FC90" w14:textId="77777777" w:rsidR="00610AF1" w:rsidRPr="00583326" w:rsidRDefault="00610AF1" w:rsidP="009E36ED">
      <w:pPr>
        <w:pStyle w:val="EMEABodyText"/>
      </w:pPr>
    </w:p>
    <w:p w14:paraId="1F1CF1C3" w14:textId="77777777" w:rsidR="00BB4015" w:rsidRPr="00744F88" w:rsidRDefault="00BB4015" w:rsidP="00BB4015">
      <w:pPr>
        <w:pStyle w:val="EMEAAddress"/>
      </w:pPr>
      <w:r w:rsidRPr="00744F88">
        <w:t>Bristol</w:t>
      </w:r>
      <w:r w:rsidRPr="00744F88">
        <w:noBreakHyphen/>
        <w:t>Myers Squibb Pharma EEIG</w:t>
      </w:r>
      <w:r w:rsidRPr="00744F88">
        <w:br/>
        <w:t>Plaza 254</w:t>
      </w:r>
      <w:r w:rsidRPr="00744F88">
        <w:br/>
        <w:t>Blanchardstown Corporate Park 2</w:t>
      </w:r>
    </w:p>
    <w:p w14:paraId="34738A53" w14:textId="77777777" w:rsidR="00BB4015" w:rsidRPr="00583326" w:rsidRDefault="00BB4015" w:rsidP="00BB4015">
      <w:pPr>
        <w:pStyle w:val="EMEAAddress"/>
      </w:pPr>
      <w:r w:rsidRPr="00583326">
        <w:t>Dublin 15, D15 T867</w:t>
      </w:r>
      <w:r w:rsidRPr="00583326">
        <w:br/>
        <w:t>Irland</w:t>
      </w:r>
    </w:p>
    <w:p w14:paraId="4F8E6CBD" w14:textId="77777777" w:rsidR="00610AF1" w:rsidRPr="00583326" w:rsidRDefault="00610AF1" w:rsidP="009E36ED">
      <w:pPr>
        <w:pStyle w:val="EMEABodyText"/>
      </w:pPr>
    </w:p>
    <w:p w14:paraId="25EE7FA7" w14:textId="77777777" w:rsidR="00610AF1" w:rsidRPr="00583326" w:rsidRDefault="00610AF1" w:rsidP="009E36ED">
      <w:pPr>
        <w:pStyle w:val="EMEABodyText"/>
      </w:pPr>
    </w:p>
    <w:p w14:paraId="49A40036" w14:textId="77777777" w:rsidR="00610AF1" w:rsidRPr="00583326" w:rsidRDefault="00032926" w:rsidP="009E36ED">
      <w:pPr>
        <w:pStyle w:val="EMEATitlePAC"/>
      </w:pPr>
      <w:r w:rsidRPr="00583326">
        <w:t>12.</w:t>
      </w:r>
      <w:r w:rsidRPr="00583326">
        <w:tab/>
        <w:t>MARKEDSFØRINGSTILLATELSESNUMMER (NUMRE)</w:t>
      </w:r>
    </w:p>
    <w:p w14:paraId="33A8E997" w14:textId="77777777" w:rsidR="00610AF1" w:rsidRPr="00583326" w:rsidRDefault="00610AF1" w:rsidP="009E36ED">
      <w:pPr>
        <w:pStyle w:val="EMEABodyText"/>
      </w:pPr>
    </w:p>
    <w:p w14:paraId="721614C1" w14:textId="77777777" w:rsidR="00610AF1" w:rsidRPr="00583326" w:rsidRDefault="00032926" w:rsidP="009E36ED">
      <w:pPr>
        <w:pStyle w:val="EMEABodyText"/>
      </w:pPr>
      <w:r w:rsidRPr="00583326">
        <w:t>EU/1/06/363/004 - 56 filmdrasjerte tabletter (blisterpakning)</w:t>
      </w:r>
    </w:p>
    <w:p w14:paraId="54271437" w14:textId="77777777" w:rsidR="00610AF1" w:rsidRPr="00725CEC" w:rsidRDefault="00032926" w:rsidP="009E36ED">
      <w:pPr>
        <w:pStyle w:val="EMEABodyText"/>
        <w:rPr>
          <w:highlight w:val="lightGray"/>
        </w:rPr>
      </w:pPr>
      <w:r w:rsidRPr="00725CEC">
        <w:rPr>
          <w:highlight w:val="lightGray"/>
        </w:rPr>
        <w:t>EU/1/06/363/007 - 60 x 1 filmdrasjerte tabletter (</w:t>
      </w:r>
      <w:proofErr w:type="spellStart"/>
      <w:r w:rsidRPr="00725CEC">
        <w:rPr>
          <w:highlight w:val="lightGray"/>
        </w:rPr>
        <w:t>endosepakning</w:t>
      </w:r>
      <w:proofErr w:type="spellEnd"/>
      <w:r w:rsidRPr="00725CEC">
        <w:rPr>
          <w:highlight w:val="lightGray"/>
        </w:rPr>
        <w:t>)</w:t>
      </w:r>
    </w:p>
    <w:p w14:paraId="7A3F7597" w14:textId="77777777" w:rsidR="00610AF1" w:rsidRPr="00583326" w:rsidRDefault="00032926" w:rsidP="009E36ED">
      <w:pPr>
        <w:pStyle w:val="EMEABodyText"/>
      </w:pPr>
      <w:r w:rsidRPr="00725CEC">
        <w:rPr>
          <w:highlight w:val="lightGray"/>
        </w:rPr>
        <w:t>EU/1/06/363/001 - 60 filmdrasjerte tabletter (</w:t>
      </w:r>
      <w:proofErr w:type="spellStart"/>
      <w:r w:rsidRPr="00725CEC">
        <w:rPr>
          <w:highlight w:val="lightGray"/>
        </w:rPr>
        <w:t>tablettboks</w:t>
      </w:r>
      <w:proofErr w:type="spellEnd"/>
      <w:r w:rsidRPr="00725CEC">
        <w:rPr>
          <w:highlight w:val="lightGray"/>
        </w:rPr>
        <w:t>)</w:t>
      </w:r>
    </w:p>
    <w:p w14:paraId="6F8F2C78" w14:textId="77777777" w:rsidR="00610AF1" w:rsidRPr="00583326" w:rsidRDefault="00610AF1" w:rsidP="009E36ED">
      <w:pPr>
        <w:pStyle w:val="EMEABodyText"/>
      </w:pPr>
    </w:p>
    <w:p w14:paraId="62A9F94B" w14:textId="77777777" w:rsidR="00610AF1" w:rsidRPr="00583326" w:rsidRDefault="00610AF1" w:rsidP="009E36ED">
      <w:pPr>
        <w:pStyle w:val="EMEABodyText"/>
      </w:pPr>
    </w:p>
    <w:p w14:paraId="2DCD9C45" w14:textId="77777777" w:rsidR="00610AF1" w:rsidRPr="00583326" w:rsidRDefault="00032926" w:rsidP="009E36ED">
      <w:pPr>
        <w:pStyle w:val="EMEATitlePAC"/>
      </w:pPr>
      <w:r w:rsidRPr="00583326">
        <w:t>13.</w:t>
      </w:r>
      <w:r w:rsidRPr="00583326">
        <w:tab/>
        <w:t>PRODUKSJONSNUMMER</w:t>
      </w:r>
    </w:p>
    <w:p w14:paraId="43F0DDBB" w14:textId="77777777" w:rsidR="00610AF1" w:rsidRPr="00583326" w:rsidRDefault="00610AF1" w:rsidP="009E36ED">
      <w:pPr>
        <w:pStyle w:val="EMEABodyText"/>
      </w:pPr>
    </w:p>
    <w:p w14:paraId="0A772089" w14:textId="77777777" w:rsidR="00610AF1" w:rsidRPr="00583326" w:rsidRDefault="00032926" w:rsidP="009E36ED">
      <w:pPr>
        <w:pStyle w:val="EMEABodyText"/>
      </w:pPr>
      <w:r w:rsidRPr="00583326">
        <w:t>Lot</w:t>
      </w:r>
    </w:p>
    <w:p w14:paraId="1727D3D5" w14:textId="77777777" w:rsidR="00610AF1" w:rsidRPr="00583326" w:rsidRDefault="00610AF1" w:rsidP="009E36ED">
      <w:pPr>
        <w:pStyle w:val="EMEABodyText"/>
      </w:pPr>
    </w:p>
    <w:p w14:paraId="6DF63E5C" w14:textId="77777777" w:rsidR="00610AF1" w:rsidRPr="00583326" w:rsidRDefault="00610AF1" w:rsidP="009E36ED">
      <w:pPr>
        <w:pStyle w:val="EMEABodyText"/>
      </w:pPr>
    </w:p>
    <w:p w14:paraId="1AC3412A" w14:textId="77777777" w:rsidR="00610AF1" w:rsidRPr="00583326" w:rsidRDefault="00032926" w:rsidP="009E36ED">
      <w:pPr>
        <w:pStyle w:val="EMEATitlePAC"/>
      </w:pPr>
      <w:r w:rsidRPr="00583326">
        <w:t>14.</w:t>
      </w:r>
      <w:r w:rsidRPr="00583326">
        <w:tab/>
        <w:t>GENERELL KLASSIFIKASJON FOR UTLEVERING</w:t>
      </w:r>
    </w:p>
    <w:p w14:paraId="4FA7B7E8" w14:textId="77777777" w:rsidR="00610AF1" w:rsidRPr="00583326" w:rsidRDefault="00610AF1" w:rsidP="009E36ED">
      <w:pPr>
        <w:pStyle w:val="EMEABodyText"/>
      </w:pPr>
    </w:p>
    <w:p w14:paraId="70471C57" w14:textId="77777777" w:rsidR="00610AF1" w:rsidRPr="00583326" w:rsidRDefault="00610AF1" w:rsidP="009E36ED">
      <w:pPr>
        <w:pStyle w:val="EMEABodyText"/>
      </w:pPr>
    </w:p>
    <w:p w14:paraId="7317265F" w14:textId="77777777" w:rsidR="00610AF1" w:rsidRPr="00583326" w:rsidRDefault="00032926" w:rsidP="009E36ED">
      <w:pPr>
        <w:pStyle w:val="EMEATitlePAC"/>
      </w:pPr>
      <w:r w:rsidRPr="00583326">
        <w:t>15.</w:t>
      </w:r>
      <w:r w:rsidRPr="00583326">
        <w:tab/>
        <w:t>BRUKSANVISNING</w:t>
      </w:r>
    </w:p>
    <w:p w14:paraId="5A27F296" w14:textId="77777777" w:rsidR="00610AF1" w:rsidRPr="00583326" w:rsidRDefault="00610AF1" w:rsidP="009E36ED">
      <w:pPr>
        <w:pStyle w:val="EMEABodyText"/>
      </w:pPr>
    </w:p>
    <w:p w14:paraId="499249DF" w14:textId="77777777" w:rsidR="00610AF1" w:rsidRPr="00583326" w:rsidRDefault="00610AF1" w:rsidP="009E36ED">
      <w:pPr>
        <w:pStyle w:val="EMEABodyText"/>
      </w:pPr>
    </w:p>
    <w:p w14:paraId="0C28C0A3" w14:textId="77777777" w:rsidR="00610AF1" w:rsidRPr="00583326" w:rsidRDefault="00032926" w:rsidP="009E36ED">
      <w:pPr>
        <w:pStyle w:val="EMEATitlePAC"/>
      </w:pPr>
      <w:r w:rsidRPr="00583326">
        <w:t>16.</w:t>
      </w:r>
      <w:r w:rsidRPr="00583326">
        <w:tab/>
        <w:t>INFORMASJON PÅ BLINDESKRIFT</w:t>
      </w:r>
    </w:p>
    <w:p w14:paraId="1272F1C7" w14:textId="77777777" w:rsidR="00610AF1" w:rsidRPr="00583326" w:rsidRDefault="00610AF1" w:rsidP="009E36ED">
      <w:pPr>
        <w:pStyle w:val="EMEABodyText"/>
      </w:pPr>
    </w:p>
    <w:p w14:paraId="5EB21A7C" w14:textId="77777777" w:rsidR="00610AF1" w:rsidRPr="00583326" w:rsidRDefault="00032926" w:rsidP="009E36ED">
      <w:pPr>
        <w:pStyle w:val="EMEABodyText"/>
      </w:pPr>
      <w:r w:rsidRPr="00725CEC">
        <w:rPr>
          <w:highlight w:val="lightGray"/>
        </w:rPr>
        <w:t>Ytterkartong:</w:t>
      </w:r>
    </w:p>
    <w:p w14:paraId="71AEF3EA" w14:textId="77777777" w:rsidR="00610AF1" w:rsidRPr="00583326" w:rsidRDefault="00032926" w:rsidP="009E36ED">
      <w:pPr>
        <w:pStyle w:val="EMEABodyText"/>
      </w:pPr>
      <w:proofErr w:type="spellStart"/>
      <w:r w:rsidRPr="00583326">
        <w:t>sprycel</w:t>
      </w:r>
      <w:proofErr w:type="spellEnd"/>
      <w:r w:rsidRPr="00583326">
        <w:t> 20 mg</w:t>
      </w:r>
    </w:p>
    <w:p w14:paraId="5FD05549" w14:textId="77777777" w:rsidR="00D03E41" w:rsidRPr="00583326" w:rsidRDefault="00D03E41" w:rsidP="001D2606">
      <w:pPr>
        <w:pStyle w:val="EMEABodyText"/>
      </w:pPr>
    </w:p>
    <w:p w14:paraId="5664C655" w14:textId="77777777" w:rsidR="00D03E41" w:rsidRPr="00583326" w:rsidRDefault="00D03E41" w:rsidP="001D2606">
      <w:pPr>
        <w:pStyle w:val="EMEABodyText"/>
        <w:rPr>
          <w:noProof/>
          <w:szCs w:val="22"/>
          <w:shd w:val="clear" w:color="auto" w:fill="CCCCCC"/>
        </w:rPr>
      </w:pPr>
    </w:p>
    <w:p w14:paraId="73198B89" w14:textId="77777777" w:rsidR="00D03E41" w:rsidRPr="00583326" w:rsidRDefault="00032926" w:rsidP="001D2606">
      <w:pPr>
        <w:pStyle w:val="EMEATitlePAC"/>
        <w:rPr>
          <w:i/>
          <w:noProof/>
        </w:rPr>
      </w:pPr>
      <w:r w:rsidRPr="00583326">
        <w:t>17.</w:t>
      </w:r>
      <w:r w:rsidRPr="00583326">
        <w:tab/>
        <w:t>SIKKERHETSANORDNING (UNIK IDENTITET) – TODIMENSJONAL STREKKODE</w:t>
      </w:r>
    </w:p>
    <w:p w14:paraId="360AECBF" w14:textId="77777777" w:rsidR="00D03E41" w:rsidRPr="00583326" w:rsidRDefault="00D03E41" w:rsidP="001D2606">
      <w:pPr>
        <w:pStyle w:val="EMEABodyText"/>
        <w:rPr>
          <w:noProof/>
          <w:highlight w:val="yellow"/>
        </w:rPr>
      </w:pPr>
    </w:p>
    <w:p w14:paraId="5C293D77" w14:textId="77777777" w:rsidR="00D311E6" w:rsidRPr="00583326" w:rsidRDefault="00032926" w:rsidP="00D311E6">
      <w:r w:rsidRPr="00725CEC">
        <w:rPr>
          <w:highlight w:val="lightGray"/>
        </w:rPr>
        <w:t>Ytterkartong:</w:t>
      </w:r>
    </w:p>
    <w:p w14:paraId="3527F584" w14:textId="77777777" w:rsidR="00D03E41" w:rsidRPr="00583326" w:rsidRDefault="00032926" w:rsidP="001D2606">
      <w:pPr>
        <w:pStyle w:val="EMEABodyText"/>
        <w:rPr>
          <w:noProof/>
          <w:highlight w:val="yellow"/>
        </w:rPr>
      </w:pPr>
      <w:r w:rsidRPr="00725CEC">
        <w:rPr>
          <w:highlight w:val="lightGray"/>
        </w:rPr>
        <w:t>Todimensjonal strekkode, inkludert unik identitet.</w:t>
      </w:r>
    </w:p>
    <w:p w14:paraId="5902A962" w14:textId="77777777" w:rsidR="00D03E41" w:rsidRPr="00583326" w:rsidRDefault="00D03E41" w:rsidP="001D2606">
      <w:pPr>
        <w:pStyle w:val="EMEABodyText"/>
        <w:rPr>
          <w:noProof/>
          <w:szCs w:val="22"/>
          <w:highlight w:val="yellow"/>
          <w:shd w:val="clear" w:color="auto" w:fill="CCCCCC"/>
        </w:rPr>
      </w:pPr>
    </w:p>
    <w:p w14:paraId="56290C09" w14:textId="77777777" w:rsidR="00D03E41" w:rsidRPr="00583326" w:rsidRDefault="00D03E41" w:rsidP="001D2606">
      <w:pPr>
        <w:pStyle w:val="EMEABodyText"/>
        <w:rPr>
          <w:noProof/>
          <w:highlight w:val="yellow"/>
        </w:rPr>
      </w:pPr>
    </w:p>
    <w:p w14:paraId="7FBFA3A3" w14:textId="77777777" w:rsidR="00D03E41" w:rsidRPr="00583326" w:rsidRDefault="00032926" w:rsidP="001D2606">
      <w:pPr>
        <w:pStyle w:val="EMEATitlePAC"/>
        <w:rPr>
          <w:i/>
          <w:noProof/>
        </w:rPr>
      </w:pPr>
      <w:r w:rsidRPr="00583326">
        <w:t>18.</w:t>
      </w:r>
      <w:r w:rsidRPr="00583326">
        <w:tab/>
        <w:t>SIKKERHETSANORDNING (UNIK IDENTITET) – I ET FORMAT LESBART FOR MENNESKER</w:t>
      </w:r>
    </w:p>
    <w:p w14:paraId="75F59368" w14:textId="77777777" w:rsidR="00D03E41" w:rsidRPr="00583326" w:rsidRDefault="00D03E41" w:rsidP="001D2606">
      <w:pPr>
        <w:pStyle w:val="EMEABodyText"/>
      </w:pPr>
    </w:p>
    <w:p w14:paraId="6924EBE6" w14:textId="77777777" w:rsidR="00D311E6" w:rsidRPr="00583326" w:rsidRDefault="00032926" w:rsidP="00D311E6">
      <w:r w:rsidRPr="00725CEC">
        <w:rPr>
          <w:highlight w:val="lightGray"/>
        </w:rPr>
        <w:t>Ytterkartong:</w:t>
      </w:r>
    </w:p>
    <w:p w14:paraId="487ABEC8" w14:textId="77777777" w:rsidR="00D03E41" w:rsidRPr="00583326" w:rsidRDefault="00032926" w:rsidP="001D2606">
      <w:pPr>
        <w:pStyle w:val="EMEABodyText"/>
      </w:pPr>
      <w:r w:rsidRPr="00583326">
        <w:t>PC</w:t>
      </w:r>
    </w:p>
    <w:p w14:paraId="27F5CB89" w14:textId="77777777" w:rsidR="00D03E41" w:rsidRPr="00583326" w:rsidRDefault="00032926" w:rsidP="001D2606">
      <w:pPr>
        <w:pStyle w:val="EMEABodyText"/>
      </w:pPr>
      <w:r w:rsidRPr="00583326">
        <w:t>SN</w:t>
      </w:r>
    </w:p>
    <w:p w14:paraId="1B8E082F" w14:textId="77777777" w:rsidR="00D03E41" w:rsidRPr="00583326" w:rsidRDefault="00032926" w:rsidP="001D2606">
      <w:pPr>
        <w:pStyle w:val="EMEABodyText"/>
        <w:rPr>
          <w:noProof/>
        </w:rPr>
      </w:pPr>
      <w:r w:rsidRPr="00583326">
        <w:t>NN</w:t>
      </w:r>
    </w:p>
    <w:p w14:paraId="32DCBC81" w14:textId="77777777" w:rsidR="00610AF1" w:rsidRPr="00583326" w:rsidRDefault="00032926" w:rsidP="009E36ED">
      <w:pPr>
        <w:pStyle w:val="EMEATitlePAC"/>
      </w:pPr>
      <w:r w:rsidRPr="00583326">
        <w:br w:type="page"/>
      </w:r>
      <w:r w:rsidRPr="00583326">
        <w:lastRenderedPageBreak/>
        <w:t>MINSTEKRAV TIL OPPLYSNINGER SOM SKAL ANGIS PÅ BLISTER ELLER STRIP</w:t>
      </w:r>
    </w:p>
    <w:p w14:paraId="59387B00" w14:textId="77777777" w:rsidR="00610AF1" w:rsidRPr="00583326" w:rsidRDefault="00610AF1" w:rsidP="009E36ED">
      <w:pPr>
        <w:pStyle w:val="EMEATitlePAC"/>
      </w:pPr>
    </w:p>
    <w:p w14:paraId="66D39C8B" w14:textId="77777777" w:rsidR="00610AF1" w:rsidRPr="00583326" w:rsidRDefault="00032926" w:rsidP="009E36ED">
      <w:pPr>
        <w:pStyle w:val="EMEATitlePAC"/>
      </w:pPr>
      <w:r w:rsidRPr="00583326">
        <w:t xml:space="preserve">BLISTER </w:t>
      </w:r>
    </w:p>
    <w:p w14:paraId="5F296FC3" w14:textId="77777777" w:rsidR="00610AF1" w:rsidRPr="00583326" w:rsidRDefault="00610AF1" w:rsidP="009E36ED">
      <w:pPr>
        <w:pStyle w:val="EMEABodyText"/>
      </w:pPr>
    </w:p>
    <w:p w14:paraId="53B181ED" w14:textId="77777777" w:rsidR="00610AF1" w:rsidRPr="00583326" w:rsidRDefault="00610AF1" w:rsidP="009E36ED">
      <w:pPr>
        <w:pStyle w:val="EMEABodyText"/>
      </w:pPr>
    </w:p>
    <w:p w14:paraId="5BD24520" w14:textId="77777777" w:rsidR="00610AF1" w:rsidRPr="00583326" w:rsidRDefault="00032926" w:rsidP="009E36ED">
      <w:pPr>
        <w:pStyle w:val="EMEATitlePAC"/>
      </w:pPr>
      <w:r w:rsidRPr="00583326">
        <w:t>1.</w:t>
      </w:r>
      <w:r w:rsidRPr="00583326">
        <w:tab/>
        <w:t>LEGEMIDLETS NAVN</w:t>
      </w:r>
    </w:p>
    <w:p w14:paraId="2CB2C946" w14:textId="77777777" w:rsidR="00610AF1" w:rsidRPr="00583326" w:rsidRDefault="00610AF1" w:rsidP="009E36ED">
      <w:pPr>
        <w:pStyle w:val="EMEABodyText"/>
      </w:pPr>
    </w:p>
    <w:p w14:paraId="61E04471" w14:textId="77777777" w:rsidR="00610AF1" w:rsidRPr="00583326" w:rsidRDefault="00032926" w:rsidP="009E36ED">
      <w:pPr>
        <w:pStyle w:val="EMEABodyText"/>
      </w:pPr>
      <w:r w:rsidRPr="00583326">
        <w:t>SPRYCEL 20 mg tabletter</w:t>
      </w:r>
    </w:p>
    <w:p w14:paraId="73AE7DDC" w14:textId="77777777" w:rsidR="00610AF1" w:rsidRPr="00583326" w:rsidRDefault="00032926" w:rsidP="009E36ED">
      <w:pPr>
        <w:pStyle w:val="EMEABodyText"/>
      </w:pPr>
      <w:proofErr w:type="spellStart"/>
      <w:r w:rsidRPr="00583326">
        <w:t>dasatinib</w:t>
      </w:r>
      <w:proofErr w:type="spellEnd"/>
    </w:p>
    <w:p w14:paraId="081F66D3" w14:textId="77777777" w:rsidR="00610AF1" w:rsidRPr="00583326" w:rsidRDefault="00610AF1" w:rsidP="009E36ED">
      <w:pPr>
        <w:pStyle w:val="EMEABodyText"/>
      </w:pPr>
    </w:p>
    <w:p w14:paraId="37B8508B" w14:textId="77777777" w:rsidR="00610AF1" w:rsidRPr="00583326" w:rsidRDefault="00610AF1" w:rsidP="009E36ED">
      <w:pPr>
        <w:pStyle w:val="EMEABodyText"/>
      </w:pPr>
    </w:p>
    <w:p w14:paraId="34F6BE90" w14:textId="77777777" w:rsidR="00610AF1" w:rsidRPr="00583326" w:rsidRDefault="00032926" w:rsidP="009E36ED">
      <w:pPr>
        <w:pStyle w:val="EMEATitlePAC"/>
      </w:pPr>
      <w:r w:rsidRPr="00583326">
        <w:t>2.</w:t>
      </w:r>
      <w:r w:rsidRPr="00583326">
        <w:tab/>
        <w:t>NAVN PÅ INNEHAVEREN AV MARKEDSFØRINGSTILLATELSEN</w:t>
      </w:r>
    </w:p>
    <w:p w14:paraId="78F95A86" w14:textId="77777777" w:rsidR="00610AF1" w:rsidRPr="00583326" w:rsidRDefault="00610AF1" w:rsidP="009E36ED">
      <w:pPr>
        <w:pStyle w:val="EMEABodyText"/>
      </w:pPr>
    </w:p>
    <w:p w14:paraId="1112BA13" w14:textId="77777777" w:rsidR="00610AF1" w:rsidRPr="00583326" w:rsidRDefault="00032926" w:rsidP="009E36ED">
      <w:pPr>
        <w:pStyle w:val="EMEAAddress"/>
      </w:pPr>
      <w:r w:rsidRPr="00583326">
        <w:t>BRISTOL</w:t>
      </w:r>
      <w:r w:rsidRPr="00583326">
        <w:noBreakHyphen/>
        <w:t>MYERS SQUIBB PHARMA EEIG</w:t>
      </w:r>
    </w:p>
    <w:p w14:paraId="167913E4" w14:textId="77777777" w:rsidR="00610AF1" w:rsidRPr="00583326" w:rsidRDefault="00610AF1" w:rsidP="009E36ED">
      <w:pPr>
        <w:pStyle w:val="EMEABodyText"/>
      </w:pPr>
    </w:p>
    <w:p w14:paraId="3DFCD304" w14:textId="77777777" w:rsidR="00610AF1" w:rsidRPr="00583326" w:rsidRDefault="00610AF1" w:rsidP="009E36ED">
      <w:pPr>
        <w:pStyle w:val="EMEABodyText"/>
      </w:pPr>
    </w:p>
    <w:p w14:paraId="27381B58" w14:textId="77777777" w:rsidR="00610AF1" w:rsidRPr="00583326" w:rsidRDefault="00032926" w:rsidP="009E36ED">
      <w:pPr>
        <w:pStyle w:val="EMEATitlePAC"/>
      </w:pPr>
      <w:r w:rsidRPr="00583326">
        <w:t>3.</w:t>
      </w:r>
      <w:r w:rsidRPr="00583326">
        <w:tab/>
        <w:t>UTLØPSDATO</w:t>
      </w:r>
    </w:p>
    <w:p w14:paraId="2E7DBF1C" w14:textId="77777777" w:rsidR="00610AF1" w:rsidRPr="00583326" w:rsidRDefault="00610AF1" w:rsidP="009E36ED">
      <w:pPr>
        <w:pStyle w:val="EMEABodyText"/>
      </w:pPr>
    </w:p>
    <w:p w14:paraId="29195B3B" w14:textId="77777777" w:rsidR="00610AF1" w:rsidRPr="00583326" w:rsidRDefault="00032926" w:rsidP="009E36ED">
      <w:pPr>
        <w:pStyle w:val="EMEABodyText"/>
      </w:pPr>
      <w:r w:rsidRPr="00583326">
        <w:t>EXP</w:t>
      </w:r>
    </w:p>
    <w:p w14:paraId="4CCDB9E7" w14:textId="77777777" w:rsidR="00610AF1" w:rsidRPr="00583326" w:rsidRDefault="00610AF1" w:rsidP="009E36ED">
      <w:pPr>
        <w:pStyle w:val="EMEABodyText"/>
      </w:pPr>
    </w:p>
    <w:p w14:paraId="0B61BA19" w14:textId="77777777" w:rsidR="00610AF1" w:rsidRPr="00583326" w:rsidRDefault="00610AF1" w:rsidP="009E36ED">
      <w:pPr>
        <w:pStyle w:val="EMEABodyText"/>
      </w:pPr>
    </w:p>
    <w:p w14:paraId="3F2D0921" w14:textId="77777777" w:rsidR="00610AF1" w:rsidRPr="00583326" w:rsidRDefault="00032926" w:rsidP="009E36ED">
      <w:pPr>
        <w:pStyle w:val="EMEATitlePAC"/>
      </w:pPr>
      <w:r w:rsidRPr="00583326">
        <w:t>4.</w:t>
      </w:r>
      <w:r w:rsidRPr="00583326">
        <w:tab/>
        <w:t>PRODUKSJONSNUMMER</w:t>
      </w:r>
    </w:p>
    <w:p w14:paraId="3DC40BBC" w14:textId="77777777" w:rsidR="00610AF1" w:rsidRPr="00583326" w:rsidRDefault="00610AF1" w:rsidP="009E36ED">
      <w:pPr>
        <w:pStyle w:val="EMEABodyText"/>
      </w:pPr>
    </w:p>
    <w:p w14:paraId="2502EF7C" w14:textId="77777777" w:rsidR="00610AF1" w:rsidRPr="00583326" w:rsidRDefault="00032926" w:rsidP="009E36ED">
      <w:pPr>
        <w:pStyle w:val="EMEABodyText"/>
      </w:pPr>
      <w:r w:rsidRPr="00583326">
        <w:t>Lot</w:t>
      </w:r>
    </w:p>
    <w:p w14:paraId="7CAA26C2" w14:textId="77777777" w:rsidR="00610AF1" w:rsidRPr="00583326" w:rsidRDefault="00610AF1" w:rsidP="009E36ED">
      <w:pPr>
        <w:pStyle w:val="EMEABodyText"/>
      </w:pPr>
    </w:p>
    <w:p w14:paraId="269DE1F4" w14:textId="77777777" w:rsidR="00610AF1" w:rsidRPr="00583326" w:rsidRDefault="00610AF1" w:rsidP="009E36ED">
      <w:pPr>
        <w:pStyle w:val="EMEABodyText"/>
      </w:pPr>
    </w:p>
    <w:p w14:paraId="11F222B0" w14:textId="77777777" w:rsidR="00610AF1" w:rsidRPr="00583326" w:rsidRDefault="00032926" w:rsidP="009E36ED">
      <w:pPr>
        <w:pStyle w:val="EMEATitlePAC"/>
      </w:pPr>
      <w:r w:rsidRPr="00583326">
        <w:t>5.</w:t>
      </w:r>
      <w:r w:rsidRPr="00583326">
        <w:tab/>
        <w:t>ANNET</w:t>
      </w:r>
    </w:p>
    <w:p w14:paraId="112973A3" w14:textId="77777777" w:rsidR="00610AF1" w:rsidRPr="00583326" w:rsidRDefault="00610AF1" w:rsidP="009E36ED">
      <w:pPr>
        <w:pStyle w:val="EMEABodyText"/>
      </w:pPr>
    </w:p>
    <w:p w14:paraId="7E45E271" w14:textId="77777777" w:rsidR="00610AF1" w:rsidRPr="00583326" w:rsidRDefault="00032926" w:rsidP="009E36ED">
      <w:pPr>
        <w:pStyle w:val="EMEABodyText"/>
      </w:pPr>
      <w:r w:rsidRPr="00725CEC">
        <w:rPr>
          <w:highlight w:val="lightGray"/>
        </w:rPr>
        <w:t>Kalenderpakning:</w:t>
      </w:r>
      <w:r w:rsidRPr="00725CEC">
        <w:rPr>
          <w:highlight w:val="lightGray"/>
        </w:rPr>
        <w:br/>
      </w:r>
      <w:r w:rsidRPr="00583326">
        <w:t>Mandag</w:t>
      </w:r>
      <w:r w:rsidRPr="00583326">
        <w:br/>
        <w:t>Tirsdag</w:t>
      </w:r>
      <w:r w:rsidRPr="00583326">
        <w:br/>
        <w:t>Onsdag</w:t>
      </w:r>
      <w:r w:rsidRPr="00583326">
        <w:br/>
        <w:t>Torsdag</w:t>
      </w:r>
      <w:r w:rsidRPr="00583326">
        <w:br/>
        <w:t>Fredag</w:t>
      </w:r>
      <w:r w:rsidRPr="00583326">
        <w:br/>
        <w:t>Lørdag</w:t>
      </w:r>
      <w:r w:rsidRPr="00583326">
        <w:br/>
        <w:t xml:space="preserve">Søndag </w:t>
      </w:r>
    </w:p>
    <w:p w14:paraId="5A0D0C06" w14:textId="77777777" w:rsidR="00610AF1" w:rsidRPr="00583326" w:rsidRDefault="00032926" w:rsidP="009E36ED">
      <w:pPr>
        <w:pStyle w:val="EMEATitlePAC"/>
      </w:pPr>
      <w:r w:rsidRPr="00583326">
        <w:br w:type="page"/>
      </w:r>
      <w:r w:rsidRPr="00583326">
        <w:lastRenderedPageBreak/>
        <w:t>OPPLYSNINGER SOM SKAL ANGIS PÅ YTRE EMBALLASJE OG INDRE EMBALLASJE</w:t>
      </w:r>
    </w:p>
    <w:p w14:paraId="41932F80" w14:textId="77777777" w:rsidR="00610AF1" w:rsidRPr="00583326" w:rsidRDefault="00610AF1" w:rsidP="009E36ED">
      <w:pPr>
        <w:pStyle w:val="EMEATitlePAC"/>
      </w:pPr>
    </w:p>
    <w:p w14:paraId="46921BDD" w14:textId="77777777" w:rsidR="00610AF1" w:rsidRPr="00583326" w:rsidRDefault="00032926" w:rsidP="009E36ED">
      <w:pPr>
        <w:pStyle w:val="EMEATitlePAC"/>
      </w:pPr>
      <w:r w:rsidRPr="00583326">
        <w:t>YTTERKARTONG OG ETIKETT FOR TABLETTBOKS</w:t>
      </w:r>
    </w:p>
    <w:p w14:paraId="6E43C95F" w14:textId="77777777" w:rsidR="00610AF1" w:rsidRPr="00583326" w:rsidRDefault="00032926" w:rsidP="009E36ED">
      <w:pPr>
        <w:pStyle w:val="EMEATitlePAC"/>
      </w:pPr>
      <w:r w:rsidRPr="00583326">
        <w:t>YTTERKARTONG FOR BLISTERPAKNING</w:t>
      </w:r>
    </w:p>
    <w:p w14:paraId="3991246B" w14:textId="77777777" w:rsidR="00610AF1" w:rsidRPr="00583326" w:rsidRDefault="00610AF1" w:rsidP="009E36ED">
      <w:pPr>
        <w:pStyle w:val="EMEABodyText"/>
      </w:pPr>
    </w:p>
    <w:p w14:paraId="102EEDB9" w14:textId="77777777" w:rsidR="00610AF1" w:rsidRPr="00583326" w:rsidRDefault="00610AF1" w:rsidP="009E36ED">
      <w:pPr>
        <w:pStyle w:val="EMEABodyText"/>
      </w:pPr>
    </w:p>
    <w:p w14:paraId="7362854E" w14:textId="77777777" w:rsidR="00610AF1" w:rsidRPr="00583326" w:rsidRDefault="00032926" w:rsidP="009E36ED">
      <w:pPr>
        <w:pStyle w:val="EMEATitlePAC"/>
      </w:pPr>
      <w:r w:rsidRPr="00583326">
        <w:t>1.</w:t>
      </w:r>
      <w:r w:rsidRPr="00583326">
        <w:tab/>
        <w:t>LEGEMIDLETS NAVN</w:t>
      </w:r>
    </w:p>
    <w:p w14:paraId="25A0FCE5" w14:textId="77777777" w:rsidR="00610AF1" w:rsidRPr="00583326" w:rsidRDefault="00610AF1" w:rsidP="009E36ED">
      <w:pPr>
        <w:pStyle w:val="EMEABodyText"/>
      </w:pPr>
    </w:p>
    <w:p w14:paraId="2C12A4E6" w14:textId="77777777" w:rsidR="00610AF1" w:rsidRPr="00583326" w:rsidRDefault="00032926" w:rsidP="009E36ED">
      <w:pPr>
        <w:pStyle w:val="EMEABodyText"/>
      </w:pPr>
      <w:r w:rsidRPr="00583326">
        <w:t>SPRYCEL 50 mg tabletter, filmdrasjerte</w:t>
      </w:r>
    </w:p>
    <w:p w14:paraId="624CDEE0" w14:textId="77777777" w:rsidR="00610AF1" w:rsidRPr="00583326" w:rsidRDefault="00032926" w:rsidP="009E36ED">
      <w:pPr>
        <w:pStyle w:val="EMEABodyText"/>
      </w:pPr>
      <w:proofErr w:type="spellStart"/>
      <w:r w:rsidRPr="00583326">
        <w:t>dasatinib</w:t>
      </w:r>
      <w:proofErr w:type="spellEnd"/>
    </w:p>
    <w:p w14:paraId="3A0F109E" w14:textId="77777777" w:rsidR="00610AF1" w:rsidRPr="00583326" w:rsidRDefault="00610AF1" w:rsidP="009E36ED">
      <w:pPr>
        <w:pStyle w:val="EMEABodyText"/>
      </w:pPr>
    </w:p>
    <w:p w14:paraId="6EFD3DAF" w14:textId="77777777" w:rsidR="00610AF1" w:rsidRPr="00583326" w:rsidRDefault="00610AF1" w:rsidP="009E36ED">
      <w:pPr>
        <w:pStyle w:val="EMEABodyText"/>
      </w:pPr>
    </w:p>
    <w:p w14:paraId="04345CF0" w14:textId="77777777" w:rsidR="00610AF1" w:rsidRPr="00583326" w:rsidRDefault="00032926" w:rsidP="009E36ED">
      <w:pPr>
        <w:pStyle w:val="EMEATitlePAC"/>
      </w:pPr>
      <w:r w:rsidRPr="00583326">
        <w:t>2.</w:t>
      </w:r>
      <w:r w:rsidRPr="00583326">
        <w:tab/>
        <w:t>DEKLARASJON AV VIRKESTOFF(ER)</w:t>
      </w:r>
    </w:p>
    <w:p w14:paraId="67DE0820" w14:textId="77777777" w:rsidR="00610AF1" w:rsidRPr="00583326" w:rsidRDefault="00610AF1" w:rsidP="009E36ED">
      <w:pPr>
        <w:pStyle w:val="EMEABodyText"/>
      </w:pPr>
    </w:p>
    <w:p w14:paraId="4BEAA285" w14:textId="77777777" w:rsidR="00610AF1" w:rsidRPr="00583326" w:rsidRDefault="00032926" w:rsidP="009E36ED">
      <w:pPr>
        <w:pStyle w:val="EMEABodyText"/>
      </w:pPr>
      <w:r w:rsidRPr="00583326">
        <w:t xml:space="preserve">Hver filmdrasjerte tablett inneholder 50 mg </w:t>
      </w:r>
      <w:proofErr w:type="spellStart"/>
      <w:r w:rsidRPr="00583326">
        <w:t>dasatinib</w:t>
      </w:r>
      <w:proofErr w:type="spellEnd"/>
      <w:r w:rsidRPr="00583326">
        <w:t xml:space="preserve"> (som monohydrat).</w:t>
      </w:r>
    </w:p>
    <w:p w14:paraId="03699B91" w14:textId="77777777" w:rsidR="00610AF1" w:rsidRPr="00583326" w:rsidRDefault="00610AF1" w:rsidP="009E36ED">
      <w:pPr>
        <w:pStyle w:val="EMEABodyText"/>
        <w:rPr>
          <w:szCs w:val="22"/>
        </w:rPr>
      </w:pPr>
    </w:p>
    <w:p w14:paraId="0581B596" w14:textId="77777777" w:rsidR="00610AF1" w:rsidRPr="00583326" w:rsidRDefault="00610AF1" w:rsidP="009E36ED">
      <w:pPr>
        <w:pStyle w:val="EMEABodyText"/>
      </w:pPr>
    </w:p>
    <w:p w14:paraId="5C1FFFE6" w14:textId="77777777" w:rsidR="00610AF1" w:rsidRPr="00583326" w:rsidRDefault="00032926" w:rsidP="009E36ED">
      <w:pPr>
        <w:pStyle w:val="EMEATitlePAC"/>
      </w:pPr>
      <w:r w:rsidRPr="00583326">
        <w:t>3.</w:t>
      </w:r>
      <w:r w:rsidRPr="00583326">
        <w:tab/>
        <w:t>LISTE OVER HJELPESTOFFER</w:t>
      </w:r>
    </w:p>
    <w:p w14:paraId="52A9148A" w14:textId="77777777" w:rsidR="00610AF1" w:rsidRPr="00583326" w:rsidRDefault="00610AF1" w:rsidP="009E36ED">
      <w:pPr>
        <w:pStyle w:val="EMEABodyText"/>
      </w:pPr>
    </w:p>
    <w:p w14:paraId="3B85C0E2" w14:textId="77777777" w:rsidR="00610AF1" w:rsidRPr="00583326" w:rsidRDefault="00032926" w:rsidP="009E36ED">
      <w:pPr>
        <w:pStyle w:val="EMEABodyText"/>
      </w:pPr>
      <w:r w:rsidRPr="00583326">
        <w:t>Hjelpestoffer: Inneholder laktosemonohydrat.</w:t>
      </w:r>
    </w:p>
    <w:p w14:paraId="15457446" w14:textId="77777777" w:rsidR="00610AF1" w:rsidRPr="00583326" w:rsidRDefault="00032926" w:rsidP="009E36ED">
      <w:pPr>
        <w:pStyle w:val="EMEABodyText"/>
      </w:pPr>
      <w:r w:rsidRPr="00583326">
        <w:t>Les pakningsvedlegget for ytterligere informasjon.</w:t>
      </w:r>
    </w:p>
    <w:p w14:paraId="248A5090" w14:textId="77777777" w:rsidR="00610AF1" w:rsidRPr="00583326" w:rsidRDefault="00610AF1" w:rsidP="009E36ED">
      <w:pPr>
        <w:pStyle w:val="EMEABodyText"/>
      </w:pPr>
    </w:p>
    <w:p w14:paraId="69416174" w14:textId="77777777" w:rsidR="00610AF1" w:rsidRPr="00583326" w:rsidRDefault="00610AF1" w:rsidP="009E36ED">
      <w:pPr>
        <w:pStyle w:val="EMEABodyText"/>
      </w:pPr>
    </w:p>
    <w:p w14:paraId="0C448160" w14:textId="77777777" w:rsidR="00610AF1" w:rsidRPr="00583326" w:rsidRDefault="00032926" w:rsidP="009E36ED">
      <w:pPr>
        <w:pStyle w:val="EMEATitlePAC"/>
      </w:pPr>
      <w:r w:rsidRPr="00583326">
        <w:t>4.</w:t>
      </w:r>
      <w:r w:rsidRPr="00583326">
        <w:tab/>
        <w:t>LEGEMIDDELFORM OG INNHOLD (PAKNINGSSTØRRELSE)</w:t>
      </w:r>
    </w:p>
    <w:p w14:paraId="3B23F85F" w14:textId="77777777" w:rsidR="00610AF1" w:rsidRPr="00583326" w:rsidRDefault="00610AF1" w:rsidP="009E36ED">
      <w:pPr>
        <w:pStyle w:val="EMEABodyText"/>
      </w:pPr>
    </w:p>
    <w:p w14:paraId="6DFC2CB3" w14:textId="77777777" w:rsidR="00610AF1" w:rsidRPr="00725CEC" w:rsidRDefault="00032926" w:rsidP="009E36ED">
      <w:pPr>
        <w:pStyle w:val="EMEABodyText"/>
        <w:rPr>
          <w:highlight w:val="lightGray"/>
        </w:rPr>
      </w:pPr>
      <w:r w:rsidRPr="00583326">
        <w:t>56 filmdrasjerte tabletter</w:t>
      </w:r>
      <w:r w:rsidRPr="00583326">
        <w:br/>
        <w:t>60 x 1 filmdrasjerte tabletter</w:t>
      </w:r>
    </w:p>
    <w:p w14:paraId="7E4BC735" w14:textId="77777777" w:rsidR="00610AF1" w:rsidRPr="00583326" w:rsidRDefault="00032926" w:rsidP="009E36ED">
      <w:pPr>
        <w:pStyle w:val="EMEABodyText"/>
      </w:pPr>
      <w:r w:rsidRPr="00725CEC">
        <w:rPr>
          <w:highlight w:val="lightGray"/>
        </w:rPr>
        <w:t>60 filmdrasjerte tabletter</w:t>
      </w:r>
    </w:p>
    <w:p w14:paraId="3C2649F2" w14:textId="77777777" w:rsidR="00610AF1" w:rsidRPr="00583326" w:rsidRDefault="00610AF1" w:rsidP="009E36ED">
      <w:pPr>
        <w:pStyle w:val="EMEABodyText"/>
      </w:pPr>
    </w:p>
    <w:p w14:paraId="23EF8EF9" w14:textId="77777777" w:rsidR="00610AF1" w:rsidRPr="00583326" w:rsidRDefault="00610AF1" w:rsidP="009E36ED">
      <w:pPr>
        <w:pStyle w:val="EMEABodyText"/>
      </w:pPr>
    </w:p>
    <w:p w14:paraId="384CB9EE" w14:textId="77777777" w:rsidR="00610AF1" w:rsidRPr="00583326" w:rsidRDefault="00032926" w:rsidP="009E36ED">
      <w:pPr>
        <w:pStyle w:val="EMEATitlePAC"/>
      </w:pPr>
      <w:r w:rsidRPr="00583326">
        <w:t>5.</w:t>
      </w:r>
      <w:r w:rsidRPr="00583326">
        <w:tab/>
        <w:t>ADMINISTRASJONSMÅTE OG -VEI(ER)</w:t>
      </w:r>
    </w:p>
    <w:p w14:paraId="7285A045" w14:textId="77777777" w:rsidR="00610AF1" w:rsidRPr="00583326" w:rsidRDefault="00610AF1" w:rsidP="009E36ED">
      <w:pPr>
        <w:pStyle w:val="EMEABodyText"/>
      </w:pPr>
    </w:p>
    <w:p w14:paraId="0B627BD8" w14:textId="77777777" w:rsidR="00610AF1" w:rsidRPr="00583326" w:rsidRDefault="00032926" w:rsidP="009E36ED">
      <w:pPr>
        <w:pStyle w:val="EMEABodyText"/>
      </w:pPr>
      <w:r w:rsidRPr="00583326">
        <w:t>Les pakningsvedlegget før bruk.</w:t>
      </w:r>
    </w:p>
    <w:p w14:paraId="5C35BBD9" w14:textId="77777777" w:rsidR="00610AF1" w:rsidRPr="00583326" w:rsidRDefault="00032926" w:rsidP="009E36ED">
      <w:pPr>
        <w:pStyle w:val="EMEABodyText"/>
      </w:pPr>
      <w:r w:rsidRPr="00583326">
        <w:t>Oral bruk.</w:t>
      </w:r>
    </w:p>
    <w:p w14:paraId="14745E62" w14:textId="77777777" w:rsidR="008D1518" w:rsidRPr="00583326" w:rsidRDefault="008D1518" w:rsidP="009E36ED">
      <w:pPr>
        <w:pStyle w:val="EMEABodyText"/>
      </w:pPr>
    </w:p>
    <w:p w14:paraId="4F559451" w14:textId="77777777" w:rsidR="00610AF1" w:rsidRPr="00583326" w:rsidRDefault="00610AF1" w:rsidP="009E36ED">
      <w:pPr>
        <w:pStyle w:val="EMEABodyText"/>
      </w:pPr>
    </w:p>
    <w:p w14:paraId="2127C28A" w14:textId="77777777" w:rsidR="00610AF1" w:rsidRPr="00583326" w:rsidRDefault="00032926" w:rsidP="009E36ED">
      <w:pPr>
        <w:pStyle w:val="EMEATitlePAC"/>
        <w:ind w:left="550" w:hanging="550"/>
      </w:pPr>
      <w:r w:rsidRPr="00583326">
        <w:t>6.</w:t>
      </w:r>
      <w:r w:rsidRPr="00583326">
        <w:tab/>
        <w:t>ADVARSEL OM AT LEGEMIDLET SKAL OPPBEVARES UTILGJENGELIG FOR BARN</w:t>
      </w:r>
    </w:p>
    <w:p w14:paraId="0D5EFD2E" w14:textId="77777777" w:rsidR="00610AF1" w:rsidRPr="00583326" w:rsidRDefault="00610AF1" w:rsidP="009E36ED">
      <w:pPr>
        <w:pStyle w:val="EMEABodyText"/>
      </w:pPr>
    </w:p>
    <w:p w14:paraId="10238769" w14:textId="77777777" w:rsidR="00610AF1" w:rsidRPr="00583326" w:rsidRDefault="00032926" w:rsidP="009E36ED">
      <w:pPr>
        <w:pStyle w:val="EMEABodyText"/>
      </w:pPr>
      <w:r w:rsidRPr="00583326">
        <w:t>Oppbevares utilgjengelig for barn.</w:t>
      </w:r>
    </w:p>
    <w:p w14:paraId="3E0E7560" w14:textId="77777777" w:rsidR="00610AF1" w:rsidRPr="00583326" w:rsidRDefault="00610AF1" w:rsidP="009E36ED">
      <w:pPr>
        <w:pStyle w:val="EMEABodyText"/>
      </w:pPr>
    </w:p>
    <w:p w14:paraId="4BB9C07C" w14:textId="77777777" w:rsidR="00610AF1" w:rsidRPr="00583326" w:rsidRDefault="00610AF1" w:rsidP="009E36ED">
      <w:pPr>
        <w:pStyle w:val="EMEABodyText"/>
      </w:pPr>
    </w:p>
    <w:p w14:paraId="301A425E" w14:textId="77777777" w:rsidR="00610AF1" w:rsidRPr="00583326" w:rsidRDefault="00032926" w:rsidP="009E36ED">
      <w:pPr>
        <w:pStyle w:val="EMEATitlePAC"/>
      </w:pPr>
      <w:r w:rsidRPr="00583326">
        <w:t>7.</w:t>
      </w:r>
      <w:r w:rsidRPr="00583326">
        <w:tab/>
        <w:t>EVENTUELLE ANDRE SPESIELLE ADVARSLER</w:t>
      </w:r>
    </w:p>
    <w:p w14:paraId="7A70EA82" w14:textId="77777777" w:rsidR="00610AF1" w:rsidRPr="00583326" w:rsidRDefault="00610AF1" w:rsidP="009E36ED">
      <w:pPr>
        <w:pStyle w:val="EMEABodyText"/>
      </w:pPr>
    </w:p>
    <w:p w14:paraId="58E17FAD" w14:textId="77777777" w:rsidR="00610AF1" w:rsidRPr="00583326" w:rsidRDefault="00610AF1" w:rsidP="009E36ED">
      <w:pPr>
        <w:pStyle w:val="EMEABodyText"/>
      </w:pPr>
    </w:p>
    <w:p w14:paraId="5DEBF2D4" w14:textId="77777777" w:rsidR="00610AF1" w:rsidRPr="00583326" w:rsidRDefault="00032926" w:rsidP="009E36ED">
      <w:pPr>
        <w:pStyle w:val="EMEATitlePAC"/>
      </w:pPr>
      <w:r w:rsidRPr="00583326">
        <w:t>8.</w:t>
      </w:r>
      <w:r w:rsidRPr="00583326">
        <w:tab/>
        <w:t>UTLØPSDATO</w:t>
      </w:r>
    </w:p>
    <w:p w14:paraId="3FCF86D5" w14:textId="77777777" w:rsidR="00610AF1" w:rsidRPr="00583326" w:rsidRDefault="00610AF1" w:rsidP="009E36ED">
      <w:pPr>
        <w:pStyle w:val="EMEABodyText"/>
      </w:pPr>
    </w:p>
    <w:p w14:paraId="17746EBA" w14:textId="77777777" w:rsidR="00610AF1" w:rsidRPr="00583326" w:rsidRDefault="00032926" w:rsidP="009E36ED">
      <w:pPr>
        <w:pStyle w:val="EMEABodyText"/>
      </w:pPr>
      <w:r w:rsidRPr="00583326">
        <w:t>EXP</w:t>
      </w:r>
    </w:p>
    <w:p w14:paraId="68C884C6" w14:textId="77777777" w:rsidR="00610AF1" w:rsidRPr="00583326" w:rsidRDefault="00610AF1" w:rsidP="009E36ED">
      <w:pPr>
        <w:pStyle w:val="EMEABodyText"/>
      </w:pPr>
    </w:p>
    <w:p w14:paraId="6F9A8A66" w14:textId="77777777" w:rsidR="00610AF1" w:rsidRPr="00583326" w:rsidRDefault="00610AF1" w:rsidP="009E36ED">
      <w:pPr>
        <w:pStyle w:val="EMEABodyText"/>
      </w:pPr>
    </w:p>
    <w:p w14:paraId="16BC6F88" w14:textId="77777777" w:rsidR="00610AF1" w:rsidRPr="00583326" w:rsidRDefault="00032926" w:rsidP="009E36ED">
      <w:pPr>
        <w:pStyle w:val="EMEATitlePAC"/>
      </w:pPr>
      <w:r w:rsidRPr="00583326">
        <w:t>9.</w:t>
      </w:r>
      <w:r w:rsidRPr="00583326">
        <w:tab/>
        <w:t>OPPBEVARINGSBETINGELSER</w:t>
      </w:r>
    </w:p>
    <w:p w14:paraId="560F6D47" w14:textId="77777777" w:rsidR="00610AF1" w:rsidRPr="00583326" w:rsidRDefault="00610AF1" w:rsidP="009E36ED">
      <w:pPr>
        <w:pStyle w:val="EMEABodyText"/>
      </w:pPr>
    </w:p>
    <w:p w14:paraId="28E01177" w14:textId="77777777" w:rsidR="00610AF1" w:rsidRPr="00583326" w:rsidRDefault="00610AF1" w:rsidP="009E36ED">
      <w:pPr>
        <w:pStyle w:val="EMEABodyText"/>
      </w:pPr>
    </w:p>
    <w:p w14:paraId="370ABF73" w14:textId="77777777" w:rsidR="00610AF1" w:rsidRPr="00583326" w:rsidRDefault="00032926" w:rsidP="009E36ED">
      <w:pPr>
        <w:pStyle w:val="EMEATitlePAC"/>
        <w:ind w:left="550" w:hanging="550"/>
      </w:pPr>
      <w:r w:rsidRPr="00583326">
        <w:lastRenderedPageBreak/>
        <w:t>10.</w:t>
      </w:r>
      <w:r w:rsidRPr="00583326">
        <w:tab/>
        <w:t>EVENTUELLE SPESIELLE FORHOLDSREGLER VED DESTRUKSJON AV UBRUKTE LEGEMIDLER ELLER AVFALL</w:t>
      </w:r>
    </w:p>
    <w:p w14:paraId="325F619D" w14:textId="77777777" w:rsidR="00610AF1" w:rsidRPr="00583326" w:rsidRDefault="00610AF1" w:rsidP="009E36ED">
      <w:pPr>
        <w:pStyle w:val="EMEABodyText"/>
      </w:pPr>
    </w:p>
    <w:p w14:paraId="10309EC7" w14:textId="77777777" w:rsidR="00610AF1" w:rsidRPr="00583326" w:rsidRDefault="00610AF1" w:rsidP="009E36ED">
      <w:pPr>
        <w:pStyle w:val="EMEABodyText"/>
      </w:pPr>
    </w:p>
    <w:p w14:paraId="3447EA7F" w14:textId="77777777" w:rsidR="00610AF1" w:rsidRPr="00583326" w:rsidRDefault="00032926" w:rsidP="009E36ED">
      <w:pPr>
        <w:pStyle w:val="EMEATitlePAC"/>
      </w:pPr>
      <w:r w:rsidRPr="00583326">
        <w:t>11.</w:t>
      </w:r>
      <w:r w:rsidRPr="00583326">
        <w:tab/>
        <w:t>NAVN OG ADRESSE PÅ INNEHAVEREN AV MARKEDSFØRINGSTILLATELSEN</w:t>
      </w:r>
    </w:p>
    <w:p w14:paraId="45FBD870" w14:textId="77777777" w:rsidR="00610AF1" w:rsidRPr="00583326" w:rsidRDefault="00610AF1" w:rsidP="009E36ED">
      <w:pPr>
        <w:pStyle w:val="EMEABodyText"/>
      </w:pPr>
    </w:p>
    <w:p w14:paraId="69AB1368" w14:textId="77777777" w:rsidR="00BB4015" w:rsidRPr="00744F88" w:rsidRDefault="00BB4015" w:rsidP="00BB4015">
      <w:pPr>
        <w:pStyle w:val="EMEAAddress"/>
      </w:pPr>
      <w:r w:rsidRPr="00744F88">
        <w:t>Bristol</w:t>
      </w:r>
      <w:r w:rsidRPr="00744F88">
        <w:noBreakHyphen/>
        <w:t>Myers Squibb Pharma EEIG</w:t>
      </w:r>
      <w:r w:rsidRPr="00744F88">
        <w:br/>
        <w:t>Plaza 254</w:t>
      </w:r>
      <w:r w:rsidRPr="00744F88">
        <w:br/>
        <w:t>Blanchardstown Corporate Park 2</w:t>
      </w:r>
    </w:p>
    <w:p w14:paraId="63146B00" w14:textId="77777777" w:rsidR="00BB4015" w:rsidRPr="00583326" w:rsidRDefault="00BB4015" w:rsidP="00BB4015">
      <w:pPr>
        <w:pStyle w:val="EMEAAddress"/>
      </w:pPr>
      <w:r w:rsidRPr="00583326">
        <w:t>Dublin 15, D15 T867</w:t>
      </w:r>
      <w:r w:rsidRPr="00583326">
        <w:br/>
        <w:t>Irland</w:t>
      </w:r>
    </w:p>
    <w:p w14:paraId="2159C042" w14:textId="77777777" w:rsidR="00610AF1" w:rsidRPr="00583326" w:rsidRDefault="00610AF1" w:rsidP="009E36ED">
      <w:pPr>
        <w:pStyle w:val="EMEABodyText"/>
      </w:pPr>
    </w:p>
    <w:p w14:paraId="0B3174FA" w14:textId="77777777" w:rsidR="00610AF1" w:rsidRPr="00583326" w:rsidRDefault="00610AF1" w:rsidP="009E36ED">
      <w:pPr>
        <w:pStyle w:val="EMEABodyText"/>
      </w:pPr>
    </w:p>
    <w:p w14:paraId="03615BDD" w14:textId="77777777" w:rsidR="00610AF1" w:rsidRPr="00583326" w:rsidRDefault="00032926" w:rsidP="009E36ED">
      <w:pPr>
        <w:pStyle w:val="EMEATitlePAC"/>
      </w:pPr>
      <w:r w:rsidRPr="00583326">
        <w:t>12.</w:t>
      </w:r>
      <w:r w:rsidRPr="00583326">
        <w:tab/>
        <w:t>MARKEDSFØRINGSTILLATELSESNUMMER (NUMRE)</w:t>
      </w:r>
    </w:p>
    <w:p w14:paraId="490DD3DF" w14:textId="77777777" w:rsidR="00610AF1" w:rsidRPr="00583326" w:rsidRDefault="00610AF1" w:rsidP="009E36ED">
      <w:pPr>
        <w:pStyle w:val="EMEABodyText"/>
      </w:pPr>
    </w:p>
    <w:p w14:paraId="328600C2" w14:textId="77777777" w:rsidR="00610AF1" w:rsidRPr="00583326" w:rsidRDefault="00032926" w:rsidP="009E36ED">
      <w:pPr>
        <w:pStyle w:val="EMEABodyText"/>
      </w:pPr>
      <w:r w:rsidRPr="00583326">
        <w:t>EU/1/06/363/005 - 56 filmdrasjerte tabletter (blisterpakning)</w:t>
      </w:r>
    </w:p>
    <w:p w14:paraId="59D7D7C9" w14:textId="77777777" w:rsidR="00610AF1" w:rsidRPr="00725CEC" w:rsidRDefault="00032926" w:rsidP="009E36ED">
      <w:pPr>
        <w:pStyle w:val="EMEABodyText"/>
        <w:rPr>
          <w:highlight w:val="lightGray"/>
        </w:rPr>
      </w:pPr>
      <w:r w:rsidRPr="00725CEC">
        <w:rPr>
          <w:highlight w:val="lightGray"/>
        </w:rPr>
        <w:t>EU/1/06/363/008 - 60 x 1 filmdrasjerte tabletter (</w:t>
      </w:r>
      <w:proofErr w:type="spellStart"/>
      <w:r w:rsidRPr="00725CEC">
        <w:rPr>
          <w:highlight w:val="lightGray"/>
        </w:rPr>
        <w:t>endosepakning</w:t>
      </w:r>
      <w:proofErr w:type="spellEnd"/>
      <w:r w:rsidRPr="00725CEC">
        <w:rPr>
          <w:highlight w:val="lightGray"/>
        </w:rPr>
        <w:t>)</w:t>
      </w:r>
    </w:p>
    <w:p w14:paraId="487E1488" w14:textId="77777777" w:rsidR="00610AF1" w:rsidRPr="00583326" w:rsidRDefault="00032926" w:rsidP="009E36ED">
      <w:pPr>
        <w:pStyle w:val="EMEABodyText"/>
      </w:pPr>
      <w:r w:rsidRPr="00725CEC">
        <w:rPr>
          <w:highlight w:val="lightGray"/>
        </w:rPr>
        <w:t>EU/1/06/363/002 - 60 filmdrasjerte tabletter (</w:t>
      </w:r>
      <w:proofErr w:type="spellStart"/>
      <w:r w:rsidRPr="00725CEC">
        <w:rPr>
          <w:highlight w:val="lightGray"/>
        </w:rPr>
        <w:t>tablettboks</w:t>
      </w:r>
      <w:proofErr w:type="spellEnd"/>
      <w:r w:rsidRPr="00725CEC">
        <w:rPr>
          <w:highlight w:val="lightGray"/>
        </w:rPr>
        <w:t>)</w:t>
      </w:r>
    </w:p>
    <w:p w14:paraId="27E68F6E" w14:textId="77777777" w:rsidR="00610AF1" w:rsidRPr="00583326" w:rsidRDefault="00610AF1" w:rsidP="009E36ED">
      <w:pPr>
        <w:pStyle w:val="EMEABodyText"/>
      </w:pPr>
    </w:p>
    <w:p w14:paraId="531949A0" w14:textId="77777777" w:rsidR="00610AF1" w:rsidRPr="00583326" w:rsidRDefault="00610AF1" w:rsidP="009E36ED">
      <w:pPr>
        <w:pStyle w:val="EMEABodyText"/>
      </w:pPr>
    </w:p>
    <w:p w14:paraId="0C2A50BA" w14:textId="77777777" w:rsidR="00610AF1" w:rsidRPr="00583326" w:rsidRDefault="00032926" w:rsidP="009E36ED">
      <w:pPr>
        <w:pStyle w:val="EMEATitlePAC"/>
      </w:pPr>
      <w:r w:rsidRPr="00583326">
        <w:t>13.</w:t>
      </w:r>
      <w:r w:rsidRPr="00583326">
        <w:tab/>
        <w:t>PRODUKSJONSNUMMER</w:t>
      </w:r>
    </w:p>
    <w:p w14:paraId="4E679BA1" w14:textId="77777777" w:rsidR="00610AF1" w:rsidRPr="00583326" w:rsidRDefault="00610AF1" w:rsidP="009E36ED">
      <w:pPr>
        <w:pStyle w:val="EMEABodyText"/>
      </w:pPr>
    </w:p>
    <w:p w14:paraId="77CA41D5" w14:textId="77777777" w:rsidR="00610AF1" w:rsidRPr="00583326" w:rsidRDefault="00032926" w:rsidP="009E36ED">
      <w:pPr>
        <w:pStyle w:val="EMEABodyText"/>
      </w:pPr>
      <w:r w:rsidRPr="00583326">
        <w:t>Lot</w:t>
      </w:r>
    </w:p>
    <w:p w14:paraId="254C7A1F" w14:textId="77777777" w:rsidR="00610AF1" w:rsidRPr="00583326" w:rsidRDefault="00610AF1" w:rsidP="009E36ED">
      <w:pPr>
        <w:pStyle w:val="EMEABodyText"/>
      </w:pPr>
    </w:p>
    <w:p w14:paraId="01F5C6EA" w14:textId="77777777" w:rsidR="00610AF1" w:rsidRPr="00583326" w:rsidRDefault="00610AF1" w:rsidP="009E36ED">
      <w:pPr>
        <w:pStyle w:val="EMEABodyText"/>
      </w:pPr>
    </w:p>
    <w:p w14:paraId="4CDCB5B4" w14:textId="77777777" w:rsidR="00610AF1" w:rsidRPr="00583326" w:rsidRDefault="00032926" w:rsidP="009E36ED">
      <w:pPr>
        <w:pStyle w:val="EMEATitlePAC"/>
      </w:pPr>
      <w:r w:rsidRPr="00583326">
        <w:t>14.</w:t>
      </w:r>
      <w:r w:rsidRPr="00583326">
        <w:tab/>
        <w:t>GENERELL KLASSIFIKASJON FOR UTLEVERING</w:t>
      </w:r>
    </w:p>
    <w:p w14:paraId="4A33AB29" w14:textId="77777777" w:rsidR="00610AF1" w:rsidRPr="00583326" w:rsidRDefault="00610AF1" w:rsidP="009E36ED">
      <w:pPr>
        <w:pStyle w:val="EMEABodyText"/>
      </w:pPr>
    </w:p>
    <w:p w14:paraId="3B3A1C89" w14:textId="77777777" w:rsidR="00610AF1" w:rsidRPr="00583326" w:rsidRDefault="00610AF1" w:rsidP="009E36ED">
      <w:pPr>
        <w:pStyle w:val="EMEABodyText"/>
      </w:pPr>
    </w:p>
    <w:p w14:paraId="3F65890A" w14:textId="77777777" w:rsidR="00610AF1" w:rsidRPr="00583326" w:rsidRDefault="00032926" w:rsidP="009E36ED">
      <w:pPr>
        <w:pStyle w:val="EMEATitlePAC"/>
      </w:pPr>
      <w:r w:rsidRPr="00583326">
        <w:t>15.</w:t>
      </w:r>
      <w:r w:rsidRPr="00583326">
        <w:tab/>
        <w:t>BRUKSANVISNING</w:t>
      </w:r>
    </w:p>
    <w:p w14:paraId="3547133C" w14:textId="77777777" w:rsidR="00610AF1" w:rsidRPr="00583326" w:rsidRDefault="00610AF1" w:rsidP="009E36ED">
      <w:pPr>
        <w:pStyle w:val="EMEABodyText"/>
      </w:pPr>
    </w:p>
    <w:p w14:paraId="02B9AD08" w14:textId="77777777" w:rsidR="00610AF1" w:rsidRPr="00583326" w:rsidRDefault="00610AF1" w:rsidP="009E36ED">
      <w:pPr>
        <w:pStyle w:val="EMEABodyText"/>
      </w:pPr>
    </w:p>
    <w:p w14:paraId="282FC348" w14:textId="77777777" w:rsidR="00610AF1" w:rsidRPr="00583326" w:rsidRDefault="00032926" w:rsidP="009E36ED">
      <w:pPr>
        <w:pStyle w:val="EMEATitlePAC"/>
      </w:pPr>
      <w:r w:rsidRPr="00583326">
        <w:t>16.</w:t>
      </w:r>
      <w:r w:rsidRPr="00583326">
        <w:tab/>
        <w:t>INFORMASJON PÅ BLINDESKRIFT</w:t>
      </w:r>
    </w:p>
    <w:p w14:paraId="4B635D8D" w14:textId="77777777" w:rsidR="00610AF1" w:rsidRPr="00583326" w:rsidRDefault="00610AF1" w:rsidP="009E36ED">
      <w:pPr>
        <w:pStyle w:val="EMEABodyText"/>
      </w:pPr>
    </w:p>
    <w:p w14:paraId="3E08C423" w14:textId="77777777" w:rsidR="00610AF1" w:rsidRPr="00583326" w:rsidRDefault="00032926" w:rsidP="009E36ED">
      <w:pPr>
        <w:pStyle w:val="EMEABodyText"/>
      </w:pPr>
      <w:r w:rsidRPr="00725CEC">
        <w:rPr>
          <w:highlight w:val="lightGray"/>
        </w:rPr>
        <w:t>Ytterkartong:</w:t>
      </w:r>
    </w:p>
    <w:p w14:paraId="71594B5A" w14:textId="77777777" w:rsidR="00610AF1" w:rsidRPr="00583326" w:rsidRDefault="00032926" w:rsidP="009E36ED">
      <w:pPr>
        <w:pStyle w:val="EMEABodyText"/>
      </w:pPr>
      <w:proofErr w:type="spellStart"/>
      <w:r w:rsidRPr="00583326">
        <w:t>sprycel</w:t>
      </w:r>
      <w:proofErr w:type="spellEnd"/>
      <w:r w:rsidRPr="00583326">
        <w:t> 50 mg</w:t>
      </w:r>
    </w:p>
    <w:p w14:paraId="09ACB755" w14:textId="77777777" w:rsidR="00E46A12" w:rsidRPr="00583326" w:rsidRDefault="00E46A12" w:rsidP="001D2606">
      <w:pPr>
        <w:pStyle w:val="EMEABodyText"/>
      </w:pPr>
    </w:p>
    <w:p w14:paraId="4201E044" w14:textId="77777777" w:rsidR="00E46A12" w:rsidRPr="00583326" w:rsidRDefault="00E46A12" w:rsidP="001D2606">
      <w:pPr>
        <w:pStyle w:val="EMEABodyText"/>
        <w:rPr>
          <w:noProof/>
          <w:szCs w:val="22"/>
          <w:shd w:val="clear" w:color="auto" w:fill="CCCCCC"/>
        </w:rPr>
      </w:pPr>
    </w:p>
    <w:p w14:paraId="5D0566DF" w14:textId="77777777" w:rsidR="00E46A12" w:rsidRPr="00583326" w:rsidRDefault="00032926" w:rsidP="001D2606">
      <w:pPr>
        <w:pStyle w:val="EMEATitlePAC"/>
        <w:rPr>
          <w:i/>
          <w:noProof/>
        </w:rPr>
      </w:pPr>
      <w:r w:rsidRPr="00583326">
        <w:t>17.</w:t>
      </w:r>
      <w:r w:rsidRPr="00583326">
        <w:tab/>
        <w:t>SIKKERHETSANORDNING (UNIK IDENTITET) – TODIMENSJONAL STREKKODE</w:t>
      </w:r>
    </w:p>
    <w:p w14:paraId="33484E82" w14:textId="77777777" w:rsidR="00E46A12" w:rsidRPr="00583326" w:rsidRDefault="00E46A12" w:rsidP="001D2606">
      <w:pPr>
        <w:pStyle w:val="EMEABodyText"/>
        <w:rPr>
          <w:noProof/>
          <w:highlight w:val="yellow"/>
        </w:rPr>
      </w:pPr>
    </w:p>
    <w:p w14:paraId="77F88E5D" w14:textId="77777777" w:rsidR="00D311E6" w:rsidRPr="00583326" w:rsidRDefault="00032926" w:rsidP="00D311E6">
      <w:r w:rsidRPr="00725CEC">
        <w:rPr>
          <w:highlight w:val="lightGray"/>
        </w:rPr>
        <w:t>Ytterkartong:</w:t>
      </w:r>
    </w:p>
    <w:p w14:paraId="157A8E62" w14:textId="77777777" w:rsidR="00E46A12" w:rsidRPr="00583326" w:rsidRDefault="00032926" w:rsidP="001D2606">
      <w:pPr>
        <w:pStyle w:val="EMEABodyText"/>
        <w:rPr>
          <w:noProof/>
          <w:highlight w:val="yellow"/>
        </w:rPr>
      </w:pPr>
      <w:r w:rsidRPr="00725CEC">
        <w:rPr>
          <w:highlight w:val="lightGray"/>
        </w:rPr>
        <w:t>Todimensjonal strekkode, inkludert unik identitet.</w:t>
      </w:r>
    </w:p>
    <w:p w14:paraId="19B4FE2D" w14:textId="77777777" w:rsidR="00E46A12" w:rsidRPr="00583326" w:rsidRDefault="00E46A12" w:rsidP="001D2606">
      <w:pPr>
        <w:pStyle w:val="EMEABodyText"/>
        <w:rPr>
          <w:noProof/>
          <w:szCs w:val="22"/>
          <w:highlight w:val="yellow"/>
          <w:shd w:val="clear" w:color="auto" w:fill="CCCCCC"/>
        </w:rPr>
      </w:pPr>
    </w:p>
    <w:p w14:paraId="4F87BD25" w14:textId="77777777" w:rsidR="00E46A12" w:rsidRPr="00583326" w:rsidRDefault="00E46A12" w:rsidP="001D2606">
      <w:pPr>
        <w:pStyle w:val="EMEABodyText"/>
        <w:rPr>
          <w:noProof/>
          <w:highlight w:val="yellow"/>
        </w:rPr>
      </w:pPr>
    </w:p>
    <w:p w14:paraId="25700225" w14:textId="77777777" w:rsidR="00E46A12" w:rsidRPr="00583326" w:rsidRDefault="00032926" w:rsidP="001D2606">
      <w:pPr>
        <w:pStyle w:val="EMEATitlePAC"/>
        <w:rPr>
          <w:i/>
          <w:noProof/>
        </w:rPr>
      </w:pPr>
      <w:r w:rsidRPr="00583326">
        <w:t>18.</w:t>
      </w:r>
      <w:r w:rsidRPr="00583326">
        <w:tab/>
        <w:t>SIKKERHETSANORDNING (UNIK IDENTITET) – I ET FORMAT LESBART FOR MENNESKER</w:t>
      </w:r>
    </w:p>
    <w:p w14:paraId="550F06C7" w14:textId="77777777" w:rsidR="00E46A12" w:rsidRPr="00583326" w:rsidRDefault="00E46A12" w:rsidP="001D2606">
      <w:pPr>
        <w:pStyle w:val="EMEABodyText"/>
      </w:pPr>
    </w:p>
    <w:p w14:paraId="3C83E91E" w14:textId="77777777" w:rsidR="00D311E6" w:rsidRPr="00583326" w:rsidRDefault="00032926" w:rsidP="00D311E6">
      <w:r w:rsidRPr="00725CEC">
        <w:rPr>
          <w:highlight w:val="lightGray"/>
        </w:rPr>
        <w:t>Ytterkartong:</w:t>
      </w:r>
    </w:p>
    <w:p w14:paraId="2B930229" w14:textId="77777777" w:rsidR="00E46A12" w:rsidRPr="00583326" w:rsidRDefault="00032926" w:rsidP="001D2606">
      <w:pPr>
        <w:pStyle w:val="EMEABodyText"/>
      </w:pPr>
      <w:r w:rsidRPr="00583326">
        <w:t>PC</w:t>
      </w:r>
    </w:p>
    <w:p w14:paraId="41C6A5B4" w14:textId="77777777" w:rsidR="00E46A12" w:rsidRPr="00583326" w:rsidRDefault="00032926" w:rsidP="001D2606">
      <w:pPr>
        <w:pStyle w:val="EMEABodyText"/>
      </w:pPr>
      <w:r w:rsidRPr="00583326">
        <w:t>SN</w:t>
      </w:r>
    </w:p>
    <w:p w14:paraId="7CCFB6D0" w14:textId="77777777" w:rsidR="00E46A12" w:rsidRPr="00583326" w:rsidRDefault="00032926" w:rsidP="001D2606">
      <w:pPr>
        <w:pStyle w:val="EMEABodyText"/>
        <w:rPr>
          <w:noProof/>
        </w:rPr>
      </w:pPr>
      <w:r w:rsidRPr="00583326">
        <w:t>NN</w:t>
      </w:r>
    </w:p>
    <w:p w14:paraId="47A55441" w14:textId="77777777" w:rsidR="00610AF1" w:rsidRPr="00583326" w:rsidRDefault="00032926" w:rsidP="009E36ED">
      <w:pPr>
        <w:pStyle w:val="EMEATitlePAC"/>
      </w:pPr>
      <w:r w:rsidRPr="00583326">
        <w:br w:type="page"/>
      </w:r>
      <w:r w:rsidRPr="00583326">
        <w:lastRenderedPageBreak/>
        <w:t>MINSTEKRAV TIL OPPLYSNINGER SOM SKAL ANGIS PÅ BLISTER ELLER STRIP</w:t>
      </w:r>
    </w:p>
    <w:p w14:paraId="2C9E23D9" w14:textId="77777777" w:rsidR="00610AF1" w:rsidRPr="00583326" w:rsidRDefault="00610AF1" w:rsidP="009E36ED">
      <w:pPr>
        <w:pStyle w:val="EMEATitlePAC"/>
      </w:pPr>
    </w:p>
    <w:p w14:paraId="49D1F454" w14:textId="77777777" w:rsidR="00610AF1" w:rsidRPr="00583326" w:rsidRDefault="00032926" w:rsidP="009E36ED">
      <w:pPr>
        <w:pStyle w:val="EMEATitlePAC"/>
      </w:pPr>
      <w:r w:rsidRPr="00583326">
        <w:t xml:space="preserve">BLISTER </w:t>
      </w:r>
    </w:p>
    <w:p w14:paraId="169712B6" w14:textId="77777777" w:rsidR="00610AF1" w:rsidRPr="00583326" w:rsidRDefault="00610AF1" w:rsidP="009E36ED">
      <w:pPr>
        <w:pStyle w:val="EMEABodyText"/>
      </w:pPr>
    </w:p>
    <w:p w14:paraId="3CB57B93" w14:textId="77777777" w:rsidR="00610AF1" w:rsidRPr="00583326" w:rsidRDefault="00610AF1" w:rsidP="009E36ED">
      <w:pPr>
        <w:pStyle w:val="EMEABodyText"/>
      </w:pPr>
    </w:p>
    <w:p w14:paraId="19529DBB" w14:textId="77777777" w:rsidR="00610AF1" w:rsidRPr="00583326" w:rsidRDefault="00032926" w:rsidP="009E36ED">
      <w:pPr>
        <w:pStyle w:val="EMEATitlePAC"/>
      </w:pPr>
      <w:r w:rsidRPr="00583326">
        <w:t>1.</w:t>
      </w:r>
      <w:r w:rsidRPr="00583326">
        <w:tab/>
        <w:t>LEGEMIDLETS NAVN</w:t>
      </w:r>
    </w:p>
    <w:p w14:paraId="1179D4EB" w14:textId="77777777" w:rsidR="00610AF1" w:rsidRPr="00583326" w:rsidRDefault="00610AF1" w:rsidP="009E36ED">
      <w:pPr>
        <w:pStyle w:val="EMEABodyText"/>
      </w:pPr>
    </w:p>
    <w:p w14:paraId="09EA07E0" w14:textId="77777777" w:rsidR="00610AF1" w:rsidRPr="00583326" w:rsidRDefault="00032926" w:rsidP="009E36ED">
      <w:pPr>
        <w:pStyle w:val="EMEABodyText"/>
      </w:pPr>
      <w:r w:rsidRPr="00583326">
        <w:t>SPRYCEL 50 mg tabletter</w:t>
      </w:r>
    </w:p>
    <w:p w14:paraId="723CE14E" w14:textId="77777777" w:rsidR="00610AF1" w:rsidRPr="00583326" w:rsidRDefault="00032926" w:rsidP="009E36ED">
      <w:pPr>
        <w:pStyle w:val="EMEABodyText"/>
      </w:pPr>
      <w:proofErr w:type="spellStart"/>
      <w:r w:rsidRPr="00583326">
        <w:t>dasatinib</w:t>
      </w:r>
      <w:proofErr w:type="spellEnd"/>
    </w:p>
    <w:p w14:paraId="249C71BC" w14:textId="77777777" w:rsidR="00610AF1" w:rsidRPr="00583326" w:rsidRDefault="00610AF1" w:rsidP="009E36ED">
      <w:pPr>
        <w:pStyle w:val="EMEABodyText"/>
      </w:pPr>
    </w:p>
    <w:p w14:paraId="20C411A4" w14:textId="77777777" w:rsidR="00610AF1" w:rsidRPr="00583326" w:rsidRDefault="00610AF1" w:rsidP="009E36ED">
      <w:pPr>
        <w:pStyle w:val="EMEABodyText"/>
      </w:pPr>
    </w:p>
    <w:p w14:paraId="1CE579FA" w14:textId="77777777" w:rsidR="00610AF1" w:rsidRPr="00583326" w:rsidRDefault="00032926" w:rsidP="009E36ED">
      <w:pPr>
        <w:pStyle w:val="EMEATitlePAC"/>
      </w:pPr>
      <w:r w:rsidRPr="00583326">
        <w:t>2.</w:t>
      </w:r>
      <w:r w:rsidRPr="00583326">
        <w:tab/>
        <w:t>NAVN PÅ INNEHAVEREN AV MARKEDSFØRINGSTILLATELSEN</w:t>
      </w:r>
    </w:p>
    <w:p w14:paraId="2A85248B" w14:textId="77777777" w:rsidR="00610AF1" w:rsidRPr="00583326" w:rsidRDefault="00610AF1" w:rsidP="009E36ED">
      <w:pPr>
        <w:pStyle w:val="EMEABodyText"/>
      </w:pPr>
    </w:p>
    <w:p w14:paraId="50D7AF3A" w14:textId="77777777" w:rsidR="00610AF1" w:rsidRPr="00583326" w:rsidRDefault="00032926" w:rsidP="009E36ED">
      <w:pPr>
        <w:pStyle w:val="EMEAAddress"/>
      </w:pPr>
      <w:r w:rsidRPr="00583326">
        <w:t>BRISTOL</w:t>
      </w:r>
      <w:r w:rsidRPr="00583326">
        <w:noBreakHyphen/>
        <w:t>MYERS SQUIBB PHARMA EEIG</w:t>
      </w:r>
    </w:p>
    <w:p w14:paraId="7D6A2FE4" w14:textId="77777777" w:rsidR="00610AF1" w:rsidRPr="00583326" w:rsidRDefault="00610AF1" w:rsidP="009E36ED">
      <w:pPr>
        <w:pStyle w:val="EMEABodyText"/>
      </w:pPr>
    </w:p>
    <w:p w14:paraId="6DBC2647" w14:textId="77777777" w:rsidR="00610AF1" w:rsidRPr="00583326" w:rsidRDefault="00610AF1" w:rsidP="009E36ED">
      <w:pPr>
        <w:pStyle w:val="EMEABodyText"/>
      </w:pPr>
    </w:p>
    <w:p w14:paraId="661553B9" w14:textId="77777777" w:rsidR="00610AF1" w:rsidRPr="00583326" w:rsidRDefault="00032926" w:rsidP="009E36ED">
      <w:pPr>
        <w:pStyle w:val="EMEATitlePAC"/>
      </w:pPr>
      <w:r w:rsidRPr="00583326">
        <w:t>3.</w:t>
      </w:r>
      <w:r w:rsidRPr="00583326">
        <w:tab/>
        <w:t>UTLØPSDATO</w:t>
      </w:r>
    </w:p>
    <w:p w14:paraId="5B39C9A1" w14:textId="77777777" w:rsidR="00610AF1" w:rsidRPr="00583326" w:rsidRDefault="00610AF1" w:rsidP="009E36ED">
      <w:pPr>
        <w:pStyle w:val="EMEABodyText"/>
      </w:pPr>
    </w:p>
    <w:p w14:paraId="52F91521" w14:textId="77777777" w:rsidR="00610AF1" w:rsidRPr="00583326" w:rsidRDefault="00032926" w:rsidP="009E36ED">
      <w:pPr>
        <w:pStyle w:val="EMEABodyText"/>
      </w:pPr>
      <w:r w:rsidRPr="00583326">
        <w:t>EXP</w:t>
      </w:r>
    </w:p>
    <w:p w14:paraId="38AC858E" w14:textId="77777777" w:rsidR="00610AF1" w:rsidRPr="00583326" w:rsidRDefault="00610AF1" w:rsidP="009E36ED">
      <w:pPr>
        <w:pStyle w:val="EMEABodyText"/>
      </w:pPr>
    </w:p>
    <w:p w14:paraId="4D8C6802" w14:textId="77777777" w:rsidR="00610AF1" w:rsidRPr="00583326" w:rsidRDefault="00610AF1" w:rsidP="009E36ED">
      <w:pPr>
        <w:pStyle w:val="EMEABodyText"/>
      </w:pPr>
    </w:p>
    <w:p w14:paraId="1E7F0340" w14:textId="77777777" w:rsidR="00610AF1" w:rsidRPr="00583326" w:rsidRDefault="00032926" w:rsidP="009E36ED">
      <w:pPr>
        <w:pStyle w:val="EMEATitlePAC"/>
      </w:pPr>
      <w:r w:rsidRPr="00583326">
        <w:t>4.</w:t>
      </w:r>
      <w:r w:rsidRPr="00583326">
        <w:tab/>
        <w:t>PRODUKSJONSNUMMER</w:t>
      </w:r>
    </w:p>
    <w:p w14:paraId="09AC5EA8" w14:textId="77777777" w:rsidR="00610AF1" w:rsidRPr="00583326" w:rsidRDefault="00610AF1" w:rsidP="009E36ED">
      <w:pPr>
        <w:pStyle w:val="EMEABodyText"/>
      </w:pPr>
    </w:p>
    <w:p w14:paraId="34B8138C" w14:textId="77777777" w:rsidR="00610AF1" w:rsidRPr="00583326" w:rsidRDefault="00032926" w:rsidP="009E36ED">
      <w:pPr>
        <w:pStyle w:val="EMEABodyText"/>
      </w:pPr>
      <w:r w:rsidRPr="00583326">
        <w:t>Lot</w:t>
      </w:r>
    </w:p>
    <w:p w14:paraId="14D2A466" w14:textId="77777777" w:rsidR="00610AF1" w:rsidRPr="00583326" w:rsidRDefault="00610AF1" w:rsidP="009E36ED">
      <w:pPr>
        <w:pStyle w:val="EMEABodyText"/>
      </w:pPr>
    </w:p>
    <w:p w14:paraId="6FF99BEB" w14:textId="77777777" w:rsidR="00610AF1" w:rsidRPr="00583326" w:rsidRDefault="00610AF1" w:rsidP="009E36ED">
      <w:pPr>
        <w:pStyle w:val="EMEABodyText"/>
      </w:pPr>
    </w:p>
    <w:p w14:paraId="55DF6F6B" w14:textId="77777777" w:rsidR="00610AF1" w:rsidRPr="00583326" w:rsidRDefault="00032926" w:rsidP="009E36ED">
      <w:pPr>
        <w:pStyle w:val="EMEATitlePAC"/>
      </w:pPr>
      <w:r w:rsidRPr="00583326">
        <w:t>5.</w:t>
      </w:r>
      <w:r w:rsidRPr="00583326">
        <w:tab/>
        <w:t>ANNET</w:t>
      </w:r>
    </w:p>
    <w:p w14:paraId="77C24F2F" w14:textId="77777777" w:rsidR="00610AF1" w:rsidRPr="00583326" w:rsidRDefault="00610AF1" w:rsidP="009E36ED">
      <w:pPr>
        <w:pStyle w:val="EMEABodyText"/>
      </w:pPr>
    </w:p>
    <w:p w14:paraId="7464ACD1" w14:textId="77777777" w:rsidR="00610AF1" w:rsidRPr="00583326" w:rsidRDefault="00032926" w:rsidP="009E36ED">
      <w:pPr>
        <w:pStyle w:val="EMEABodyText"/>
      </w:pPr>
      <w:r w:rsidRPr="00725CEC">
        <w:rPr>
          <w:highlight w:val="lightGray"/>
        </w:rPr>
        <w:t>Kalenderpakning:</w:t>
      </w:r>
      <w:r w:rsidRPr="00725CEC">
        <w:rPr>
          <w:highlight w:val="lightGray"/>
        </w:rPr>
        <w:br/>
      </w:r>
      <w:r w:rsidRPr="00583326">
        <w:t>Mandag</w:t>
      </w:r>
      <w:r w:rsidRPr="00583326">
        <w:br/>
        <w:t>Tirsdag</w:t>
      </w:r>
      <w:r w:rsidRPr="00583326">
        <w:br/>
        <w:t>Onsdag</w:t>
      </w:r>
      <w:r w:rsidRPr="00583326">
        <w:br/>
        <w:t>Torsdag</w:t>
      </w:r>
      <w:r w:rsidRPr="00583326">
        <w:br/>
        <w:t>Fredag</w:t>
      </w:r>
      <w:r w:rsidRPr="00583326">
        <w:br/>
        <w:t>Lørdag</w:t>
      </w:r>
      <w:r w:rsidRPr="00583326">
        <w:br/>
        <w:t>Søndag</w:t>
      </w:r>
    </w:p>
    <w:p w14:paraId="5546B9BF" w14:textId="77777777" w:rsidR="00610AF1" w:rsidRPr="00583326" w:rsidRDefault="00032926" w:rsidP="009E36ED">
      <w:pPr>
        <w:pStyle w:val="EMEATitlePAC"/>
      </w:pPr>
      <w:r w:rsidRPr="00583326">
        <w:br w:type="page"/>
      </w:r>
      <w:r w:rsidRPr="00583326">
        <w:lastRenderedPageBreak/>
        <w:t>OPPLYSNINGER SOM SKAL ANGIS PÅ YTRE EMBALLASJE OG INDRE EMBALLASJE</w:t>
      </w:r>
    </w:p>
    <w:p w14:paraId="1550BCEA" w14:textId="77777777" w:rsidR="00610AF1" w:rsidRPr="00583326" w:rsidRDefault="00610AF1" w:rsidP="009E36ED">
      <w:pPr>
        <w:pStyle w:val="EMEATitlePAC"/>
      </w:pPr>
    </w:p>
    <w:p w14:paraId="556C1F65" w14:textId="77777777" w:rsidR="00610AF1" w:rsidRPr="00583326" w:rsidRDefault="00032926" w:rsidP="009E36ED">
      <w:pPr>
        <w:pStyle w:val="EMEATitlePAC"/>
      </w:pPr>
      <w:r w:rsidRPr="00583326">
        <w:t>YTTERKARTONG OG ETIKETT FOR TABLETTBOKS</w:t>
      </w:r>
    </w:p>
    <w:p w14:paraId="2FFD3CFC" w14:textId="77777777" w:rsidR="00610AF1" w:rsidRPr="00583326" w:rsidRDefault="00032926" w:rsidP="009E36ED">
      <w:pPr>
        <w:pStyle w:val="EMEATitlePAC"/>
      </w:pPr>
      <w:r w:rsidRPr="00583326">
        <w:t>YTTERKARTONG FOR BLISTERPAKNING</w:t>
      </w:r>
    </w:p>
    <w:p w14:paraId="21195A7A" w14:textId="77777777" w:rsidR="00610AF1" w:rsidRPr="00583326" w:rsidRDefault="00610AF1" w:rsidP="009E36ED">
      <w:pPr>
        <w:pStyle w:val="EMEABodyText"/>
      </w:pPr>
    </w:p>
    <w:p w14:paraId="64B0C65F" w14:textId="77777777" w:rsidR="00610AF1" w:rsidRPr="00583326" w:rsidRDefault="00610AF1" w:rsidP="009E36ED">
      <w:pPr>
        <w:pStyle w:val="EMEABodyText"/>
      </w:pPr>
    </w:p>
    <w:p w14:paraId="6CB7125C" w14:textId="77777777" w:rsidR="00610AF1" w:rsidRPr="00583326" w:rsidRDefault="00032926" w:rsidP="009E36ED">
      <w:pPr>
        <w:pStyle w:val="EMEATitlePAC"/>
      </w:pPr>
      <w:r w:rsidRPr="00583326">
        <w:t>1.</w:t>
      </w:r>
      <w:r w:rsidRPr="00583326">
        <w:tab/>
        <w:t>LEGEMIDLETS NAVN</w:t>
      </w:r>
    </w:p>
    <w:p w14:paraId="46484A2F" w14:textId="77777777" w:rsidR="00610AF1" w:rsidRPr="00583326" w:rsidRDefault="00610AF1" w:rsidP="009E36ED">
      <w:pPr>
        <w:pStyle w:val="EMEABodyText"/>
      </w:pPr>
    </w:p>
    <w:p w14:paraId="5E52C32A" w14:textId="77777777" w:rsidR="00610AF1" w:rsidRPr="00583326" w:rsidRDefault="00032926" w:rsidP="009E36ED">
      <w:pPr>
        <w:pStyle w:val="EMEABodyText"/>
      </w:pPr>
      <w:r w:rsidRPr="00583326">
        <w:t>SPRYCEL 70 mg tabletter, filmdrasjerte</w:t>
      </w:r>
    </w:p>
    <w:p w14:paraId="28161726" w14:textId="77777777" w:rsidR="00610AF1" w:rsidRPr="00583326" w:rsidRDefault="00032926" w:rsidP="009E36ED">
      <w:pPr>
        <w:pStyle w:val="EMEABodyText"/>
      </w:pPr>
      <w:proofErr w:type="spellStart"/>
      <w:r w:rsidRPr="00583326">
        <w:t>dasatinib</w:t>
      </w:r>
      <w:proofErr w:type="spellEnd"/>
    </w:p>
    <w:p w14:paraId="7282CE11" w14:textId="77777777" w:rsidR="00610AF1" w:rsidRPr="00583326" w:rsidRDefault="00610AF1" w:rsidP="009E36ED">
      <w:pPr>
        <w:pStyle w:val="EMEABodyText"/>
      </w:pPr>
    </w:p>
    <w:p w14:paraId="1F284409" w14:textId="77777777" w:rsidR="00610AF1" w:rsidRPr="00583326" w:rsidRDefault="00610AF1" w:rsidP="009E36ED">
      <w:pPr>
        <w:pStyle w:val="EMEABodyText"/>
      </w:pPr>
    </w:p>
    <w:p w14:paraId="66C6C96F" w14:textId="77777777" w:rsidR="00610AF1" w:rsidRPr="00583326" w:rsidRDefault="00032926" w:rsidP="009E36ED">
      <w:pPr>
        <w:pStyle w:val="EMEATitlePAC"/>
      </w:pPr>
      <w:r w:rsidRPr="00583326">
        <w:t>2.</w:t>
      </w:r>
      <w:r w:rsidRPr="00583326">
        <w:tab/>
        <w:t>DEKLARASJON AV VIRKESTOFF(ER)</w:t>
      </w:r>
    </w:p>
    <w:p w14:paraId="732AA20E" w14:textId="77777777" w:rsidR="00610AF1" w:rsidRPr="00583326" w:rsidRDefault="00610AF1" w:rsidP="009E36ED">
      <w:pPr>
        <w:pStyle w:val="EMEABodyText"/>
      </w:pPr>
    </w:p>
    <w:p w14:paraId="4597E128" w14:textId="77777777" w:rsidR="00610AF1" w:rsidRPr="00583326" w:rsidRDefault="00032926" w:rsidP="009E36ED">
      <w:pPr>
        <w:pStyle w:val="EMEABodyText"/>
      </w:pPr>
      <w:r w:rsidRPr="00583326">
        <w:t xml:space="preserve">Hver filmdrasjerte tablett inneholder 70 mg </w:t>
      </w:r>
      <w:proofErr w:type="spellStart"/>
      <w:r w:rsidRPr="00583326">
        <w:t>dasatinib</w:t>
      </w:r>
      <w:proofErr w:type="spellEnd"/>
      <w:r w:rsidRPr="00583326">
        <w:t xml:space="preserve"> (som monohydrat).</w:t>
      </w:r>
    </w:p>
    <w:p w14:paraId="6EA58EED" w14:textId="77777777" w:rsidR="00610AF1" w:rsidRPr="00583326" w:rsidRDefault="00610AF1" w:rsidP="009E36ED">
      <w:pPr>
        <w:pStyle w:val="EMEABodyText"/>
        <w:rPr>
          <w:szCs w:val="22"/>
        </w:rPr>
      </w:pPr>
    </w:p>
    <w:p w14:paraId="6068FA4E" w14:textId="77777777" w:rsidR="00610AF1" w:rsidRPr="00583326" w:rsidRDefault="00610AF1" w:rsidP="009E36ED">
      <w:pPr>
        <w:pStyle w:val="EMEABodyText"/>
      </w:pPr>
    </w:p>
    <w:p w14:paraId="365764DE" w14:textId="77777777" w:rsidR="00610AF1" w:rsidRPr="00583326" w:rsidRDefault="00032926" w:rsidP="009E36ED">
      <w:pPr>
        <w:pStyle w:val="EMEATitlePAC"/>
      </w:pPr>
      <w:r w:rsidRPr="00583326">
        <w:t>3.</w:t>
      </w:r>
      <w:r w:rsidRPr="00583326">
        <w:tab/>
        <w:t>LISTE OVER HJELPESTOFFER</w:t>
      </w:r>
    </w:p>
    <w:p w14:paraId="51C56D04" w14:textId="77777777" w:rsidR="00610AF1" w:rsidRPr="00583326" w:rsidRDefault="00610AF1" w:rsidP="009E36ED">
      <w:pPr>
        <w:pStyle w:val="EMEABodyText"/>
      </w:pPr>
    </w:p>
    <w:p w14:paraId="1DF42086" w14:textId="77777777" w:rsidR="00610AF1" w:rsidRPr="00583326" w:rsidRDefault="00032926" w:rsidP="009E36ED">
      <w:pPr>
        <w:pStyle w:val="EMEABodyText"/>
      </w:pPr>
      <w:r w:rsidRPr="00583326">
        <w:t>Hjelpestoffer: Inneholder laktosemonohydrat.</w:t>
      </w:r>
    </w:p>
    <w:p w14:paraId="39908800" w14:textId="77777777" w:rsidR="00610AF1" w:rsidRPr="00583326" w:rsidRDefault="00032926" w:rsidP="009E36ED">
      <w:pPr>
        <w:pStyle w:val="EMEABodyText"/>
      </w:pPr>
      <w:r w:rsidRPr="00583326">
        <w:t>Les pakningsvedlegget for ytterligere informasjon.</w:t>
      </w:r>
    </w:p>
    <w:p w14:paraId="78BE413D" w14:textId="77777777" w:rsidR="00610AF1" w:rsidRPr="00583326" w:rsidRDefault="00610AF1" w:rsidP="009E36ED">
      <w:pPr>
        <w:pStyle w:val="EMEABodyText"/>
      </w:pPr>
    </w:p>
    <w:p w14:paraId="35D9A7D0" w14:textId="77777777" w:rsidR="00610AF1" w:rsidRPr="00583326" w:rsidRDefault="00610AF1" w:rsidP="009E36ED">
      <w:pPr>
        <w:pStyle w:val="EMEABodyText"/>
      </w:pPr>
    </w:p>
    <w:p w14:paraId="7A07AAB4" w14:textId="77777777" w:rsidR="00610AF1" w:rsidRPr="00583326" w:rsidRDefault="00032926" w:rsidP="009E36ED">
      <w:pPr>
        <w:pStyle w:val="EMEATitlePAC"/>
      </w:pPr>
      <w:r w:rsidRPr="00583326">
        <w:t>4.</w:t>
      </w:r>
      <w:r w:rsidRPr="00583326">
        <w:tab/>
        <w:t>LEGEMIDDELFORM OG INNHOLD (PAKNINGSSTØRRELSE)</w:t>
      </w:r>
    </w:p>
    <w:p w14:paraId="132CBAEC" w14:textId="77777777" w:rsidR="00610AF1" w:rsidRPr="00583326" w:rsidRDefault="00610AF1" w:rsidP="009E36ED">
      <w:pPr>
        <w:pStyle w:val="EMEABodyText"/>
      </w:pPr>
    </w:p>
    <w:p w14:paraId="360BA935" w14:textId="77777777" w:rsidR="00610AF1" w:rsidRPr="00725CEC" w:rsidRDefault="00032926" w:rsidP="009E36ED">
      <w:pPr>
        <w:pStyle w:val="EMEABodyText"/>
        <w:rPr>
          <w:highlight w:val="lightGray"/>
        </w:rPr>
      </w:pPr>
      <w:r w:rsidRPr="00583326">
        <w:t>56 filmdrasjerte tabletter</w:t>
      </w:r>
      <w:r w:rsidRPr="00583326">
        <w:br/>
        <w:t>60 x 1 filmdrasjerte tabletter</w:t>
      </w:r>
    </w:p>
    <w:p w14:paraId="786715F1" w14:textId="77777777" w:rsidR="00610AF1" w:rsidRPr="00583326" w:rsidRDefault="00032926" w:rsidP="009E36ED">
      <w:pPr>
        <w:pStyle w:val="EMEABodyText"/>
      </w:pPr>
      <w:r w:rsidRPr="00725CEC">
        <w:rPr>
          <w:highlight w:val="lightGray"/>
        </w:rPr>
        <w:t>60 filmdrasjerte tabletter</w:t>
      </w:r>
    </w:p>
    <w:p w14:paraId="25C1A787" w14:textId="77777777" w:rsidR="00610AF1" w:rsidRPr="00583326" w:rsidRDefault="00610AF1" w:rsidP="009E36ED">
      <w:pPr>
        <w:pStyle w:val="EMEABodyText"/>
      </w:pPr>
    </w:p>
    <w:p w14:paraId="1144ABF4" w14:textId="77777777" w:rsidR="00610AF1" w:rsidRPr="00583326" w:rsidRDefault="00610AF1" w:rsidP="009E36ED">
      <w:pPr>
        <w:pStyle w:val="EMEABodyText"/>
      </w:pPr>
    </w:p>
    <w:p w14:paraId="1285752D" w14:textId="77777777" w:rsidR="00610AF1" w:rsidRPr="00583326" w:rsidRDefault="00032926" w:rsidP="009E36ED">
      <w:pPr>
        <w:pStyle w:val="EMEATitlePAC"/>
      </w:pPr>
      <w:r w:rsidRPr="00583326">
        <w:t>5.</w:t>
      </w:r>
      <w:r w:rsidRPr="00583326">
        <w:tab/>
        <w:t>ADMINISTRASJONSMÅTE OG -VEI(ER)</w:t>
      </w:r>
    </w:p>
    <w:p w14:paraId="24ED0868" w14:textId="77777777" w:rsidR="00610AF1" w:rsidRPr="00583326" w:rsidRDefault="00610AF1" w:rsidP="009E36ED">
      <w:pPr>
        <w:pStyle w:val="EMEABodyText"/>
      </w:pPr>
    </w:p>
    <w:p w14:paraId="34683514" w14:textId="77777777" w:rsidR="00610AF1" w:rsidRPr="00583326" w:rsidRDefault="00032926" w:rsidP="009E36ED">
      <w:pPr>
        <w:pStyle w:val="EMEABodyText"/>
      </w:pPr>
      <w:r w:rsidRPr="00583326">
        <w:t>Les pakningsvedlegget før bruk.</w:t>
      </w:r>
    </w:p>
    <w:p w14:paraId="1CC91C0E" w14:textId="77777777" w:rsidR="006942A2" w:rsidRPr="00583326" w:rsidRDefault="00032926" w:rsidP="006942A2">
      <w:pPr>
        <w:pStyle w:val="EMEABodyText"/>
      </w:pPr>
      <w:r w:rsidRPr="00583326">
        <w:t>Oral bruk.</w:t>
      </w:r>
    </w:p>
    <w:p w14:paraId="6A460C1E" w14:textId="77777777" w:rsidR="00610AF1" w:rsidRPr="00583326" w:rsidRDefault="00610AF1" w:rsidP="009E36ED">
      <w:pPr>
        <w:pStyle w:val="EMEABodyText"/>
      </w:pPr>
    </w:p>
    <w:p w14:paraId="1C4BBC3C" w14:textId="77777777" w:rsidR="00610AF1" w:rsidRPr="00583326" w:rsidRDefault="00610AF1" w:rsidP="009E36ED">
      <w:pPr>
        <w:pStyle w:val="EMEABodyText"/>
      </w:pPr>
    </w:p>
    <w:p w14:paraId="2080FB67" w14:textId="77777777" w:rsidR="00610AF1" w:rsidRPr="00583326" w:rsidRDefault="00032926" w:rsidP="009E36ED">
      <w:pPr>
        <w:pStyle w:val="EMEATitlePAC"/>
        <w:ind w:left="550" w:hanging="550"/>
      </w:pPr>
      <w:r w:rsidRPr="00583326">
        <w:t>6.</w:t>
      </w:r>
      <w:r w:rsidRPr="00583326">
        <w:tab/>
        <w:t>ADVARSEL OM AT LEGEMIDLET SKAL OPPBEVARES UTILGJENGELIG FOR BARN</w:t>
      </w:r>
    </w:p>
    <w:p w14:paraId="0F395B57" w14:textId="77777777" w:rsidR="00610AF1" w:rsidRPr="00583326" w:rsidRDefault="00610AF1" w:rsidP="009E36ED">
      <w:pPr>
        <w:pStyle w:val="EMEABodyText"/>
      </w:pPr>
    </w:p>
    <w:p w14:paraId="2671BF92" w14:textId="77777777" w:rsidR="00610AF1" w:rsidRPr="00583326" w:rsidRDefault="00032926" w:rsidP="009E36ED">
      <w:pPr>
        <w:pStyle w:val="EMEABodyText"/>
      </w:pPr>
      <w:r w:rsidRPr="00583326">
        <w:t>Oppbevares utilgjengelig for barn.</w:t>
      </w:r>
    </w:p>
    <w:p w14:paraId="74CF08E5" w14:textId="77777777" w:rsidR="00610AF1" w:rsidRPr="00583326" w:rsidRDefault="00610AF1" w:rsidP="009E36ED">
      <w:pPr>
        <w:pStyle w:val="EMEABodyText"/>
      </w:pPr>
    </w:p>
    <w:p w14:paraId="4595369F" w14:textId="77777777" w:rsidR="00610AF1" w:rsidRPr="00583326" w:rsidRDefault="00610AF1" w:rsidP="009E36ED">
      <w:pPr>
        <w:pStyle w:val="EMEABodyText"/>
      </w:pPr>
    </w:p>
    <w:p w14:paraId="085D4E4D" w14:textId="77777777" w:rsidR="00610AF1" w:rsidRPr="00583326" w:rsidRDefault="00032926" w:rsidP="009E36ED">
      <w:pPr>
        <w:pStyle w:val="EMEATitlePAC"/>
      </w:pPr>
      <w:r w:rsidRPr="00583326">
        <w:t>7.</w:t>
      </w:r>
      <w:r w:rsidRPr="00583326">
        <w:tab/>
        <w:t>EVENTUELLE ANDRE SPESIELLE ADVARSLER</w:t>
      </w:r>
    </w:p>
    <w:p w14:paraId="7E919FF5" w14:textId="77777777" w:rsidR="00610AF1" w:rsidRPr="00583326" w:rsidRDefault="00610AF1" w:rsidP="009E36ED">
      <w:pPr>
        <w:pStyle w:val="EMEABodyText"/>
      </w:pPr>
    </w:p>
    <w:p w14:paraId="33B27EDA" w14:textId="77777777" w:rsidR="00610AF1" w:rsidRPr="00583326" w:rsidRDefault="00610AF1" w:rsidP="009E36ED">
      <w:pPr>
        <w:pStyle w:val="EMEABodyText"/>
      </w:pPr>
    </w:p>
    <w:p w14:paraId="61B94CFB" w14:textId="77777777" w:rsidR="00610AF1" w:rsidRPr="00583326" w:rsidRDefault="00032926" w:rsidP="009E36ED">
      <w:pPr>
        <w:pStyle w:val="EMEATitlePAC"/>
      </w:pPr>
      <w:r w:rsidRPr="00583326">
        <w:t>8.</w:t>
      </w:r>
      <w:r w:rsidRPr="00583326">
        <w:tab/>
        <w:t>UTLØPSDATO</w:t>
      </w:r>
    </w:p>
    <w:p w14:paraId="1CCB2695" w14:textId="77777777" w:rsidR="00610AF1" w:rsidRPr="00583326" w:rsidRDefault="00610AF1" w:rsidP="009E36ED">
      <w:pPr>
        <w:pStyle w:val="EMEABodyText"/>
      </w:pPr>
    </w:p>
    <w:p w14:paraId="3893DD19" w14:textId="77777777" w:rsidR="00610AF1" w:rsidRPr="00583326" w:rsidRDefault="00032926" w:rsidP="009E36ED">
      <w:pPr>
        <w:pStyle w:val="EMEABodyText"/>
      </w:pPr>
      <w:r w:rsidRPr="00583326">
        <w:t>EXP</w:t>
      </w:r>
    </w:p>
    <w:p w14:paraId="1B95E00D" w14:textId="77777777" w:rsidR="00610AF1" w:rsidRPr="00583326" w:rsidRDefault="00610AF1" w:rsidP="009E36ED">
      <w:pPr>
        <w:pStyle w:val="EMEABodyText"/>
      </w:pPr>
    </w:p>
    <w:p w14:paraId="5FC10FA3" w14:textId="77777777" w:rsidR="00610AF1" w:rsidRPr="00583326" w:rsidRDefault="00610AF1" w:rsidP="009E36ED">
      <w:pPr>
        <w:pStyle w:val="EMEABodyText"/>
      </w:pPr>
    </w:p>
    <w:p w14:paraId="0C81D3E8" w14:textId="77777777" w:rsidR="00610AF1" w:rsidRPr="00583326" w:rsidRDefault="00032926" w:rsidP="009E36ED">
      <w:pPr>
        <w:pStyle w:val="EMEATitlePAC"/>
      </w:pPr>
      <w:r w:rsidRPr="00583326">
        <w:t>9.</w:t>
      </w:r>
      <w:r w:rsidRPr="00583326">
        <w:tab/>
        <w:t>OPPBEVARINGSBETINGELSER</w:t>
      </w:r>
    </w:p>
    <w:p w14:paraId="6BAB3023" w14:textId="77777777" w:rsidR="00610AF1" w:rsidRPr="00583326" w:rsidRDefault="00610AF1" w:rsidP="009E36ED">
      <w:pPr>
        <w:pStyle w:val="EMEABodyText"/>
      </w:pPr>
    </w:p>
    <w:p w14:paraId="2162AC26" w14:textId="77777777" w:rsidR="00610AF1" w:rsidRPr="00583326" w:rsidRDefault="00610AF1" w:rsidP="009E36ED">
      <w:pPr>
        <w:pStyle w:val="EMEABodyText"/>
      </w:pPr>
    </w:p>
    <w:p w14:paraId="6172E3FA" w14:textId="77777777" w:rsidR="00610AF1" w:rsidRPr="00583326" w:rsidRDefault="00032926" w:rsidP="009E36ED">
      <w:pPr>
        <w:pStyle w:val="EMEATitlePAC"/>
        <w:ind w:left="550" w:hanging="550"/>
      </w:pPr>
      <w:r w:rsidRPr="00583326">
        <w:lastRenderedPageBreak/>
        <w:t>10.</w:t>
      </w:r>
      <w:r w:rsidRPr="00583326">
        <w:tab/>
        <w:t>EVENTUELLE SPESIELLE FORHOLDSREGLER VED DESTRUKSJON AV UBRUKTE LEGEMIDLER ELLER AVFALL</w:t>
      </w:r>
    </w:p>
    <w:p w14:paraId="0FA0D42D" w14:textId="77777777" w:rsidR="00610AF1" w:rsidRPr="00583326" w:rsidRDefault="00610AF1" w:rsidP="009E36ED">
      <w:pPr>
        <w:pStyle w:val="EMEABodyText"/>
      </w:pPr>
    </w:p>
    <w:p w14:paraId="27F87A79" w14:textId="77777777" w:rsidR="00610AF1" w:rsidRPr="00583326" w:rsidRDefault="00610AF1" w:rsidP="009E36ED">
      <w:pPr>
        <w:pStyle w:val="EMEABodyText"/>
      </w:pPr>
    </w:p>
    <w:p w14:paraId="027F294F" w14:textId="77777777" w:rsidR="00610AF1" w:rsidRPr="00583326" w:rsidRDefault="00032926" w:rsidP="009E36ED">
      <w:pPr>
        <w:pStyle w:val="EMEATitlePAC"/>
      </w:pPr>
      <w:r w:rsidRPr="00583326">
        <w:t>11.</w:t>
      </w:r>
      <w:r w:rsidRPr="00583326">
        <w:tab/>
        <w:t>NAVN OG ADRESSE PÅ INNEHAVEREN AV MARKEDSFØRINGSTILLATELSEN</w:t>
      </w:r>
    </w:p>
    <w:p w14:paraId="63607BC3" w14:textId="77777777" w:rsidR="00610AF1" w:rsidRPr="00583326" w:rsidRDefault="00610AF1" w:rsidP="009E36ED">
      <w:pPr>
        <w:pStyle w:val="EMEABodyText"/>
      </w:pPr>
    </w:p>
    <w:p w14:paraId="0778CD4D" w14:textId="77777777" w:rsidR="00BB4015" w:rsidRPr="00744F88" w:rsidRDefault="00BB4015" w:rsidP="00BB4015">
      <w:pPr>
        <w:pStyle w:val="EMEAAddress"/>
      </w:pPr>
      <w:r w:rsidRPr="00744F88">
        <w:t>Bristol</w:t>
      </w:r>
      <w:r w:rsidRPr="00744F88">
        <w:noBreakHyphen/>
        <w:t>Myers Squibb Pharma EEIG</w:t>
      </w:r>
      <w:r w:rsidRPr="00744F88">
        <w:br/>
        <w:t>Plaza 254</w:t>
      </w:r>
      <w:r w:rsidRPr="00744F88">
        <w:br/>
        <w:t>Blanchardstown Corporate Park 2</w:t>
      </w:r>
    </w:p>
    <w:p w14:paraId="4068A4D7" w14:textId="77777777" w:rsidR="00BB4015" w:rsidRPr="00583326" w:rsidRDefault="00BB4015" w:rsidP="00BB4015">
      <w:pPr>
        <w:pStyle w:val="EMEAAddress"/>
      </w:pPr>
      <w:r w:rsidRPr="00583326">
        <w:t>Dublin 15, D15 T867</w:t>
      </w:r>
      <w:r w:rsidRPr="00583326">
        <w:br/>
        <w:t>Irland</w:t>
      </w:r>
    </w:p>
    <w:p w14:paraId="0988A9D8" w14:textId="77777777" w:rsidR="00610AF1" w:rsidRPr="00583326" w:rsidRDefault="00610AF1" w:rsidP="009E36ED">
      <w:pPr>
        <w:pStyle w:val="EMEABodyText"/>
      </w:pPr>
    </w:p>
    <w:p w14:paraId="5AE87FDC" w14:textId="77777777" w:rsidR="00610AF1" w:rsidRPr="00583326" w:rsidRDefault="00610AF1" w:rsidP="009E36ED">
      <w:pPr>
        <w:pStyle w:val="EMEABodyText"/>
      </w:pPr>
    </w:p>
    <w:p w14:paraId="247E0433" w14:textId="77777777" w:rsidR="00610AF1" w:rsidRPr="00583326" w:rsidRDefault="00032926" w:rsidP="009E36ED">
      <w:pPr>
        <w:pStyle w:val="EMEATitlePAC"/>
      </w:pPr>
      <w:r w:rsidRPr="00583326">
        <w:t>12.</w:t>
      </w:r>
      <w:r w:rsidRPr="00583326">
        <w:tab/>
        <w:t>MARKEDSFØRINGSTILLATELSESNUMMER (NUMRE)</w:t>
      </w:r>
    </w:p>
    <w:p w14:paraId="1173D3E0" w14:textId="77777777" w:rsidR="00610AF1" w:rsidRPr="00583326" w:rsidRDefault="00610AF1" w:rsidP="009E36ED">
      <w:pPr>
        <w:pStyle w:val="EMEABodyText"/>
      </w:pPr>
    </w:p>
    <w:p w14:paraId="2393E675" w14:textId="77777777" w:rsidR="00610AF1" w:rsidRPr="00583326" w:rsidRDefault="00032926" w:rsidP="009E36ED">
      <w:pPr>
        <w:pStyle w:val="EMEABodyText"/>
      </w:pPr>
      <w:r w:rsidRPr="00583326">
        <w:t>EU/1/06/363/006 - 56 filmdrasjerte tabletter (blisterpakning)</w:t>
      </w:r>
    </w:p>
    <w:p w14:paraId="7BFCE52D" w14:textId="77777777" w:rsidR="00610AF1" w:rsidRPr="00725CEC" w:rsidRDefault="00032926" w:rsidP="009E36ED">
      <w:pPr>
        <w:pStyle w:val="EMEABodyText"/>
        <w:rPr>
          <w:highlight w:val="lightGray"/>
        </w:rPr>
      </w:pPr>
      <w:r w:rsidRPr="00725CEC">
        <w:rPr>
          <w:highlight w:val="lightGray"/>
        </w:rPr>
        <w:t>EU/1/06/363/009 - 60 x 1 filmdrasjerte tabletter (</w:t>
      </w:r>
      <w:proofErr w:type="spellStart"/>
      <w:r w:rsidRPr="00725CEC">
        <w:rPr>
          <w:highlight w:val="lightGray"/>
        </w:rPr>
        <w:t>endosepakning</w:t>
      </w:r>
      <w:proofErr w:type="spellEnd"/>
      <w:r w:rsidRPr="00725CEC">
        <w:rPr>
          <w:highlight w:val="lightGray"/>
        </w:rPr>
        <w:t>)</w:t>
      </w:r>
    </w:p>
    <w:p w14:paraId="2FF0E4E9" w14:textId="77777777" w:rsidR="00610AF1" w:rsidRPr="00583326" w:rsidRDefault="00032926" w:rsidP="009E36ED">
      <w:pPr>
        <w:pStyle w:val="EMEABodyText"/>
      </w:pPr>
      <w:r w:rsidRPr="00725CEC">
        <w:rPr>
          <w:highlight w:val="lightGray"/>
        </w:rPr>
        <w:t>EU/1/06/363/003 - 60 filmdrasjerte tabletter (</w:t>
      </w:r>
      <w:proofErr w:type="spellStart"/>
      <w:r w:rsidRPr="00725CEC">
        <w:rPr>
          <w:highlight w:val="lightGray"/>
        </w:rPr>
        <w:t>tablettboks</w:t>
      </w:r>
      <w:proofErr w:type="spellEnd"/>
      <w:r w:rsidRPr="00725CEC">
        <w:rPr>
          <w:highlight w:val="lightGray"/>
        </w:rPr>
        <w:t>)</w:t>
      </w:r>
    </w:p>
    <w:p w14:paraId="478A9855" w14:textId="77777777" w:rsidR="00610AF1" w:rsidRPr="00583326" w:rsidRDefault="00610AF1" w:rsidP="009E36ED">
      <w:pPr>
        <w:pStyle w:val="EMEABodyText"/>
      </w:pPr>
    </w:p>
    <w:p w14:paraId="2B02DEFB" w14:textId="77777777" w:rsidR="00610AF1" w:rsidRPr="00583326" w:rsidRDefault="00610AF1" w:rsidP="009E36ED">
      <w:pPr>
        <w:pStyle w:val="EMEABodyText"/>
      </w:pPr>
    </w:p>
    <w:p w14:paraId="2830FE74" w14:textId="77777777" w:rsidR="00610AF1" w:rsidRPr="00583326" w:rsidRDefault="00032926" w:rsidP="009E36ED">
      <w:pPr>
        <w:pStyle w:val="EMEATitlePAC"/>
      </w:pPr>
      <w:r w:rsidRPr="00583326">
        <w:t>13.</w:t>
      </w:r>
      <w:r w:rsidRPr="00583326">
        <w:tab/>
        <w:t>PRODUKSJONSNUMMER</w:t>
      </w:r>
    </w:p>
    <w:p w14:paraId="7A9E759D" w14:textId="77777777" w:rsidR="00610AF1" w:rsidRPr="00583326" w:rsidRDefault="00610AF1" w:rsidP="009E36ED">
      <w:pPr>
        <w:pStyle w:val="EMEABodyText"/>
      </w:pPr>
    </w:p>
    <w:p w14:paraId="2C130132" w14:textId="77777777" w:rsidR="00610AF1" w:rsidRPr="00583326" w:rsidRDefault="00032926" w:rsidP="009E36ED">
      <w:pPr>
        <w:pStyle w:val="EMEABodyText"/>
      </w:pPr>
      <w:r w:rsidRPr="00583326">
        <w:t>Lot</w:t>
      </w:r>
    </w:p>
    <w:p w14:paraId="7021AA10" w14:textId="77777777" w:rsidR="00610AF1" w:rsidRPr="00583326" w:rsidRDefault="00610AF1" w:rsidP="009E36ED">
      <w:pPr>
        <w:pStyle w:val="EMEABodyText"/>
      </w:pPr>
    </w:p>
    <w:p w14:paraId="56860BEA" w14:textId="77777777" w:rsidR="00610AF1" w:rsidRPr="00583326" w:rsidRDefault="00610AF1" w:rsidP="009E36ED">
      <w:pPr>
        <w:pStyle w:val="EMEABodyText"/>
      </w:pPr>
    </w:p>
    <w:p w14:paraId="6F84039F" w14:textId="77777777" w:rsidR="00610AF1" w:rsidRPr="00583326" w:rsidRDefault="00032926" w:rsidP="009E36ED">
      <w:pPr>
        <w:pStyle w:val="EMEATitlePAC"/>
      </w:pPr>
      <w:r w:rsidRPr="00583326">
        <w:t>14.</w:t>
      </w:r>
      <w:r w:rsidRPr="00583326">
        <w:tab/>
        <w:t>GENERELL KLASSIFIKASJON FOR UTLEVERING</w:t>
      </w:r>
    </w:p>
    <w:p w14:paraId="368BCF04" w14:textId="77777777" w:rsidR="00610AF1" w:rsidRPr="00583326" w:rsidRDefault="00610AF1" w:rsidP="009E36ED">
      <w:pPr>
        <w:pStyle w:val="EMEABodyText"/>
      </w:pPr>
    </w:p>
    <w:p w14:paraId="2C91A7CB" w14:textId="77777777" w:rsidR="00610AF1" w:rsidRPr="00583326" w:rsidRDefault="00610AF1" w:rsidP="009E36ED">
      <w:pPr>
        <w:pStyle w:val="EMEABodyText"/>
      </w:pPr>
    </w:p>
    <w:p w14:paraId="6ADEDA54" w14:textId="77777777" w:rsidR="00610AF1" w:rsidRPr="00583326" w:rsidRDefault="00032926" w:rsidP="009E36ED">
      <w:pPr>
        <w:pStyle w:val="EMEATitlePAC"/>
      </w:pPr>
      <w:r w:rsidRPr="00583326">
        <w:t>15.</w:t>
      </w:r>
      <w:r w:rsidRPr="00583326">
        <w:tab/>
        <w:t>BRUKSANVISNING</w:t>
      </w:r>
    </w:p>
    <w:p w14:paraId="026AC294" w14:textId="77777777" w:rsidR="00610AF1" w:rsidRPr="00583326" w:rsidRDefault="00610AF1" w:rsidP="009E36ED">
      <w:pPr>
        <w:pStyle w:val="EMEABodyText"/>
      </w:pPr>
    </w:p>
    <w:p w14:paraId="54B75732" w14:textId="77777777" w:rsidR="00610AF1" w:rsidRPr="00583326" w:rsidRDefault="00610AF1" w:rsidP="009E36ED">
      <w:pPr>
        <w:pStyle w:val="EMEABodyText"/>
      </w:pPr>
    </w:p>
    <w:p w14:paraId="1898F22F" w14:textId="77777777" w:rsidR="00610AF1" w:rsidRPr="00583326" w:rsidRDefault="00032926" w:rsidP="009E36ED">
      <w:pPr>
        <w:pStyle w:val="EMEATitlePAC"/>
      </w:pPr>
      <w:r w:rsidRPr="00583326">
        <w:t>16.</w:t>
      </w:r>
      <w:r w:rsidRPr="00583326">
        <w:tab/>
        <w:t>INFORMASJON PÅ BLINDESKRIFT</w:t>
      </w:r>
    </w:p>
    <w:p w14:paraId="3E8FB776" w14:textId="77777777" w:rsidR="00610AF1" w:rsidRPr="00583326" w:rsidRDefault="00610AF1" w:rsidP="009E36ED">
      <w:pPr>
        <w:pStyle w:val="EMEABodyText"/>
      </w:pPr>
    </w:p>
    <w:p w14:paraId="2A7E0129" w14:textId="77777777" w:rsidR="00610AF1" w:rsidRPr="00583326" w:rsidRDefault="00032926" w:rsidP="009E36ED">
      <w:pPr>
        <w:pStyle w:val="EMEABodyText"/>
      </w:pPr>
      <w:r w:rsidRPr="00725CEC">
        <w:rPr>
          <w:highlight w:val="lightGray"/>
        </w:rPr>
        <w:t>Ytterkartong:</w:t>
      </w:r>
    </w:p>
    <w:p w14:paraId="3EFF4CD3" w14:textId="77777777" w:rsidR="00610AF1" w:rsidRPr="00583326" w:rsidRDefault="00032926" w:rsidP="009E36ED">
      <w:pPr>
        <w:pStyle w:val="EMEABodyText"/>
      </w:pPr>
      <w:proofErr w:type="spellStart"/>
      <w:r w:rsidRPr="00583326">
        <w:t>sprycel</w:t>
      </w:r>
      <w:proofErr w:type="spellEnd"/>
      <w:r w:rsidRPr="00583326">
        <w:t> 70 mg</w:t>
      </w:r>
    </w:p>
    <w:p w14:paraId="633306B4" w14:textId="77777777" w:rsidR="00E46A12" w:rsidRPr="00583326" w:rsidRDefault="00E46A12" w:rsidP="001D2606">
      <w:pPr>
        <w:pStyle w:val="EMEABodyText"/>
      </w:pPr>
    </w:p>
    <w:p w14:paraId="37950F3E" w14:textId="77777777" w:rsidR="00E46A12" w:rsidRPr="00583326" w:rsidRDefault="00E46A12" w:rsidP="001D2606">
      <w:pPr>
        <w:pStyle w:val="EMEABodyText"/>
        <w:rPr>
          <w:noProof/>
          <w:szCs w:val="22"/>
          <w:shd w:val="clear" w:color="auto" w:fill="CCCCCC"/>
        </w:rPr>
      </w:pPr>
    </w:p>
    <w:p w14:paraId="6C768DEB" w14:textId="77777777" w:rsidR="00E46A12" w:rsidRPr="00583326" w:rsidRDefault="00032926" w:rsidP="001D2606">
      <w:pPr>
        <w:pStyle w:val="EMEATitlePAC"/>
        <w:rPr>
          <w:i/>
          <w:noProof/>
        </w:rPr>
      </w:pPr>
      <w:r w:rsidRPr="00583326">
        <w:t>17.</w:t>
      </w:r>
      <w:r w:rsidRPr="00583326">
        <w:tab/>
        <w:t>SIKKERHETSANORDNING (UNIK IDENTITET) – TODIMENSJONAL STREKKODE</w:t>
      </w:r>
    </w:p>
    <w:p w14:paraId="1B2F6CC1" w14:textId="77777777" w:rsidR="00E46A12" w:rsidRPr="00583326" w:rsidRDefault="00E46A12" w:rsidP="001D2606">
      <w:pPr>
        <w:pStyle w:val="EMEABodyText"/>
        <w:rPr>
          <w:noProof/>
          <w:highlight w:val="yellow"/>
        </w:rPr>
      </w:pPr>
    </w:p>
    <w:p w14:paraId="056BEFAC" w14:textId="77777777" w:rsidR="00D311E6" w:rsidRPr="00583326" w:rsidRDefault="00032926" w:rsidP="00D311E6">
      <w:r w:rsidRPr="00725CEC">
        <w:rPr>
          <w:highlight w:val="lightGray"/>
        </w:rPr>
        <w:t>Ytterkartong:</w:t>
      </w:r>
    </w:p>
    <w:p w14:paraId="18D65EDF" w14:textId="77777777" w:rsidR="00E46A12" w:rsidRPr="00583326" w:rsidRDefault="00032926" w:rsidP="001D2606">
      <w:pPr>
        <w:pStyle w:val="EMEABodyText"/>
        <w:rPr>
          <w:noProof/>
          <w:highlight w:val="yellow"/>
        </w:rPr>
      </w:pPr>
      <w:r w:rsidRPr="00725CEC">
        <w:rPr>
          <w:highlight w:val="lightGray"/>
        </w:rPr>
        <w:t>Todimensjonal strekkode, inkludert unik identitet.</w:t>
      </w:r>
    </w:p>
    <w:p w14:paraId="73024C21" w14:textId="77777777" w:rsidR="00E46A12" w:rsidRPr="00583326" w:rsidRDefault="00E46A12" w:rsidP="001D2606">
      <w:pPr>
        <w:pStyle w:val="EMEABodyText"/>
        <w:rPr>
          <w:noProof/>
          <w:highlight w:val="yellow"/>
          <w:shd w:val="clear" w:color="auto" w:fill="CCCCCC"/>
        </w:rPr>
      </w:pPr>
    </w:p>
    <w:p w14:paraId="3A2F73E4" w14:textId="77777777" w:rsidR="00E46A12" w:rsidRPr="00583326" w:rsidRDefault="00E46A12" w:rsidP="001D2606">
      <w:pPr>
        <w:pStyle w:val="EMEABodyText"/>
        <w:rPr>
          <w:noProof/>
          <w:highlight w:val="yellow"/>
        </w:rPr>
      </w:pPr>
    </w:p>
    <w:p w14:paraId="497DCCDE" w14:textId="77777777" w:rsidR="00E46A12" w:rsidRPr="00583326" w:rsidRDefault="00032926" w:rsidP="001D2606">
      <w:pPr>
        <w:pStyle w:val="EMEATitlePAC"/>
        <w:rPr>
          <w:i/>
          <w:noProof/>
        </w:rPr>
      </w:pPr>
      <w:r w:rsidRPr="00583326">
        <w:t>18.</w:t>
      </w:r>
      <w:r w:rsidRPr="00583326">
        <w:tab/>
        <w:t>SIKKERHETSANORDNING (UNIK IDENTITET) – I ET FORMAT LESBART FOR MENNESKER</w:t>
      </w:r>
    </w:p>
    <w:p w14:paraId="7A292EB8" w14:textId="77777777" w:rsidR="00E46A12" w:rsidRPr="00583326" w:rsidRDefault="00E46A12" w:rsidP="001D2606">
      <w:pPr>
        <w:pStyle w:val="EMEABodyText"/>
      </w:pPr>
    </w:p>
    <w:p w14:paraId="18F25364" w14:textId="77777777" w:rsidR="00D311E6" w:rsidRPr="00583326" w:rsidRDefault="00032926" w:rsidP="00D311E6">
      <w:r w:rsidRPr="00725CEC">
        <w:rPr>
          <w:highlight w:val="lightGray"/>
        </w:rPr>
        <w:t>Ytterkartong:</w:t>
      </w:r>
    </w:p>
    <w:p w14:paraId="2375D143" w14:textId="77777777" w:rsidR="00E46A12" w:rsidRPr="00583326" w:rsidRDefault="00032926" w:rsidP="001D2606">
      <w:pPr>
        <w:pStyle w:val="EMEABodyText"/>
      </w:pPr>
      <w:r w:rsidRPr="00583326">
        <w:t>PC</w:t>
      </w:r>
    </w:p>
    <w:p w14:paraId="79E9B813" w14:textId="77777777" w:rsidR="00E46A12" w:rsidRPr="00583326" w:rsidRDefault="00032926" w:rsidP="001D2606">
      <w:pPr>
        <w:pStyle w:val="EMEABodyText"/>
      </w:pPr>
      <w:r w:rsidRPr="00583326">
        <w:t>SN</w:t>
      </w:r>
    </w:p>
    <w:p w14:paraId="1647AEB6" w14:textId="77777777" w:rsidR="00E46A12" w:rsidRPr="00583326" w:rsidRDefault="00032926" w:rsidP="001D2606">
      <w:pPr>
        <w:pStyle w:val="EMEABodyText"/>
        <w:rPr>
          <w:noProof/>
        </w:rPr>
      </w:pPr>
      <w:r w:rsidRPr="00583326">
        <w:t>NN</w:t>
      </w:r>
    </w:p>
    <w:p w14:paraId="57062EB1" w14:textId="77777777" w:rsidR="00610AF1" w:rsidRPr="00583326" w:rsidRDefault="00032926" w:rsidP="009E36ED">
      <w:pPr>
        <w:pStyle w:val="EMEATitlePAC"/>
      </w:pPr>
      <w:r w:rsidRPr="00583326">
        <w:br w:type="page"/>
      </w:r>
      <w:r w:rsidRPr="00583326">
        <w:lastRenderedPageBreak/>
        <w:t>MINSTEKRAV TIL OPPLYSNINGER SOM SKAL ANGIS PÅ BLISTER ELLER STRIP</w:t>
      </w:r>
    </w:p>
    <w:p w14:paraId="233A2D72" w14:textId="77777777" w:rsidR="00610AF1" w:rsidRPr="00583326" w:rsidRDefault="00610AF1" w:rsidP="009E36ED">
      <w:pPr>
        <w:pStyle w:val="EMEATitlePAC"/>
      </w:pPr>
    </w:p>
    <w:p w14:paraId="09EE2C89" w14:textId="77777777" w:rsidR="00610AF1" w:rsidRPr="00583326" w:rsidRDefault="00032926" w:rsidP="009E36ED">
      <w:pPr>
        <w:pStyle w:val="EMEATitlePAC"/>
      </w:pPr>
      <w:r w:rsidRPr="00583326">
        <w:t xml:space="preserve">BLISTER </w:t>
      </w:r>
    </w:p>
    <w:p w14:paraId="112F2724" w14:textId="77777777" w:rsidR="00610AF1" w:rsidRPr="00583326" w:rsidRDefault="00610AF1" w:rsidP="009E36ED">
      <w:pPr>
        <w:pStyle w:val="EMEABodyText"/>
      </w:pPr>
    </w:p>
    <w:p w14:paraId="58FD395D" w14:textId="77777777" w:rsidR="00610AF1" w:rsidRPr="00583326" w:rsidRDefault="00610AF1" w:rsidP="009E36ED">
      <w:pPr>
        <w:pStyle w:val="EMEABodyText"/>
      </w:pPr>
    </w:p>
    <w:p w14:paraId="058E81DA" w14:textId="77777777" w:rsidR="00610AF1" w:rsidRPr="00583326" w:rsidRDefault="00032926" w:rsidP="009E36ED">
      <w:pPr>
        <w:pStyle w:val="EMEATitlePAC"/>
      </w:pPr>
      <w:r w:rsidRPr="00583326">
        <w:t>1.</w:t>
      </w:r>
      <w:r w:rsidRPr="00583326">
        <w:tab/>
        <w:t>LEGEMIDLETS NAVN</w:t>
      </w:r>
    </w:p>
    <w:p w14:paraId="47182C3C" w14:textId="77777777" w:rsidR="00610AF1" w:rsidRPr="00583326" w:rsidRDefault="00610AF1" w:rsidP="009E36ED">
      <w:pPr>
        <w:pStyle w:val="EMEABodyText"/>
      </w:pPr>
    </w:p>
    <w:p w14:paraId="0565E1CD" w14:textId="77777777" w:rsidR="00610AF1" w:rsidRPr="00583326" w:rsidRDefault="00032926" w:rsidP="009E36ED">
      <w:pPr>
        <w:pStyle w:val="EMEABodyText"/>
      </w:pPr>
      <w:r w:rsidRPr="00583326">
        <w:t>SPRYCEL 70 mg tabletter</w:t>
      </w:r>
    </w:p>
    <w:p w14:paraId="30942D72" w14:textId="77777777" w:rsidR="00610AF1" w:rsidRPr="00583326" w:rsidRDefault="00032926" w:rsidP="009E36ED">
      <w:pPr>
        <w:pStyle w:val="EMEABodyText"/>
      </w:pPr>
      <w:proofErr w:type="spellStart"/>
      <w:r w:rsidRPr="00583326">
        <w:t>dasatinib</w:t>
      </w:r>
      <w:proofErr w:type="spellEnd"/>
    </w:p>
    <w:p w14:paraId="3FA03C31" w14:textId="77777777" w:rsidR="00610AF1" w:rsidRPr="00583326" w:rsidRDefault="00610AF1" w:rsidP="009E36ED">
      <w:pPr>
        <w:pStyle w:val="EMEABodyText"/>
      </w:pPr>
    </w:p>
    <w:p w14:paraId="0131EC1C" w14:textId="77777777" w:rsidR="00610AF1" w:rsidRPr="00583326" w:rsidRDefault="00610AF1" w:rsidP="009E36ED">
      <w:pPr>
        <w:pStyle w:val="EMEABodyText"/>
      </w:pPr>
    </w:p>
    <w:p w14:paraId="733BAC82" w14:textId="77777777" w:rsidR="00610AF1" w:rsidRPr="00583326" w:rsidRDefault="00032926" w:rsidP="009E36ED">
      <w:pPr>
        <w:pStyle w:val="EMEATitlePAC"/>
      </w:pPr>
      <w:r w:rsidRPr="00583326">
        <w:t>2.</w:t>
      </w:r>
      <w:r w:rsidRPr="00583326">
        <w:tab/>
        <w:t>NAVN PÅ INNEHAVEREN AV MARKEDSFØRINGSTILLATELSEN</w:t>
      </w:r>
    </w:p>
    <w:p w14:paraId="5355FC39" w14:textId="77777777" w:rsidR="00610AF1" w:rsidRPr="00583326" w:rsidRDefault="00610AF1" w:rsidP="009E36ED">
      <w:pPr>
        <w:pStyle w:val="EMEABodyText"/>
      </w:pPr>
    </w:p>
    <w:p w14:paraId="24BA0BF9" w14:textId="77777777" w:rsidR="00610AF1" w:rsidRPr="00583326" w:rsidRDefault="00032926" w:rsidP="009E36ED">
      <w:pPr>
        <w:pStyle w:val="EMEAAddress"/>
      </w:pPr>
      <w:r w:rsidRPr="00583326">
        <w:t>BRISTOL</w:t>
      </w:r>
      <w:r w:rsidRPr="00583326">
        <w:noBreakHyphen/>
        <w:t>MYERS SQUIBB PHARMA EEIG</w:t>
      </w:r>
    </w:p>
    <w:p w14:paraId="106A0D34" w14:textId="77777777" w:rsidR="00610AF1" w:rsidRPr="00583326" w:rsidRDefault="00610AF1" w:rsidP="009E36ED">
      <w:pPr>
        <w:pStyle w:val="EMEABodyText"/>
      </w:pPr>
    </w:p>
    <w:p w14:paraId="4F892AC7" w14:textId="77777777" w:rsidR="00610AF1" w:rsidRPr="00583326" w:rsidRDefault="00610AF1" w:rsidP="009E36ED">
      <w:pPr>
        <w:pStyle w:val="EMEABodyText"/>
      </w:pPr>
    </w:p>
    <w:p w14:paraId="5C3AF88C" w14:textId="77777777" w:rsidR="00610AF1" w:rsidRPr="00583326" w:rsidRDefault="00032926" w:rsidP="009E36ED">
      <w:pPr>
        <w:pStyle w:val="EMEATitlePAC"/>
      </w:pPr>
      <w:r w:rsidRPr="00583326">
        <w:t>3.</w:t>
      </w:r>
      <w:r w:rsidRPr="00583326">
        <w:tab/>
        <w:t>UTLØPSDATO</w:t>
      </w:r>
    </w:p>
    <w:p w14:paraId="5D5DEE0C" w14:textId="77777777" w:rsidR="00610AF1" w:rsidRPr="00583326" w:rsidRDefault="00610AF1" w:rsidP="009E36ED">
      <w:pPr>
        <w:pStyle w:val="EMEABodyText"/>
      </w:pPr>
    </w:p>
    <w:p w14:paraId="77821E5E" w14:textId="77777777" w:rsidR="00610AF1" w:rsidRPr="00583326" w:rsidRDefault="00032926" w:rsidP="009E36ED">
      <w:pPr>
        <w:pStyle w:val="EMEABodyText"/>
      </w:pPr>
      <w:r w:rsidRPr="00583326">
        <w:t>EXP</w:t>
      </w:r>
    </w:p>
    <w:p w14:paraId="55D3FE73" w14:textId="77777777" w:rsidR="00610AF1" w:rsidRPr="00583326" w:rsidRDefault="00610AF1" w:rsidP="009E36ED">
      <w:pPr>
        <w:pStyle w:val="EMEABodyText"/>
      </w:pPr>
    </w:p>
    <w:p w14:paraId="40D556D2" w14:textId="77777777" w:rsidR="00610AF1" w:rsidRPr="00583326" w:rsidRDefault="00610AF1" w:rsidP="009E36ED">
      <w:pPr>
        <w:pStyle w:val="EMEABodyText"/>
      </w:pPr>
    </w:p>
    <w:p w14:paraId="53709659" w14:textId="77777777" w:rsidR="00610AF1" w:rsidRPr="00583326" w:rsidRDefault="00032926" w:rsidP="009E36ED">
      <w:pPr>
        <w:pStyle w:val="EMEATitlePAC"/>
      </w:pPr>
      <w:r w:rsidRPr="00583326">
        <w:t>4.</w:t>
      </w:r>
      <w:r w:rsidRPr="00583326">
        <w:tab/>
        <w:t>PRODUKSJONSNUMMER</w:t>
      </w:r>
    </w:p>
    <w:p w14:paraId="2144A8EE" w14:textId="77777777" w:rsidR="00610AF1" w:rsidRPr="00583326" w:rsidRDefault="00610AF1" w:rsidP="009E36ED">
      <w:pPr>
        <w:pStyle w:val="EMEABodyText"/>
      </w:pPr>
    </w:p>
    <w:p w14:paraId="621168B5" w14:textId="77777777" w:rsidR="00610AF1" w:rsidRPr="00583326" w:rsidRDefault="00032926" w:rsidP="009E36ED">
      <w:pPr>
        <w:pStyle w:val="EMEABodyText"/>
      </w:pPr>
      <w:r w:rsidRPr="00583326">
        <w:t>Lot</w:t>
      </w:r>
    </w:p>
    <w:p w14:paraId="50EAD513" w14:textId="77777777" w:rsidR="00610AF1" w:rsidRPr="00583326" w:rsidRDefault="00610AF1" w:rsidP="009E36ED">
      <w:pPr>
        <w:pStyle w:val="EMEABodyText"/>
      </w:pPr>
    </w:p>
    <w:p w14:paraId="5BFD1444" w14:textId="77777777" w:rsidR="00610AF1" w:rsidRPr="00583326" w:rsidRDefault="00610AF1" w:rsidP="009E36ED">
      <w:pPr>
        <w:pStyle w:val="EMEABodyText"/>
      </w:pPr>
    </w:p>
    <w:p w14:paraId="16FF50CB" w14:textId="77777777" w:rsidR="00610AF1" w:rsidRPr="00583326" w:rsidRDefault="00032926" w:rsidP="009E36ED">
      <w:pPr>
        <w:pStyle w:val="EMEATitlePAC"/>
      </w:pPr>
      <w:r w:rsidRPr="00583326">
        <w:t>5.</w:t>
      </w:r>
      <w:r w:rsidRPr="00583326">
        <w:tab/>
        <w:t>ANNET</w:t>
      </w:r>
    </w:p>
    <w:p w14:paraId="5BCB3849" w14:textId="77777777" w:rsidR="00610AF1" w:rsidRPr="00583326" w:rsidRDefault="00610AF1" w:rsidP="009E36ED">
      <w:pPr>
        <w:pStyle w:val="EMEABodyText"/>
      </w:pPr>
    </w:p>
    <w:p w14:paraId="1E3B3FBC" w14:textId="77777777" w:rsidR="00610AF1" w:rsidRPr="00583326" w:rsidRDefault="00032926" w:rsidP="009E36ED">
      <w:pPr>
        <w:pStyle w:val="EMEABodyText"/>
      </w:pPr>
      <w:r w:rsidRPr="00725CEC">
        <w:rPr>
          <w:highlight w:val="lightGray"/>
        </w:rPr>
        <w:t>Kalenderpakning:</w:t>
      </w:r>
      <w:r w:rsidRPr="00725CEC">
        <w:rPr>
          <w:highlight w:val="lightGray"/>
        </w:rPr>
        <w:br/>
      </w:r>
      <w:r w:rsidRPr="00583326">
        <w:t>Mandag</w:t>
      </w:r>
      <w:r w:rsidRPr="00583326">
        <w:br/>
        <w:t>Tirsdag</w:t>
      </w:r>
      <w:r w:rsidRPr="00583326">
        <w:br/>
        <w:t>Onsdag</w:t>
      </w:r>
      <w:r w:rsidRPr="00583326">
        <w:br/>
        <w:t>Torsdag</w:t>
      </w:r>
      <w:r w:rsidRPr="00583326">
        <w:br/>
        <w:t>Fredag</w:t>
      </w:r>
      <w:r w:rsidRPr="00583326">
        <w:br/>
        <w:t>Lørdag</w:t>
      </w:r>
      <w:r w:rsidRPr="00583326">
        <w:br/>
        <w:t>Søndag</w:t>
      </w:r>
    </w:p>
    <w:p w14:paraId="6208C265" w14:textId="77777777" w:rsidR="00610AF1" w:rsidRPr="00583326" w:rsidRDefault="00032926" w:rsidP="009E36ED">
      <w:pPr>
        <w:pStyle w:val="EMEATitlePAC"/>
      </w:pPr>
      <w:r w:rsidRPr="00583326">
        <w:br w:type="page"/>
      </w:r>
      <w:r w:rsidRPr="00583326">
        <w:lastRenderedPageBreak/>
        <w:t>OPPLYSNINGER SOM SKAL ANGIS PÅ YTRE EMBALLASJE OG INDRE EMBALLASJE</w:t>
      </w:r>
    </w:p>
    <w:p w14:paraId="05169841" w14:textId="77777777" w:rsidR="00610AF1" w:rsidRPr="00583326" w:rsidRDefault="00610AF1" w:rsidP="009E36ED">
      <w:pPr>
        <w:pStyle w:val="EMEATitlePAC"/>
      </w:pPr>
    </w:p>
    <w:p w14:paraId="4EDB96E2" w14:textId="77777777" w:rsidR="00610AF1" w:rsidRPr="00583326" w:rsidRDefault="00032926" w:rsidP="009E36ED">
      <w:pPr>
        <w:pStyle w:val="EMEATitlePAC"/>
      </w:pPr>
      <w:r w:rsidRPr="00583326">
        <w:t>YTTERKARTONG OG ETIKETT FOR TABLETTBOKS</w:t>
      </w:r>
    </w:p>
    <w:p w14:paraId="59382874" w14:textId="77777777" w:rsidR="00610AF1" w:rsidRPr="00583326" w:rsidRDefault="00032926" w:rsidP="009E36ED">
      <w:pPr>
        <w:pStyle w:val="EMEATitlePAC"/>
      </w:pPr>
      <w:r w:rsidRPr="00583326">
        <w:t>YTTERKARTONG FOR BLISTERPAKNING</w:t>
      </w:r>
    </w:p>
    <w:p w14:paraId="5A74C780" w14:textId="77777777" w:rsidR="00610AF1" w:rsidRPr="00583326" w:rsidRDefault="00610AF1" w:rsidP="009E36ED">
      <w:pPr>
        <w:pStyle w:val="EMEABodyText"/>
      </w:pPr>
    </w:p>
    <w:p w14:paraId="4D165FC7" w14:textId="77777777" w:rsidR="00610AF1" w:rsidRPr="00583326" w:rsidRDefault="00610AF1" w:rsidP="009E36ED">
      <w:pPr>
        <w:pStyle w:val="EMEABodyText"/>
      </w:pPr>
    </w:p>
    <w:p w14:paraId="6E652CCF" w14:textId="77777777" w:rsidR="00610AF1" w:rsidRPr="00583326" w:rsidRDefault="00032926" w:rsidP="009E36ED">
      <w:pPr>
        <w:pStyle w:val="EMEATitlePAC"/>
      </w:pPr>
      <w:r w:rsidRPr="00583326">
        <w:t>1.</w:t>
      </w:r>
      <w:r w:rsidRPr="00583326">
        <w:tab/>
        <w:t>LEGEMIDLETS NAVN</w:t>
      </w:r>
    </w:p>
    <w:p w14:paraId="3A74E108" w14:textId="77777777" w:rsidR="00610AF1" w:rsidRPr="00583326" w:rsidRDefault="00610AF1" w:rsidP="009E36ED">
      <w:pPr>
        <w:pStyle w:val="EMEABodyText"/>
      </w:pPr>
    </w:p>
    <w:p w14:paraId="30E9D609" w14:textId="77777777" w:rsidR="00610AF1" w:rsidRPr="00583326" w:rsidRDefault="00032926" w:rsidP="009E36ED">
      <w:pPr>
        <w:pStyle w:val="EMEABodyText"/>
      </w:pPr>
      <w:r w:rsidRPr="00583326">
        <w:t>SPRYCEL 80 mg tabletter, filmdrasjerte</w:t>
      </w:r>
    </w:p>
    <w:p w14:paraId="15C4E0DA" w14:textId="77777777" w:rsidR="00610AF1" w:rsidRPr="00583326" w:rsidRDefault="00032926" w:rsidP="009E36ED">
      <w:pPr>
        <w:pStyle w:val="EMEABodyText"/>
      </w:pPr>
      <w:proofErr w:type="spellStart"/>
      <w:r w:rsidRPr="00583326">
        <w:t>dasatinib</w:t>
      </w:r>
      <w:proofErr w:type="spellEnd"/>
    </w:p>
    <w:p w14:paraId="3CF2CCE8" w14:textId="77777777" w:rsidR="00610AF1" w:rsidRPr="00583326" w:rsidRDefault="00610AF1" w:rsidP="009E36ED">
      <w:pPr>
        <w:pStyle w:val="EMEABodyText"/>
      </w:pPr>
    </w:p>
    <w:p w14:paraId="49ABC596" w14:textId="77777777" w:rsidR="00610AF1" w:rsidRPr="00583326" w:rsidRDefault="00610AF1" w:rsidP="009E36ED">
      <w:pPr>
        <w:pStyle w:val="EMEABodyText"/>
      </w:pPr>
    </w:p>
    <w:p w14:paraId="5DC7D525" w14:textId="77777777" w:rsidR="00610AF1" w:rsidRPr="00583326" w:rsidRDefault="00032926" w:rsidP="009E36ED">
      <w:pPr>
        <w:pStyle w:val="EMEATitlePAC"/>
      </w:pPr>
      <w:r w:rsidRPr="00583326">
        <w:t>2.</w:t>
      </w:r>
      <w:r w:rsidRPr="00583326">
        <w:tab/>
        <w:t>DEKLARASJON AV VIRKESTOFF(ER)</w:t>
      </w:r>
    </w:p>
    <w:p w14:paraId="5648DB7C" w14:textId="77777777" w:rsidR="00610AF1" w:rsidRPr="00583326" w:rsidRDefault="00610AF1" w:rsidP="009E36ED">
      <w:pPr>
        <w:pStyle w:val="EMEABodyText"/>
      </w:pPr>
    </w:p>
    <w:p w14:paraId="4419053B" w14:textId="77777777" w:rsidR="00610AF1" w:rsidRPr="00583326" w:rsidRDefault="00032926" w:rsidP="009E36ED">
      <w:pPr>
        <w:pStyle w:val="EMEABodyText"/>
      </w:pPr>
      <w:r w:rsidRPr="00583326">
        <w:t xml:space="preserve">Hver filmdrasjerte tablett inneholder 80 mg </w:t>
      </w:r>
      <w:proofErr w:type="spellStart"/>
      <w:r w:rsidRPr="00583326">
        <w:t>dasatinib</w:t>
      </w:r>
      <w:proofErr w:type="spellEnd"/>
      <w:r w:rsidRPr="00583326">
        <w:t xml:space="preserve"> (som monohydrat).</w:t>
      </w:r>
    </w:p>
    <w:p w14:paraId="0EEA7277" w14:textId="77777777" w:rsidR="00610AF1" w:rsidRPr="00583326" w:rsidRDefault="00610AF1" w:rsidP="009E36ED">
      <w:pPr>
        <w:pStyle w:val="EMEABodyText"/>
        <w:rPr>
          <w:szCs w:val="22"/>
        </w:rPr>
      </w:pPr>
    </w:p>
    <w:p w14:paraId="53360463" w14:textId="77777777" w:rsidR="00610AF1" w:rsidRPr="00583326" w:rsidRDefault="00610AF1" w:rsidP="009E36ED">
      <w:pPr>
        <w:pStyle w:val="EMEABodyText"/>
      </w:pPr>
    </w:p>
    <w:p w14:paraId="5A533CE7" w14:textId="77777777" w:rsidR="00610AF1" w:rsidRPr="00583326" w:rsidRDefault="00032926" w:rsidP="009E36ED">
      <w:pPr>
        <w:pStyle w:val="EMEATitlePAC"/>
      </w:pPr>
      <w:r w:rsidRPr="00583326">
        <w:t>3.</w:t>
      </w:r>
      <w:r w:rsidRPr="00583326">
        <w:tab/>
        <w:t>LISTE OVER HJELPESTOFFER</w:t>
      </w:r>
    </w:p>
    <w:p w14:paraId="46545C2F" w14:textId="77777777" w:rsidR="00610AF1" w:rsidRPr="00583326" w:rsidRDefault="00610AF1" w:rsidP="009E36ED">
      <w:pPr>
        <w:pStyle w:val="EMEABodyText"/>
      </w:pPr>
    </w:p>
    <w:p w14:paraId="2D6150FD" w14:textId="77777777" w:rsidR="00610AF1" w:rsidRPr="00583326" w:rsidRDefault="00032926" w:rsidP="009E36ED">
      <w:pPr>
        <w:pStyle w:val="EMEABodyText"/>
      </w:pPr>
      <w:r w:rsidRPr="00583326">
        <w:t>Hjelpestoffer: Inneholder laktosemonohydrat.</w:t>
      </w:r>
    </w:p>
    <w:p w14:paraId="096CD28E" w14:textId="77777777" w:rsidR="00610AF1" w:rsidRPr="00583326" w:rsidRDefault="00032926" w:rsidP="009E36ED">
      <w:pPr>
        <w:pStyle w:val="EMEABodyText"/>
      </w:pPr>
      <w:r w:rsidRPr="00583326">
        <w:t>Les pakningsvedlegget for ytterligere informasjon.</w:t>
      </w:r>
    </w:p>
    <w:p w14:paraId="2ED6407E" w14:textId="77777777" w:rsidR="00610AF1" w:rsidRPr="00583326" w:rsidRDefault="00610AF1" w:rsidP="009E36ED">
      <w:pPr>
        <w:pStyle w:val="EMEABodyText"/>
      </w:pPr>
    </w:p>
    <w:p w14:paraId="6C74F05F" w14:textId="77777777" w:rsidR="00610AF1" w:rsidRPr="00583326" w:rsidRDefault="00610AF1" w:rsidP="009E36ED">
      <w:pPr>
        <w:pStyle w:val="EMEABodyText"/>
      </w:pPr>
    </w:p>
    <w:p w14:paraId="5D365B1B" w14:textId="77777777" w:rsidR="00610AF1" w:rsidRPr="00583326" w:rsidRDefault="00032926" w:rsidP="009E36ED">
      <w:pPr>
        <w:pStyle w:val="EMEATitlePAC"/>
      </w:pPr>
      <w:r w:rsidRPr="00583326">
        <w:t>4.</w:t>
      </w:r>
      <w:r w:rsidRPr="00583326">
        <w:tab/>
        <w:t>LEGEMIDDELFORM OG INNHOLD (PAKNINGSSTØRRELSE)</w:t>
      </w:r>
    </w:p>
    <w:p w14:paraId="0951F88C" w14:textId="77777777" w:rsidR="00610AF1" w:rsidRPr="00583326" w:rsidRDefault="00610AF1" w:rsidP="009E36ED">
      <w:pPr>
        <w:pStyle w:val="EMEABodyText"/>
      </w:pPr>
    </w:p>
    <w:p w14:paraId="28B8CF41" w14:textId="77777777" w:rsidR="00610AF1" w:rsidRPr="00583326" w:rsidRDefault="00032926" w:rsidP="009E36ED">
      <w:pPr>
        <w:pStyle w:val="EMEABodyText"/>
      </w:pPr>
      <w:r w:rsidRPr="00583326">
        <w:t>30 x 1 filmdrasjerte tabletter</w:t>
      </w:r>
    </w:p>
    <w:p w14:paraId="54F3B386" w14:textId="77777777" w:rsidR="00610AF1" w:rsidRPr="00583326" w:rsidRDefault="00032926" w:rsidP="009E36ED">
      <w:pPr>
        <w:pStyle w:val="EMEABodyText"/>
      </w:pPr>
      <w:r w:rsidRPr="00725CEC">
        <w:rPr>
          <w:highlight w:val="lightGray"/>
        </w:rPr>
        <w:t>30 filmdrasjerte tabletter</w:t>
      </w:r>
    </w:p>
    <w:p w14:paraId="243AFD63" w14:textId="77777777" w:rsidR="00610AF1" w:rsidRPr="00583326" w:rsidRDefault="00610AF1" w:rsidP="009E36ED">
      <w:pPr>
        <w:pStyle w:val="EMEABodyText"/>
      </w:pPr>
    </w:p>
    <w:p w14:paraId="0617936A" w14:textId="77777777" w:rsidR="00610AF1" w:rsidRPr="00583326" w:rsidRDefault="00610AF1" w:rsidP="009E36ED">
      <w:pPr>
        <w:pStyle w:val="EMEABodyText"/>
      </w:pPr>
    </w:p>
    <w:p w14:paraId="517EF1D2" w14:textId="77777777" w:rsidR="00610AF1" w:rsidRPr="00583326" w:rsidRDefault="00032926" w:rsidP="009E36ED">
      <w:pPr>
        <w:pStyle w:val="EMEATitlePAC"/>
      </w:pPr>
      <w:r w:rsidRPr="00583326">
        <w:t>5.</w:t>
      </w:r>
      <w:r w:rsidRPr="00583326">
        <w:tab/>
        <w:t>ADMINISTRASJONSMÅTE OG -VEI(ER)</w:t>
      </w:r>
    </w:p>
    <w:p w14:paraId="0E0FD47E" w14:textId="77777777" w:rsidR="00610AF1" w:rsidRPr="00583326" w:rsidRDefault="00610AF1" w:rsidP="009E36ED">
      <w:pPr>
        <w:pStyle w:val="EMEABodyText"/>
      </w:pPr>
    </w:p>
    <w:p w14:paraId="10579907" w14:textId="77777777" w:rsidR="00610AF1" w:rsidRPr="00583326" w:rsidRDefault="00032926" w:rsidP="009E36ED">
      <w:pPr>
        <w:pStyle w:val="EMEABodyText"/>
      </w:pPr>
      <w:r w:rsidRPr="00583326">
        <w:t>Les pakningsvedlegget før bruk.</w:t>
      </w:r>
    </w:p>
    <w:p w14:paraId="0B965E50" w14:textId="77777777" w:rsidR="006942A2" w:rsidRPr="00583326" w:rsidRDefault="00032926" w:rsidP="006942A2">
      <w:pPr>
        <w:pStyle w:val="EMEABodyText"/>
      </w:pPr>
      <w:r w:rsidRPr="00583326">
        <w:t>Oral bruk.</w:t>
      </w:r>
    </w:p>
    <w:p w14:paraId="22ACE274" w14:textId="77777777" w:rsidR="00610AF1" w:rsidRPr="00583326" w:rsidRDefault="00610AF1" w:rsidP="009E36ED">
      <w:pPr>
        <w:pStyle w:val="EMEABodyText"/>
      </w:pPr>
    </w:p>
    <w:p w14:paraId="5D78493E" w14:textId="77777777" w:rsidR="00610AF1" w:rsidRPr="00583326" w:rsidRDefault="00610AF1" w:rsidP="009E36ED">
      <w:pPr>
        <w:pStyle w:val="EMEABodyText"/>
      </w:pPr>
    </w:p>
    <w:p w14:paraId="6A9EA5D7" w14:textId="77777777" w:rsidR="00610AF1" w:rsidRPr="00583326" w:rsidRDefault="00032926" w:rsidP="009E36ED">
      <w:pPr>
        <w:pStyle w:val="EMEATitlePAC"/>
        <w:ind w:left="550" w:hanging="550"/>
      </w:pPr>
      <w:r w:rsidRPr="00583326">
        <w:t>6.</w:t>
      </w:r>
      <w:r w:rsidRPr="00583326">
        <w:tab/>
        <w:t>ADVARSEL OM AT LEGEMIDLET SKAL OPPBEVARES UTILGJENGELIG FOR BARN</w:t>
      </w:r>
    </w:p>
    <w:p w14:paraId="634D0C89" w14:textId="77777777" w:rsidR="00610AF1" w:rsidRPr="00583326" w:rsidRDefault="00610AF1" w:rsidP="009E36ED">
      <w:pPr>
        <w:pStyle w:val="EMEABodyText"/>
      </w:pPr>
    </w:p>
    <w:p w14:paraId="1DE6BF09" w14:textId="77777777" w:rsidR="00610AF1" w:rsidRPr="00583326" w:rsidRDefault="00032926" w:rsidP="009E36ED">
      <w:pPr>
        <w:pStyle w:val="EMEABodyText"/>
      </w:pPr>
      <w:r w:rsidRPr="00583326">
        <w:t>Oppbevares utilgjengelig for barn.</w:t>
      </w:r>
    </w:p>
    <w:p w14:paraId="383B78E3" w14:textId="77777777" w:rsidR="00610AF1" w:rsidRPr="00583326" w:rsidRDefault="00610AF1" w:rsidP="009E36ED">
      <w:pPr>
        <w:pStyle w:val="EMEABodyText"/>
      </w:pPr>
    </w:p>
    <w:p w14:paraId="5C997448" w14:textId="77777777" w:rsidR="00610AF1" w:rsidRPr="00583326" w:rsidRDefault="00610AF1" w:rsidP="009E36ED">
      <w:pPr>
        <w:pStyle w:val="EMEABodyText"/>
      </w:pPr>
    </w:p>
    <w:p w14:paraId="060EC381" w14:textId="77777777" w:rsidR="00610AF1" w:rsidRPr="00583326" w:rsidRDefault="00032926" w:rsidP="009E36ED">
      <w:pPr>
        <w:pStyle w:val="EMEATitlePAC"/>
      </w:pPr>
      <w:r w:rsidRPr="00583326">
        <w:t>7.</w:t>
      </w:r>
      <w:r w:rsidRPr="00583326">
        <w:tab/>
        <w:t>EVENTUELLE ANDRE SPESIELLE ADVARSLER</w:t>
      </w:r>
    </w:p>
    <w:p w14:paraId="7F6EDB11" w14:textId="77777777" w:rsidR="00610AF1" w:rsidRPr="00583326" w:rsidRDefault="00610AF1" w:rsidP="009E36ED">
      <w:pPr>
        <w:pStyle w:val="EMEABodyText"/>
      </w:pPr>
    </w:p>
    <w:p w14:paraId="5AD705A6" w14:textId="77777777" w:rsidR="00610AF1" w:rsidRPr="00583326" w:rsidRDefault="00610AF1" w:rsidP="009E36ED">
      <w:pPr>
        <w:pStyle w:val="EMEABodyText"/>
      </w:pPr>
    </w:p>
    <w:p w14:paraId="06008F7E" w14:textId="77777777" w:rsidR="00610AF1" w:rsidRPr="00583326" w:rsidRDefault="00032926" w:rsidP="009E36ED">
      <w:pPr>
        <w:pStyle w:val="EMEATitlePAC"/>
      </w:pPr>
      <w:r w:rsidRPr="00583326">
        <w:t>8.</w:t>
      </w:r>
      <w:r w:rsidRPr="00583326">
        <w:tab/>
        <w:t>UTLØPSDATO</w:t>
      </w:r>
    </w:p>
    <w:p w14:paraId="5E8D949C" w14:textId="77777777" w:rsidR="00610AF1" w:rsidRPr="00583326" w:rsidRDefault="00610AF1" w:rsidP="009E36ED">
      <w:pPr>
        <w:pStyle w:val="EMEABodyText"/>
      </w:pPr>
    </w:p>
    <w:p w14:paraId="788B1B94" w14:textId="77777777" w:rsidR="00610AF1" w:rsidRPr="00583326" w:rsidRDefault="00032926" w:rsidP="009E36ED">
      <w:pPr>
        <w:pStyle w:val="EMEABodyText"/>
      </w:pPr>
      <w:r w:rsidRPr="00583326">
        <w:t>EXP</w:t>
      </w:r>
    </w:p>
    <w:p w14:paraId="0BAE0716" w14:textId="77777777" w:rsidR="00610AF1" w:rsidRPr="00583326" w:rsidRDefault="00610AF1" w:rsidP="009E36ED">
      <w:pPr>
        <w:pStyle w:val="EMEABodyText"/>
      </w:pPr>
    </w:p>
    <w:p w14:paraId="2E529675" w14:textId="77777777" w:rsidR="00610AF1" w:rsidRPr="00583326" w:rsidRDefault="00610AF1" w:rsidP="009E36ED">
      <w:pPr>
        <w:pStyle w:val="EMEABodyText"/>
      </w:pPr>
    </w:p>
    <w:p w14:paraId="3162DA93" w14:textId="77777777" w:rsidR="00610AF1" w:rsidRPr="00583326" w:rsidRDefault="00032926" w:rsidP="009E36ED">
      <w:pPr>
        <w:pStyle w:val="EMEATitlePAC"/>
      </w:pPr>
      <w:r w:rsidRPr="00583326">
        <w:t>9.</w:t>
      </w:r>
      <w:r w:rsidRPr="00583326">
        <w:tab/>
        <w:t>OPPBEVARINGSBETINGELSER</w:t>
      </w:r>
    </w:p>
    <w:p w14:paraId="38680B99" w14:textId="77777777" w:rsidR="00610AF1" w:rsidRPr="00583326" w:rsidRDefault="00610AF1" w:rsidP="009E36ED">
      <w:pPr>
        <w:pStyle w:val="EMEABodyText"/>
      </w:pPr>
    </w:p>
    <w:p w14:paraId="0A91D064" w14:textId="77777777" w:rsidR="00610AF1" w:rsidRPr="00583326" w:rsidRDefault="00610AF1" w:rsidP="009E36ED">
      <w:pPr>
        <w:pStyle w:val="EMEABodyText"/>
      </w:pPr>
    </w:p>
    <w:p w14:paraId="16F43DB5" w14:textId="77777777" w:rsidR="00610AF1" w:rsidRPr="00583326" w:rsidRDefault="00032926" w:rsidP="009E36ED">
      <w:pPr>
        <w:pStyle w:val="EMEATitlePAC"/>
        <w:ind w:left="550" w:hanging="550"/>
      </w:pPr>
      <w:r w:rsidRPr="00583326">
        <w:lastRenderedPageBreak/>
        <w:t>10.</w:t>
      </w:r>
      <w:r w:rsidRPr="00583326">
        <w:tab/>
        <w:t>EVENTUELLE SPESIELLE FORHOLDSREGLER VED DESTRUKSJON AV UBRUKTE LEGEMIDLER ELLER AVFALL</w:t>
      </w:r>
    </w:p>
    <w:p w14:paraId="32F01721" w14:textId="77777777" w:rsidR="00610AF1" w:rsidRPr="00583326" w:rsidRDefault="00610AF1" w:rsidP="009E36ED">
      <w:pPr>
        <w:pStyle w:val="EMEABodyText"/>
      </w:pPr>
    </w:p>
    <w:p w14:paraId="3FB426AE" w14:textId="77777777" w:rsidR="00610AF1" w:rsidRPr="00583326" w:rsidRDefault="00610AF1" w:rsidP="009E36ED">
      <w:pPr>
        <w:pStyle w:val="EMEABodyText"/>
      </w:pPr>
    </w:p>
    <w:p w14:paraId="7D3CA4F1" w14:textId="77777777" w:rsidR="00610AF1" w:rsidRPr="00583326" w:rsidRDefault="00032926" w:rsidP="009E36ED">
      <w:pPr>
        <w:pStyle w:val="EMEATitlePAC"/>
      </w:pPr>
      <w:r w:rsidRPr="00583326">
        <w:t>11.</w:t>
      </w:r>
      <w:r w:rsidRPr="00583326">
        <w:tab/>
        <w:t>NAVN OG ADRESSE PÅ INNEHAVEREN AV MARKEDSFØRINGSTILLATELSEN</w:t>
      </w:r>
    </w:p>
    <w:p w14:paraId="1A90B98C" w14:textId="77777777" w:rsidR="00610AF1" w:rsidRPr="00583326" w:rsidRDefault="00610AF1" w:rsidP="009E36ED">
      <w:pPr>
        <w:pStyle w:val="EMEABodyText"/>
      </w:pPr>
    </w:p>
    <w:p w14:paraId="3D2AFD69" w14:textId="77777777" w:rsidR="00BB4015" w:rsidRPr="00744F88" w:rsidRDefault="00BB4015" w:rsidP="00BB4015">
      <w:pPr>
        <w:pStyle w:val="EMEAAddress"/>
      </w:pPr>
      <w:r w:rsidRPr="00744F88">
        <w:t>Bristol</w:t>
      </w:r>
      <w:r w:rsidRPr="00744F88">
        <w:noBreakHyphen/>
        <w:t>Myers Squibb Pharma EEIG</w:t>
      </w:r>
      <w:r w:rsidRPr="00744F88">
        <w:br/>
        <w:t>Plaza 254</w:t>
      </w:r>
      <w:r w:rsidRPr="00744F88">
        <w:br/>
        <w:t>Blanchardstown Corporate Park 2</w:t>
      </w:r>
    </w:p>
    <w:p w14:paraId="35487EE9" w14:textId="77777777" w:rsidR="00BB4015" w:rsidRPr="00583326" w:rsidRDefault="00BB4015" w:rsidP="00BB4015">
      <w:pPr>
        <w:pStyle w:val="EMEAAddress"/>
      </w:pPr>
      <w:r w:rsidRPr="00583326">
        <w:t>Dublin 15, D15 T867</w:t>
      </w:r>
      <w:r w:rsidRPr="00583326">
        <w:br/>
        <w:t>Irland</w:t>
      </w:r>
    </w:p>
    <w:p w14:paraId="39397B59" w14:textId="77777777" w:rsidR="00610AF1" w:rsidRPr="00583326" w:rsidRDefault="00610AF1" w:rsidP="009E36ED">
      <w:pPr>
        <w:pStyle w:val="EMEABodyText"/>
      </w:pPr>
    </w:p>
    <w:p w14:paraId="6D3DE2D7" w14:textId="77777777" w:rsidR="00610AF1" w:rsidRPr="00583326" w:rsidRDefault="00610AF1" w:rsidP="009E36ED">
      <w:pPr>
        <w:pStyle w:val="EMEABodyText"/>
      </w:pPr>
    </w:p>
    <w:p w14:paraId="7A344651" w14:textId="77777777" w:rsidR="00610AF1" w:rsidRPr="00583326" w:rsidRDefault="00032926" w:rsidP="009E36ED">
      <w:pPr>
        <w:pStyle w:val="EMEATitlePAC"/>
      </w:pPr>
      <w:r w:rsidRPr="00583326">
        <w:t>12.</w:t>
      </w:r>
      <w:r w:rsidRPr="00583326">
        <w:tab/>
        <w:t>MARKEDSFØRINGSTILLATELSESNUMMER (NUMRE)</w:t>
      </w:r>
    </w:p>
    <w:p w14:paraId="427A8723" w14:textId="77777777" w:rsidR="00610AF1" w:rsidRPr="00583326" w:rsidRDefault="00610AF1" w:rsidP="009E36ED">
      <w:pPr>
        <w:pStyle w:val="EMEABodyText"/>
      </w:pPr>
    </w:p>
    <w:p w14:paraId="719F3157" w14:textId="77777777" w:rsidR="00610AF1" w:rsidRPr="00725CEC" w:rsidRDefault="00610AF1" w:rsidP="009E36ED">
      <w:pPr>
        <w:pStyle w:val="EMEABodyText"/>
        <w:rPr>
          <w:highlight w:val="lightGray"/>
        </w:rPr>
      </w:pPr>
    </w:p>
    <w:p w14:paraId="0334B877" w14:textId="77777777" w:rsidR="00610AF1" w:rsidRPr="00583326" w:rsidRDefault="00032926" w:rsidP="009E36ED">
      <w:pPr>
        <w:pStyle w:val="EMEABodyText"/>
      </w:pPr>
      <w:r w:rsidRPr="00583326">
        <w:t>EU/1/06/363/013 - 30 x 1 filmdrasjerte tabletter (</w:t>
      </w:r>
      <w:proofErr w:type="spellStart"/>
      <w:r w:rsidRPr="00583326">
        <w:t>endosepakning</w:t>
      </w:r>
      <w:proofErr w:type="spellEnd"/>
      <w:r w:rsidRPr="00583326">
        <w:t>)</w:t>
      </w:r>
    </w:p>
    <w:p w14:paraId="18956967" w14:textId="77777777" w:rsidR="00610AF1" w:rsidRPr="00583326" w:rsidRDefault="00032926" w:rsidP="009E36ED">
      <w:pPr>
        <w:pStyle w:val="EMEABodyText"/>
      </w:pPr>
      <w:r w:rsidRPr="00725CEC">
        <w:rPr>
          <w:highlight w:val="lightGray"/>
        </w:rPr>
        <w:t>EU/1/06/363/012 - 30 filmdrasjerte tabletter (</w:t>
      </w:r>
      <w:proofErr w:type="spellStart"/>
      <w:r w:rsidRPr="00725CEC">
        <w:rPr>
          <w:highlight w:val="lightGray"/>
        </w:rPr>
        <w:t>tablettboks</w:t>
      </w:r>
      <w:proofErr w:type="spellEnd"/>
      <w:r w:rsidRPr="00725CEC">
        <w:rPr>
          <w:highlight w:val="lightGray"/>
        </w:rPr>
        <w:t>)</w:t>
      </w:r>
    </w:p>
    <w:p w14:paraId="36F9426D" w14:textId="77777777" w:rsidR="00610AF1" w:rsidRPr="00583326" w:rsidRDefault="00610AF1" w:rsidP="009E36ED">
      <w:pPr>
        <w:pStyle w:val="EMEABodyText"/>
      </w:pPr>
    </w:p>
    <w:p w14:paraId="13762E4F" w14:textId="77777777" w:rsidR="00610AF1" w:rsidRPr="00583326" w:rsidRDefault="00610AF1" w:rsidP="009E36ED">
      <w:pPr>
        <w:pStyle w:val="EMEABodyText"/>
      </w:pPr>
    </w:p>
    <w:p w14:paraId="37DB56F4" w14:textId="77777777" w:rsidR="00610AF1" w:rsidRPr="00583326" w:rsidRDefault="00032926" w:rsidP="009E36ED">
      <w:pPr>
        <w:pStyle w:val="EMEATitlePAC"/>
      </w:pPr>
      <w:r w:rsidRPr="00583326">
        <w:t>13.</w:t>
      </w:r>
      <w:r w:rsidRPr="00583326">
        <w:tab/>
        <w:t>PRODUKSJONSNUMMER</w:t>
      </w:r>
    </w:p>
    <w:p w14:paraId="74A3A8B4" w14:textId="77777777" w:rsidR="00610AF1" w:rsidRPr="00583326" w:rsidRDefault="00610AF1" w:rsidP="009E36ED">
      <w:pPr>
        <w:pStyle w:val="EMEABodyText"/>
      </w:pPr>
    </w:p>
    <w:p w14:paraId="458BE7F8" w14:textId="77777777" w:rsidR="00610AF1" w:rsidRPr="00583326" w:rsidRDefault="00032926" w:rsidP="009E36ED">
      <w:pPr>
        <w:pStyle w:val="EMEABodyText"/>
      </w:pPr>
      <w:r w:rsidRPr="00583326">
        <w:t>Lot</w:t>
      </w:r>
    </w:p>
    <w:p w14:paraId="234EE232" w14:textId="77777777" w:rsidR="00610AF1" w:rsidRPr="00583326" w:rsidRDefault="00610AF1" w:rsidP="009E36ED">
      <w:pPr>
        <w:pStyle w:val="EMEABodyText"/>
      </w:pPr>
    </w:p>
    <w:p w14:paraId="24486E7C" w14:textId="77777777" w:rsidR="00610AF1" w:rsidRPr="00583326" w:rsidRDefault="00610AF1" w:rsidP="009E36ED">
      <w:pPr>
        <w:pStyle w:val="EMEABodyText"/>
      </w:pPr>
    </w:p>
    <w:p w14:paraId="09C3481E" w14:textId="77777777" w:rsidR="00610AF1" w:rsidRPr="00583326" w:rsidRDefault="00032926" w:rsidP="009E36ED">
      <w:pPr>
        <w:pStyle w:val="EMEATitlePAC"/>
      </w:pPr>
      <w:r w:rsidRPr="00583326">
        <w:t>14.</w:t>
      </w:r>
      <w:r w:rsidRPr="00583326">
        <w:tab/>
        <w:t>GENERELL KLASSIFIKASJON FOR UTLEVERING</w:t>
      </w:r>
    </w:p>
    <w:p w14:paraId="23B25BCD" w14:textId="77777777" w:rsidR="00610AF1" w:rsidRPr="00583326" w:rsidRDefault="00610AF1" w:rsidP="009E36ED">
      <w:pPr>
        <w:pStyle w:val="EMEABodyText"/>
      </w:pPr>
    </w:p>
    <w:p w14:paraId="0C788418" w14:textId="77777777" w:rsidR="00610AF1" w:rsidRPr="00583326" w:rsidRDefault="00610AF1" w:rsidP="009E36ED">
      <w:pPr>
        <w:pStyle w:val="EMEABodyText"/>
      </w:pPr>
    </w:p>
    <w:p w14:paraId="06703E2D" w14:textId="77777777" w:rsidR="00610AF1" w:rsidRPr="00583326" w:rsidRDefault="00032926" w:rsidP="009E36ED">
      <w:pPr>
        <w:pStyle w:val="EMEATitlePAC"/>
      </w:pPr>
      <w:r w:rsidRPr="00583326">
        <w:t>15.</w:t>
      </w:r>
      <w:r w:rsidRPr="00583326">
        <w:tab/>
        <w:t>BRUKSANVISNING</w:t>
      </w:r>
    </w:p>
    <w:p w14:paraId="1B0DF355" w14:textId="77777777" w:rsidR="00610AF1" w:rsidRPr="00583326" w:rsidRDefault="00610AF1" w:rsidP="009E36ED">
      <w:pPr>
        <w:pStyle w:val="EMEABodyText"/>
      </w:pPr>
    </w:p>
    <w:p w14:paraId="013CB317" w14:textId="77777777" w:rsidR="00610AF1" w:rsidRPr="00583326" w:rsidRDefault="00610AF1" w:rsidP="009E36ED">
      <w:pPr>
        <w:pStyle w:val="EMEABodyText"/>
      </w:pPr>
    </w:p>
    <w:p w14:paraId="10AF171B" w14:textId="77777777" w:rsidR="00610AF1" w:rsidRPr="00583326" w:rsidRDefault="00032926" w:rsidP="009E36ED">
      <w:pPr>
        <w:pStyle w:val="EMEATitlePAC"/>
      </w:pPr>
      <w:r w:rsidRPr="00583326">
        <w:t>16.</w:t>
      </w:r>
      <w:r w:rsidRPr="00583326">
        <w:tab/>
        <w:t>INFORMASJON PÅ BLINDESKRIFT</w:t>
      </w:r>
    </w:p>
    <w:p w14:paraId="28161E8F" w14:textId="77777777" w:rsidR="00610AF1" w:rsidRPr="00583326" w:rsidRDefault="00610AF1" w:rsidP="009E36ED">
      <w:pPr>
        <w:pStyle w:val="EMEABodyText"/>
      </w:pPr>
    </w:p>
    <w:p w14:paraId="739F1852" w14:textId="77777777" w:rsidR="00610AF1" w:rsidRPr="00583326" w:rsidRDefault="00032926" w:rsidP="009E36ED">
      <w:pPr>
        <w:pStyle w:val="EMEABodyText"/>
      </w:pPr>
      <w:r w:rsidRPr="00725CEC">
        <w:rPr>
          <w:highlight w:val="lightGray"/>
        </w:rPr>
        <w:t>Ytterkartong:</w:t>
      </w:r>
    </w:p>
    <w:p w14:paraId="3974E51B" w14:textId="77777777" w:rsidR="00610AF1" w:rsidRPr="00583326" w:rsidRDefault="00032926" w:rsidP="009E36ED">
      <w:pPr>
        <w:pStyle w:val="EMEABodyText"/>
      </w:pPr>
      <w:proofErr w:type="spellStart"/>
      <w:r w:rsidRPr="00583326">
        <w:t>sprycel</w:t>
      </w:r>
      <w:proofErr w:type="spellEnd"/>
      <w:r w:rsidRPr="00583326">
        <w:t> 80 mg</w:t>
      </w:r>
    </w:p>
    <w:p w14:paraId="548620D6" w14:textId="77777777" w:rsidR="00E46A12" w:rsidRPr="00583326" w:rsidRDefault="00E46A12" w:rsidP="001D2606">
      <w:pPr>
        <w:pStyle w:val="EMEABodyText"/>
      </w:pPr>
    </w:p>
    <w:p w14:paraId="38A69E64" w14:textId="77777777" w:rsidR="00E46A12" w:rsidRPr="00583326" w:rsidRDefault="00E46A12" w:rsidP="001D2606">
      <w:pPr>
        <w:pStyle w:val="EMEABodyText"/>
        <w:rPr>
          <w:noProof/>
          <w:szCs w:val="22"/>
          <w:shd w:val="clear" w:color="auto" w:fill="CCCCCC"/>
        </w:rPr>
      </w:pPr>
    </w:p>
    <w:p w14:paraId="6B172456" w14:textId="77777777" w:rsidR="00E46A12" w:rsidRPr="00583326" w:rsidRDefault="00032926" w:rsidP="001D2606">
      <w:pPr>
        <w:pStyle w:val="EMEATitlePAC"/>
        <w:rPr>
          <w:i/>
          <w:noProof/>
          <w:highlight w:val="yellow"/>
        </w:rPr>
      </w:pPr>
      <w:r w:rsidRPr="00583326">
        <w:t>17.</w:t>
      </w:r>
      <w:r w:rsidRPr="00583326">
        <w:tab/>
        <w:t>SIKKERHETSANORDNING (UNIK IDENTITET) – TODIMENSJONAL STREKKODE</w:t>
      </w:r>
    </w:p>
    <w:p w14:paraId="71D9F86A" w14:textId="77777777" w:rsidR="00E46A12" w:rsidRPr="00583326" w:rsidRDefault="00E46A12" w:rsidP="001D2606">
      <w:pPr>
        <w:pStyle w:val="EMEABodyText"/>
        <w:rPr>
          <w:noProof/>
          <w:highlight w:val="yellow"/>
        </w:rPr>
      </w:pPr>
    </w:p>
    <w:p w14:paraId="521C0067" w14:textId="77777777" w:rsidR="00D311E6" w:rsidRPr="00583326" w:rsidRDefault="00032926" w:rsidP="00D311E6">
      <w:r w:rsidRPr="00725CEC">
        <w:rPr>
          <w:highlight w:val="lightGray"/>
        </w:rPr>
        <w:t>Ytterkartong:</w:t>
      </w:r>
    </w:p>
    <w:p w14:paraId="1748600A" w14:textId="77777777" w:rsidR="00E46A12" w:rsidRPr="00583326" w:rsidRDefault="00032926" w:rsidP="001D2606">
      <w:pPr>
        <w:pStyle w:val="EMEABodyText"/>
        <w:rPr>
          <w:noProof/>
          <w:highlight w:val="yellow"/>
        </w:rPr>
      </w:pPr>
      <w:r w:rsidRPr="00725CEC">
        <w:rPr>
          <w:highlight w:val="lightGray"/>
        </w:rPr>
        <w:t>Todimensjonal strekkode, inkludert unik identitet.</w:t>
      </w:r>
    </w:p>
    <w:p w14:paraId="4E991355" w14:textId="77777777" w:rsidR="00E46A12" w:rsidRPr="00583326" w:rsidRDefault="00E46A12" w:rsidP="001D2606">
      <w:pPr>
        <w:pStyle w:val="EMEABodyText"/>
        <w:rPr>
          <w:noProof/>
          <w:szCs w:val="22"/>
          <w:highlight w:val="yellow"/>
          <w:shd w:val="clear" w:color="auto" w:fill="CCCCCC"/>
        </w:rPr>
      </w:pPr>
    </w:p>
    <w:p w14:paraId="61878A74" w14:textId="77777777" w:rsidR="00E46A12" w:rsidRPr="00583326" w:rsidRDefault="00E46A12" w:rsidP="001D2606">
      <w:pPr>
        <w:pStyle w:val="EMEABodyText"/>
        <w:rPr>
          <w:noProof/>
          <w:highlight w:val="yellow"/>
        </w:rPr>
      </w:pPr>
    </w:p>
    <w:p w14:paraId="27D77788" w14:textId="77777777" w:rsidR="00E46A12" w:rsidRPr="00583326" w:rsidRDefault="00032926" w:rsidP="001D2606">
      <w:pPr>
        <w:pStyle w:val="EMEATitlePAC"/>
        <w:rPr>
          <w:i/>
          <w:noProof/>
        </w:rPr>
      </w:pPr>
      <w:r w:rsidRPr="00583326">
        <w:t>18.</w:t>
      </w:r>
      <w:r w:rsidRPr="00583326">
        <w:tab/>
        <w:t>SIKKERHETSANORDNING (UNIK IDENTITET) – I ET FORMAT LESBART FOR MENNESKER</w:t>
      </w:r>
    </w:p>
    <w:p w14:paraId="10116BC2" w14:textId="77777777" w:rsidR="00E46A12" w:rsidRPr="00583326" w:rsidRDefault="00E46A12" w:rsidP="001D2606">
      <w:pPr>
        <w:pStyle w:val="EMEABodyText"/>
        <w:rPr>
          <w:szCs w:val="22"/>
        </w:rPr>
      </w:pPr>
    </w:p>
    <w:p w14:paraId="075FB2AB" w14:textId="77777777" w:rsidR="00D311E6" w:rsidRPr="00583326" w:rsidRDefault="00032926" w:rsidP="00D311E6">
      <w:r w:rsidRPr="00725CEC">
        <w:rPr>
          <w:highlight w:val="lightGray"/>
        </w:rPr>
        <w:t>Ytterkartong:</w:t>
      </w:r>
    </w:p>
    <w:p w14:paraId="7D55FEA4" w14:textId="77777777" w:rsidR="00E46A12" w:rsidRPr="00583326" w:rsidRDefault="00032926" w:rsidP="001D2606">
      <w:pPr>
        <w:pStyle w:val="EMEABodyText"/>
        <w:rPr>
          <w:szCs w:val="22"/>
        </w:rPr>
      </w:pPr>
      <w:r w:rsidRPr="00583326">
        <w:t>PC</w:t>
      </w:r>
    </w:p>
    <w:p w14:paraId="6716E671" w14:textId="77777777" w:rsidR="00E46A12" w:rsidRPr="00583326" w:rsidRDefault="00032926" w:rsidP="001D2606">
      <w:pPr>
        <w:pStyle w:val="EMEABodyText"/>
        <w:rPr>
          <w:szCs w:val="22"/>
        </w:rPr>
      </w:pPr>
      <w:r w:rsidRPr="00583326">
        <w:t>SN</w:t>
      </w:r>
    </w:p>
    <w:p w14:paraId="74936978" w14:textId="77777777" w:rsidR="00E46A12" w:rsidRPr="00583326" w:rsidRDefault="00032926" w:rsidP="001D2606">
      <w:pPr>
        <w:pStyle w:val="EMEABodyText"/>
        <w:rPr>
          <w:noProof/>
        </w:rPr>
      </w:pPr>
      <w:r w:rsidRPr="00583326">
        <w:t>NN</w:t>
      </w:r>
    </w:p>
    <w:p w14:paraId="56421A6D" w14:textId="77777777" w:rsidR="00610AF1" w:rsidRPr="00583326" w:rsidRDefault="00032926" w:rsidP="009E36ED">
      <w:pPr>
        <w:pStyle w:val="EMEATitlePAC"/>
      </w:pPr>
      <w:r w:rsidRPr="00583326">
        <w:br w:type="page"/>
      </w:r>
      <w:r w:rsidRPr="00583326">
        <w:lastRenderedPageBreak/>
        <w:t>MINSTEKRAV TIL OPPLYSNINGER SOM SKAL ANGIS PÅ BLISTER ELLER STRIP</w:t>
      </w:r>
    </w:p>
    <w:p w14:paraId="40FCAEED" w14:textId="77777777" w:rsidR="00610AF1" w:rsidRPr="00583326" w:rsidRDefault="00610AF1" w:rsidP="009E36ED">
      <w:pPr>
        <w:pStyle w:val="EMEATitlePAC"/>
      </w:pPr>
    </w:p>
    <w:p w14:paraId="38CF8015" w14:textId="77777777" w:rsidR="00610AF1" w:rsidRPr="00583326" w:rsidRDefault="00032926" w:rsidP="009E36ED">
      <w:pPr>
        <w:pStyle w:val="EMEATitlePAC"/>
      </w:pPr>
      <w:r w:rsidRPr="00583326">
        <w:t xml:space="preserve">BLISTER </w:t>
      </w:r>
    </w:p>
    <w:p w14:paraId="0B717222" w14:textId="77777777" w:rsidR="00610AF1" w:rsidRPr="00583326" w:rsidRDefault="00610AF1" w:rsidP="009E36ED">
      <w:pPr>
        <w:pStyle w:val="EMEABodyText"/>
      </w:pPr>
    </w:p>
    <w:p w14:paraId="1A34474A" w14:textId="77777777" w:rsidR="00610AF1" w:rsidRPr="00583326" w:rsidRDefault="00610AF1" w:rsidP="009E36ED">
      <w:pPr>
        <w:pStyle w:val="EMEABodyText"/>
      </w:pPr>
    </w:p>
    <w:p w14:paraId="629F998E" w14:textId="77777777" w:rsidR="00610AF1" w:rsidRPr="00583326" w:rsidRDefault="00032926" w:rsidP="009E36ED">
      <w:pPr>
        <w:pStyle w:val="EMEATitlePAC"/>
      </w:pPr>
      <w:r w:rsidRPr="00583326">
        <w:t>1.</w:t>
      </w:r>
      <w:r w:rsidRPr="00583326">
        <w:tab/>
        <w:t>LEGEMIDLETS NAVN</w:t>
      </w:r>
    </w:p>
    <w:p w14:paraId="1FD2B4DB" w14:textId="77777777" w:rsidR="00610AF1" w:rsidRPr="00583326" w:rsidRDefault="00610AF1" w:rsidP="009E36ED">
      <w:pPr>
        <w:pStyle w:val="EMEABodyText"/>
      </w:pPr>
    </w:p>
    <w:p w14:paraId="7170E7FC" w14:textId="77777777" w:rsidR="00610AF1" w:rsidRPr="00583326" w:rsidRDefault="00032926" w:rsidP="009E36ED">
      <w:pPr>
        <w:pStyle w:val="EMEABodyText"/>
      </w:pPr>
      <w:r w:rsidRPr="00583326">
        <w:t>SPRYCEL 80 mg tabletter</w:t>
      </w:r>
    </w:p>
    <w:p w14:paraId="138091C1" w14:textId="77777777" w:rsidR="00610AF1" w:rsidRPr="00583326" w:rsidRDefault="00032926" w:rsidP="009E36ED">
      <w:pPr>
        <w:pStyle w:val="EMEABodyText"/>
      </w:pPr>
      <w:proofErr w:type="spellStart"/>
      <w:r w:rsidRPr="00583326">
        <w:t>dasatinib</w:t>
      </w:r>
      <w:proofErr w:type="spellEnd"/>
    </w:p>
    <w:p w14:paraId="46645F79" w14:textId="77777777" w:rsidR="00610AF1" w:rsidRPr="00583326" w:rsidRDefault="00610AF1" w:rsidP="009E36ED">
      <w:pPr>
        <w:pStyle w:val="EMEABodyText"/>
      </w:pPr>
    </w:p>
    <w:p w14:paraId="13AF6DF1" w14:textId="77777777" w:rsidR="00610AF1" w:rsidRPr="00583326" w:rsidRDefault="00610AF1" w:rsidP="009E36ED">
      <w:pPr>
        <w:pStyle w:val="EMEABodyText"/>
      </w:pPr>
    </w:p>
    <w:p w14:paraId="4C1966E1" w14:textId="77777777" w:rsidR="00610AF1" w:rsidRPr="00583326" w:rsidRDefault="00032926" w:rsidP="009E36ED">
      <w:pPr>
        <w:pStyle w:val="EMEATitlePAC"/>
      </w:pPr>
      <w:r w:rsidRPr="00583326">
        <w:t>2.</w:t>
      </w:r>
      <w:r w:rsidRPr="00583326">
        <w:tab/>
        <w:t>NAVN PÅ INNEHAVEREN AV MARKEDSFØRINGSTILLATELSEN</w:t>
      </w:r>
    </w:p>
    <w:p w14:paraId="058CA5A6" w14:textId="77777777" w:rsidR="00610AF1" w:rsidRPr="00583326" w:rsidRDefault="00610AF1" w:rsidP="009E36ED">
      <w:pPr>
        <w:pStyle w:val="EMEABodyText"/>
      </w:pPr>
    </w:p>
    <w:p w14:paraId="7FBB97F5" w14:textId="77777777" w:rsidR="00610AF1" w:rsidRPr="00583326" w:rsidRDefault="00032926" w:rsidP="009E36ED">
      <w:pPr>
        <w:pStyle w:val="EMEAAddress"/>
      </w:pPr>
      <w:r w:rsidRPr="00583326">
        <w:t>BRISTOL</w:t>
      </w:r>
      <w:r w:rsidRPr="00583326">
        <w:noBreakHyphen/>
        <w:t>MYERS SQUIBB PHARMA EEIG</w:t>
      </w:r>
    </w:p>
    <w:p w14:paraId="5AC19D38" w14:textId="77777777" w:rsidR="00610AF1" w:rsidRPr="00583326" w:rsidRDefault="00610AF1" w:rsidP="009E36ED">
      <w:pPr>
        <w:pStyle w:val="EMEABodyText"/>
      </w:pPr>
    </w:p>
    <w:p w14:paraId="50B95A10" w14:textId="77777777" w:rsidR="00610AF1" w:rsidRPr="00583326" w:rsidRDefault="00610AF1" w:rsidP="009E36ED">
      <w:pPr>
        <w:pStyle w:val="EMEABodyText"/>
      </w:pPr>
    </w:p>
    <w:p w14:paraId="71C10727" w14:textId="77777777" w:rsidR="00610AF1" w:rsidRPr="00583326" w:rsidRDefault="00032926" w:rsidP="009E36ED">
      <w:pPr>
        <w:pStyle w:val="EMEATitlePAC"/>
      </w:pPr>
      <w:r w:rsidRPr="00583326">
        <w:t>3.</w:t>
      </w:r>
      <w:r w:rsidRPr="00583326">
        <w:tab/>
        <w:t>UTLØPSDATO</w:t>
      </w:r>
    </w:p>
    <w:p w14:paraId="153C603A" w14:textId="77777777" w:rsidR="00610AF1" w:rsidRPr="00583326" w:rsidRDefault="00610AF1" w:rsidP="009E36ED">
      <w:pPr>
        <w:pStyle w:val="EMEABodyText"/>
      </w:pPr>
    </w:p>
    <w:p w14:paraId="48444AB1" w14:textId="77777777" w:rsidR="00610AF1" w:rsidRPr="00583326" w:rsidRDefault="00032926" w:rsidP="009E36ED">
      <w:pPr>
        <w:pStyle w:val="EMEABodyText"/>
      </w:pPr>
      <w:r w:rsidRPr="00583326">
        <w:t>EXP</w:t>
      </w:r>
    </w:p>
    <w:p w14:paraId="7EF235EC" w14:textId="77777777" w:rsidR="00610AF1" w:rsidRPr="00583326" w:rsidRDefault="00610AF1" w:rsidP="009E36ED">
      <w:pPr>
        <w:pStyle w:val="EMEABodyText"/>
      </w:pPr>
    </w:p>
    <w:p w14:paraId="2D0BA5D5" w14:textId="77777777" w:rsidR="00610AF1" w:rsidRPr="00583326" w:rsidRDefault="00610AF1" w:rsidP="009E36ED">
      <w:pPr>
        <w:pStyle w:val="EMEABodyText"/>
      </w:pPr>
    </w:p>
    <w:p w14:paraId="32E5A30A" w14:textId="77777777" w:rsidR="00610AF1" w:rsidRPr="00583326" w:rsidRDefault="00032926" w:rsidP="009E36ED">
      <w:pPr>
        <w:pStyle w:val="EMEATitlePAC"/>
      </w:pPr>
      <w:r w:rsidRPr="00583326">
        <w:t>4.</w:t>
      </w:r>
      <w:r w:rsidRPr="00583326">
        <w:tab/>
        <w:t>PRODUKSJONSNUMMER</w:t>
      </w:r>
    </w:p>
    <w:p w14:paraId="2EAC7520" w14:textId="77777777" w:rsidR="00610AF1" w:rsidRPr="00583326" w:rsidRDefault="00610AF1" w:rsidP="009E36ED">
      <w:pPr>
        <w:pStyle w:val="EMEABodyText"/>
      </w:pPr>
    </w:p>
    <w:p w14:paraId="291612D6" w14:textId="77777777" w:rsidR="00610AF1" w:rsidRPr="00583326" w:rsidRDefault="00032926" w:rsidP="009E36ED">
      <w:pPr>
        <w:pStyle w:val="EMEABodyText"/>
      </w:pPr>
      <w:r w:rsidRPr="00583326">
        <w:t>Lot</w:t>
      </w:r>
    </w:p>
    <w:p w14:paraId="4EDD56C9" w14:textId="77777777" w:rsidR="00610AF1" w:rsidRPr="00583326" w:rsidRDefault="00610AF1" w:rsidP="009E36ED">
      <w:pPr>
        <w:pStyle w:val="EMEABodyText"/>
      </w:pPr>
    </w:p>
    <w:p w14:paraId="1C573BF5" w14:textId="77777777" w:rsidR="00610AF1" w:rsidRPr="00583326" w:rsidRDefault="00610AF1" w:rsidP="009E36ED">
      <w:pPr>
        <w:pStyle w:val="EMEABodyText"/>
      </w:pPr>
    </w:p>
    <w:p w14:paraId="59A3DECC" w14:textId="77777777" w:rsidR="00610AF1" w:rsidRPr="00583326" w:rsidRDefault="00032926" w:rsidP="009E36ED">
      <w:pPr>
        <w:pStyle w:val="EMEATitlePAC"/>
      </w:pPr>
      <w:r w:rsidRPr="00583326">
        <w:t>5.</w:t>
      </w:r>
      <w:r w:rsidRPr="00583326">
        <w:tab/>
        <w:t>ANNET</w:t>
      </w:r>
    </w:p>
    <w:p w14:paraId="7EA72C2B" w14:textId="77777777" w:rsidR="00610AF1" w:rsidRPr="00583326" w:rsidRDefault="00610AF1" w:rsidP="009E36ED">
      <w:pPr>
        <w:pStyle w:val="EMEABodyText"/>
      </w:pPr>
    </w:p>
    <w:p w14:paraId="6E567BAF" w14:textId="77777777" w:rsidR="00610AF1" w:rsidRPr="00583326" w:rsidRDefault="00610AF1" w:rsidP="009E36ED">
      <w:pPr>
        <w:pStyle w:val="EMEABodyText"/>
      </w:pPr>
    </w:p>
    <w:p w14:paraId="06D3D167" w14:textId="77777777" w:rsidR="00610AF1" w:rsidRPr="00583326" w:rsidRDefault="00032926" w:rsidP="009E36ED">
      <w:pPr>
        <w:pStyle w:val="EMEATitlePAC"/>
      </w:pPr>
      <w:r w:rsidRPr="00583326">
        <w:br w:type="page"/>
      </w:r>
      <w:r w:rsidRPr="00583326">
        <w:lastRenderedPageBreak/>
        <w:t>OPPLYSNINGER SOM SKAL ANGIS PÅ YTRE EMBALLASJE OG INDRE EMBALLASJE</w:t>
      </w:r>
    </w:p>
    <w:p w14:paraId="07151465" w14:textId="77777777" w:rsidR="00610AF1" w:rsidRPr="00583326" w:rsidRDefault="00610AF1" w:rsidP="009E36ED">
      <w:pPr>
        <w:pStyle w:val="EMEATitlePAC"/>
      </w:pPr>
    </w:p>
    <w:p w14:paraId="4EBC0E1A" w14:textId="77777777" w:rsidR="00610AF1" w:rsidRPr="00583326" w:rsidRDefault="00032926" w:rsidP="009E36ED">
      <w:pPr>
        <w:pStyle w:val="EMEATitlePAC"/>
      </w:pPr>
      <w:r w:rsidRPr="00583326">
        <w:t>YTTERKARTONG OG ETIKETT FOR TABLETTBOKS</w:t>
      </w:r>
    </w:p>
    <w:p w14:paraId="1F75EA1E" w14:textId="77777777" w:rsidR="00610AF1" w:rsidRPr="00583326" w:rsidRDefault="00032926" w:rsidP="009E36ED">
      <w:pPr>
        <w:pStyle w:val="EMEATitlePAC"/>
      </w:pPr>
      <w:r w:rsidRPr="00583326">
        <w:t>YTTERKARTONG FOR BLISTERPAKNING</w:t>
      </w:r>
    </w:p>
    <w:p w14:paraId="09A33F3E" w14:textId="77777777" w:rsidR="00610AF1" w:rsidRPr="00583326" w:rsidRDefault="00610AF1" w:rsidP="009E36ED">
      <w:pPr>
        <w:pStyle w:val="EMEABodyText"/>
      </w:pPr>
    </w:p>
    <w:p w14:paraId="56BDE5CB" w14:textId="77777777" w:rsidR="00610AF1" w:rsidRPr="00583326" w:rsidRDefault="00610AF1" w:rsidP="009E36ED">
      <w:pPr>
        <w:pStyle w:val="EMEABodyText"/>
      </w:pPr>
    </w:p>
    <w:p w14:paraId="4E258665" w14:textId="77777777" w:rsidR="00610AF1" w:rsidRPr="00583326" w:rsidRDefault="00032926" w:rsidP="009E36ED">
      <w:pPr>
        <w:pStyle w:val="EMEATitlePAC"/>
      </w:pPr>
      <w:r w:rsidRPr="00583326">
        <w:t>1.</w:t>
      </w:r>
      <w:r w:rsidRPr="00583326">
        <w:tab/>
        <w:t>LEGEMIDLETS NAVN</w:t>
      </w:r>
    </w:p>
    <w:p w14:paraId="10A1AEE1" w14:textId="77777777" w:rsidR="00610AF1" w:rsidRPr="00583326" w:rsidRDefault="00610AF1" w:rsidP="009E36ED">
      <w:pPr>
        <w:pStyle w:val="EMEABodyText"/>
      </w:pPr>
    </w:p>
    <w:p w14:paraId="25BEAD94" w14:textId="77777777" w:rsidR="00610AF1" w:rsidRPr="00583326" w:rsidRDefault="00032926" w:rsidP="009E36ED">
      <w:pPr>
        <w:pStyle w:val="EMEABodyText"/>
      </w:pPr>
      <w:r w:rsidRPr="00583326">
        <w:t>SPRYCEL 100 mg tabletter, filmdrasjerte</w:t>
      </w:r>
    </w:p>
    <w:p w14:paraId="1F15D751" w14:textId="77777777" w:rsidR="00610AF1" w:rsidRPr="00583326" w:rsidRDefault="00032926" w:rsidP="009E36ED">
      <w:pPr>
        <w:pStyle w:val="EMEABodyText"/>
      </w:pPr>
      <w:proofErr w:type="spellStart"/>
      <w:r w:rsidRPr="00583326">
        <w:t>dasatinib</w:t>
      </w:r>
      <w:proofErr w:type="spellEnd"/>
    </w:p>
    <w:p w14:paraId="23F1FC05" w14:textId="77777777" w:rsidR="00610AF1" w:rsidRPr="00583326" w:rsidRDefault="00610AF1" w:rsidP="009E36ED">
      <w:pPr>
        <w:pStyle w:val="EMEABodyText"/>
      </w:pPr>
    </w:p>
    <w:p w14:paraId="155E0B22" w14:textId="77777777" w:rsidR="00610AF1" w:rsidRPr="00583326" w:rsidRDefault="00610AF1" w:rsidP="009E36ED">
      <w:pPr>
        <w:pStyle w:val="EMEABodyText"/>
      </w:pPr>
    </w:p>
    <w:p w14:paraId="53DDDD7C" w14:textId="77777777" w:rsidR="00610AF1" w:rsidRPr="00583326" w:rsidRDefault="00032926" w:rsidP="009E36ED">
      <w:pPr>
        <w:pStyle w:val="EMEATitlePAC"/>
      </w:pPr>
      <w:r w:rsidRPr="00583326">
        <w:t>2.</w:t>
      </w:r>
      <w:r w:rsidRPr="00583326">
        <w:tab/>
        <w:t>DEKLARASJON AV VIRKESTOFF(ER)</w:t>
      </w:r>
    </w:p>
    <w:p w14:paraId="0186B87D" w14:textId="77777777" w:rsidR="00610AF1" w:rsidRPr="00583326" w:rsidRDefault="00610AF1" w:rsidP="009E36ED">
      <w:pPr>
        <w:pStyle w:val="EMEABodyText"/>
      </w:pPr>
    </w:p>
    <w:p w14:paraId="2860501B" w14:textId="77777777" w:rsidR="00610AF1" w:rsidRPr="00583326" w:rsidRDefault="00032926" w:rsidP="009E36ED">
      <w:pPr>
        <w:pStyle w:val="EMEABodyText"/>
      </w:pPr>
      <w:r w:rsidRPr="00583326">
        <w:t xml:space="preserve">Hver filmdrasjerte tablett inneholder 100 mg </w:t>
      </w:r>
      <w:proofErr w:type="spellStart"/>
      <w:r w:rsidRPr="00583326">
        <w:t>dasatinib</w:t>
      </w:r>
      <w:proofErr w:type="spellEnd"/>
      <w:r w:rsidRPr="00583326">
        <w:t xml:space="preserve"> (som monohydrat).</w:t>
      </w:r>
    </w:p>
    <w:p w14:paraId="11EDD43C" w14:textId="77777777" w:rsidR="00610AF1" w:rsidRPr="00583326" w:rsidRDefault="00610AF1" w:rsidP="009E36ED">
      <w:pPr>
        <w:pStyle w:val="EMEABodyText"/>
        <w:rPr>
          <w:szCs w:val="22"/>
        </w:rPr>
      </w:pPr>
    </w:p>
    <w:p w14:paraId="6BF3B828" w14:textId="77777777" w:rsidR="00610AF1" w:rsidRPr="00583326" w:rsidRDefault="00610AF1" w:rsidP="009E36ED">
      <w:pPr>
        <w:pStyle w:val="EMEABodyText"/>
      </w:pPr>
    </w:p>
    <w:p w14:paraId="7FECBB1E" w14:textId="77777777" w:rsidR="00610AF1" w:rsidRPr="00583326" w:rsidRDefault="00032926" w:rsidP="009E36ED">
      <w:pPr>
        <w:pStyle w:val="EMEATitlePAC"/>
      </w:pPr>
      <w:r w:rsidRPr="00583326">
        <w:t>3.</w:t>
      </w:r>
      <w:r w:rsidRPr="00583326">
        <w:tab/>
        <w:t>LISTE OVER HJELPESTOFFER</w:t>
      </w:r>
    </w:p>
    <w:p w14:paraId="37D37BBD" w14:textId="77777777" w:rsidR="00610AF1" w:rsidRPr="00583326" w:rsidRDefault="00610AF1" w:rsidP="009E36ED">
      <w:pPr>
        <w:pStyle w:val="EMEABodyText"/>
      </w:pPr>
    </w:p>
    <w:p w14:paraId="473ED5A8" w14:textId="77777777" w:rsidR="00610AF1" w:rsidRPr="00583326" w:rsidRDefault="00032926" w:rsidP="009E36ED">
      <w:pPr>
        <w:pStyle w:val="EMEABodyText"/>
      </w:pPr>
      <w:r w:rsidRPr="00583326">
        <w:t>Hjelpestoffer: Inneholder laktosemonohydrat.</w:t>
      </w:r>
    </w:p>
    <w:p w14:paraId="50975942" w14:textId="77777777" w:rsidR="00610AF1" w:rsidRPr="00583326" w:rsidRDefault="00032926" w:rsidP="009E36ED">
      <w:pPr>
        <w:pStyle w:val="EMEABodyText"/>
      </w:pPr>
      <w:r w:rsidRPr="00583326">
        <w:t>Les pakningsvedlegget for ytterligere informasjon.</w:t>
      </w:r>
    </w:p>
    <w:p w14:paraId="594820E7" w14:textId="77777777" w:rsidR="00610AF1" w:rsidRPr="00583326" w:rsidRDefault="00610AF1" w:rsidP="009E36ED">
      <w:pPr>
        <w:pStyle w:val="EMEABodyText"/>
      </w:pPr>
    </w:p>
    <w:p w14:paraId="3F231549" w14:textId="77777777" w:rsidR="00610AF1" w:rsidRPr="00583326" w:rsidRDefault="00610AF1" w:rsidP="009E36ED">
      <w:pPr>
        <w:pStyle w:val="EMEABodyText"/>
      </w:pPr>
    </w:p>
    <w:p w14:paraId="3FF4636B" w14:textId="77777777" w:rsidR="00610AF1" w:rsidRPr="00583326" w:rsidRDefault="00032926" w:rsidP="009E36ED">
      <w:pPr>
        <w:pStyle w:val="EMEATitlePAC"/>
      </w:pPr>
      <w:r w:rsidRPr="00583326">
        <w:t>4.</w:t>
      </w:r>
      <w:r w:rsidRPr="00583326">
        <w:tab/>
        <w:t>LEGEMIDDELFORM OG INNHOLD (PAKNINGSSTØRRELSE)</w:t>
      </w:r>
    </w:p>
    <w:p w14:paraId="1D96C7CE" w14:textId="77777777" w:rsidR="00610AF1" w:rsidRPr="00583326" w:rsidRDefault="00610AF1" w:rsidP="009E36ED">
      <w:pPr>
        <w:pStyle w:val="EMEABodyText"/>
      </w:pPr>
    </w:p>
    <w:p w14:paraId="3C7BEBB3" w14:textId="77777777" w:rsidR="00610AF1" w:rsidRPr="00583326" w:rsidRDefault="00032926" w:rsidP="009E36ED">
      <w:pPr>
        <w:pStyle w:val="EMEABodyText"/>
      </w:pPr>
      <w:r w:rsidRPr="00583326">
        <w:t>30 x 1 filmdrasjerte tabletter</w:t>
      </w:r>
    </w:p>
    <w:p w14:paraId="790DFEE7" w14:textId="77777777" w:rsidR="00610AF1" w:rsidRPr="00583326" w:rsidRDefault="00032926" w:rsidP="009E36ED">
      <w:pPr>
        <w:pStyle w:val="EMEABodyText"/>
      </w:pPr>
      <w:r w:rsidRPr="00725CEC">
        <w:rPr>
          <w:highlight w:val="lightGray"/>
        </w:rPr>
        <w:t>30 filmdrasjerte tabletter</w:t>
      </w:r>
    </w:p>
    <w:p w14:paraId="28F8CBB2" w14:textId="77777777" w:rsidR="00610AF1" w:rsidRPr="00583326" w:rsidRDefault="00610AF1" w:rsidP="009E36ED">
      <w:pPr>
        <w:pStyle w:val="EMEABodyText"/>
      </w:pPr>
    </w:p>
    <w:p w14:paraId="6BAB352B" w14:textId="77777777" w:rsidR="00610AF1" w:rsidRPr="00583326" w:rsidRDefault="00610AF1" w:rsidP="009E36ED">
      <w:pPr>
        <w:pStyle w:val="EMEABodyText"/>
      </w:pPr>
    </w:p>
    <w:p w14:paraId="222393BB" w14:textId="77777777" w:rsidR="00610AF1" w:rsidRPr="00583326" w:rsidRDefault="00032926" w:rsidP="009E36ED">
      <w:pPr>
        <w:pStyle w:val="EMEATitlePAC"/>
      </w:pPr>
      <w:r w:rsidRPr="00583326">
        <w:t>5.</w:t>
      </w:r>
      <w:r w:rsidRPr="00583326">
        <w:tab/>
        <w:t>ADMINISTRASJONSMÅTE OG -VEI(ER)</w:t>
      </w:r>
    </w:p>
    <w:p w14:paraId="49E72FFE" w14:textId="77777777" w:rsidR="00610AF1" w:rsidRPr="00583326" w:rsidRDefault="00610AF1" w:rsidP="009E36ED">
      <w:pPr>
        <w:pStyle w:val="EMEABodyText"/>
      </w:pPr>
    </w:p>
    <w:p w14:paraId="452912EB" w14:textId="77777777" w:rsidR="00610AF1" w:rsidRPr="00583326" w:rsidRDefault="00032926" w:rsidP="009E36ED">
      <w:pPr>
        <w:pStyle w:val="EMEABodyText"/>
      </w:pPr>
      <w:r w:rsidRPr="00583326">
        <w:t>Les pakningsvedlegget før bruk.</w:t>
      </w:r>
    </w:p>
    <w:p w14:paraId="53C78D93" w14:textId="77777777" w:rsidR="006942A2" w:rsidRPr="00583326" w:rsidRDefault="00032926" w:rsidP="006942A2">
      <w:pPr>
        <w:pStyle w:val="EMEABodyText"/>
      </w:pPr>
      <w:r w:rsidRPr="00583326">
        <w:t>Oral bruk.</w:t>
      </w:r>
    </w:p>
    <w:p w14:paraId="298F0FD4" w14:textId="77777777" w:rsidR="00610AF1" w:rsidRPr="00583326" w:rsidRDefault="00610AF1" w:rsidP="009E36ED">
      <w:pPr>
        <w:pStyle w:val="EMEABodyText"/>
      </w:pPr>
    </w:p>
    <w:p w14:paraId="705F002B" w14:textId="77777777" w:rsidR="00610AF1" w:rsidRPr="00583326" w:rsidRDefault="00610AF1" w:rsidP="009E36ED">
      <w:pPr>
        <w:pStyle w:val="EMEABodyText"/>
      </w:pPr>
    </w:p>
    <w:p w14:paraId="07966EC1" w14:textId="77777777" w:rsidR="00610AF1" w:rsidRPr="00583326" w:rsidRDefault="00032926" w:rsidP="009E36ED">
      <w:pPr>
        <w:pStyle w:val="EMEATitlePAC"/>
        <w:ind w:left="550" w:hanging="550"/>
      </w:pPr>
      <w:r w:rsidRPr="00583326">
        <w:t>6.</w:t>
      </w:r>
      <w:r w:rsidRPr="00583326">
        <w:tab/>
        <w:t>ADVARSEL OM AT LEGEMIDLET SKAL OPPBEVARES UTILGJENGELIG FOR BARN</w:t>
      </w:r>
    </w:p>
    <w:p w14:paraId="3123A2C7" w14:textId="77777777" w:rsidR="00610AF1" w:rsidRPr="00583326" w:rsidRDefault="00610AF1" w:rsidP="009E36ED">
      <w:pPr>
        <w:pStyle w:val="EMEABodyText"/>
      </w:pPr>
    </w:p>
    <w:p w14:paraId="3F287CC4" w14:textId="77777777" w:rsidR="00610AF1" w:rsidRPr="00583326" w:rsidRDefault="00032926" w:rsidP="009E36ED">
      <w:pPr>
        <w:pStyle w:val="EMEABodyText"/>
      </w:pPr>
      <w:r w:rsidRPr="00583326">
        <w:t>Oppbevares utilgjengelig for barn.</w:t>
      </w:r>
    </w:p>
    <w:p w14:paraId="0F474831" w14:textId="77777777" w:rsidR="00610AF1" w:rsidRPr="00583326" w:rsidRDefault="00610AF1" w:rsidP="009E36ED">
      <w:pPr>
        <w:pStyle w:val="EMEABodyText"/>
      </w:pPr>
    </w:p>
    <w:p w14:paraId="3CA9433D" w14:textId="77777777" w:rsidR="00610AF1" w:rsidRPr="00583326" w:rsidRDefault="00610AF1" w:rsidP="009E36ED">
      <w:pPr>
        <w:pStyle w:val="EMEABodyText"/>
      </w:pPr>
    </w:p>
    <w:p w14:paraId="448540EB" w14:textId="77777777" w:rsidR="00610AF1" w:rsidRPr="00583326" w:rsidRDefault="00032926" w:rsidP="009E36ED">
      <w:pPr>
        <w:pStyle w:val="EMEATitlePAC"/>
      </w:pPr>
      <w:r w:rsidRPr="00583326">
        <w:t>7.</w:t>
      </w:r>
      <w:r w:rsidRPr="00583326">
        <w:tab/>
        <w:t>EVENTUELLE ANDRE SPESIELLE ADVARSLER</w:t>
      </w:r>
    </w:p>
    <w:p w14:paraId="47185555" w14:textId="77777777" w:rsidR="00610AF1" w:rsidRPr="00583326" w:rsidRDefault="00610AF1" w:rsidP="009E36ED">
      <w:pPr>
        <w:pStyle w:val="EMEABodyText"/>
      </w:pPr>
    </w:p>
    <w:p w14:paraId="0B8E6F2E" w14:textId="77777777" w:rsidR="00610AF1" w:rsidRPr="00583326" w:rsidRDefault="00610AF1" w:rsidP="009E36ED">
      <w:pPr>
        <w:pStyle w:val="EMEABodyText"/>
      </w:pPr>
    </w:p>
    <w:p w14:paraId="724BEE42" w14:textId="77777777" w:rsidR="00610AF1" w:rsidRPr="00583326" w:rsidRDefault="00032926" w:rsidP="009E36ED">
      <w:pPr>
        <w:pStyle w:val="EMEATitlePAC"/>
      </w:pPr>
      <w:r w:rsidRPr="00583326">
        <w:t>8.</w:t>
      </w:r>
      <w:r w:rsidRPr="00583326">
        <w:tab/>
        <w:t>UTLØPSDATO</w:t>
      </w:r>
    </w:p>
    <w:p w14:paraId="66003CCE" w14:textId="77777777" w:rsidR="00610AF1" w:rsidRPr="00583326" w:rsidRDefault="00610AF1" w:rsidP="009E36ED">
      <w:pPr>
        <w:pStyle w:val="EMEABodyText"/>
      </w:pPr>
    </w:p>
    <w:p w14:paraId="32299B28" w14:textId="77777777" w:rsidR="00610AF1" w:rsidRPr="00583326" w:rsidRDefault="00032926" w:rsidP="009E36ED">
      <w:pPr>
        <w:pStyle w:val="EMEABodyText"/>
      </w:pPr>
      <w:r w:rsidRPr="00583326">
        <w:t>EXP</w:t>
      </w:r>
    </w:p>
    <w:p w14:paraId="01320BBA" w14:textId="77777777" w:rsidR="00610AF1" w:rsidRPr="00583326" w:rsidRDefault="00610AF1" w:rsidP="009E36ED">
      <w:pPr>
        <w:pStyle w:val="EMEABodyText"/>
      </w:pPr>
    </w:p>
    <w:p w14:paraId="77F888E7" w14:textId="77777777" w:rsidR="00610AF1" w:rsidRPr="00583326" w:rsidRDefault="00610AF1" w:rsidP="009E36ED">
      <w:pPr>
        <w:pStyle w:val="EMEABodyText"/>
      </w:pPr>
    </w:p>
    <w:p w14:paraId="14A8F7D0" w14:textId="77777777" w:rsidR="00610AF1" w:rsidRPr="00583326" w:rsidRDefault="00032926" w:rsidP="009E36ED">
      <w:pPr>
        <w:pStyle w:val="EMEATitlePAC"/>
      </w:pPr>
      <w:r w:rsidRPr="00583326">
        <w:t>9.</w:t>
      </w:r>
      <w:r w:rsidRPr="00583326">
        <w:tab/>
        <w:t>OPPBEVARINGSBETINGELSER</w:t>
      </w:r>
    </w:p>
    <w:p w14:paraId="3137A92D" w14:textId="77777777" w:rsidR="00610AF1" w:rsidRPr="00583326" w:rsidRDefault="00610AF1" w:rsidP="009E36ED">
      <w:pPr>
        <w:pStyle w:val="EMEABodyText"/>
      </w:pPr>
    </w:p>
    <w:p w14:paraId="3F61E92E" w14:textId="77777777" w:rsidR="00610AF1" w:rsidRPr="00583326" w:rsidRDefault="00610AF1" w:rsidP="009E36ED">
      <w:pPr>
        <w:pStyle w:val="EMEABodyText"/>
      </w:pPr>
    </w:p>
    <w:p w14:paraId="2A3B6EA4" w14:textId="77777777" w:rsidR="00610AF1" w:rsidRPr="00583326" w:rsidRDefault="00032926" w:rsidP="009E36ED">
      <w:pPr>
        <w:pStyle w:val="EMEATitlePAC"/>
        <w:ind w:left="550" w:hanging="550"/>
      </w:pPr>
      <w:r w:rsidRPr="00583326">
        <w:lastRenderedPageBreak/>
        <w:t>10.</w:t>
      </w:r>
      <w:r w:rsidRPr="00583326">
        <w:tab/>
        <w:t>EVENTUELLE SPESIELLE FORHOLDSREGLER VED DESTRUKSJON AV UBRUKTE LEGEMIDLER ELLER AVFALL</w:t>
      </w:r>
    </w:p>
    <w:p w14:paraId="451056C1" w14:textId="77777777" w:rsidR="00610AF1" w:rsidRPr="00583326" w:rsidRDefault="00610AF1" w:rsidP="009E36ED">
      <w:pPr>
        <w:pStyle w:val="EMEABodyText"/>
      </w:pPr>
    </w:p>
    <w:p w14:paraId="1EDD0767" w14:textId="77777777" w:rsidR="00610AF1" w:rsidRPr="00583326" w:rsidRDefault="00610AF1" w:rsidP="009E36ED">
      <w:pPr>
        <w:pStyle w:val="EMEABodyText"/>
      </w:pPr>
    </w:p>
    <w:p w14:paraId="2071B35E" w14:textId="77777777" w:rsidR="00610AF1" w:rsidRPr="00583326" w:rsidRDefault="00032926" w:rsidP="009E36ED">
      <w:pPr>
        <w:pStyle w:val="EMEATitlePAC"/>
      </w:pPr>
      <w:r w:rsidRPr="00583326">
        <w:t>11.</w:t>
      </w:r>
      <w:r w:rsidRPr="00583326">
        <w:tab/>
        <w:t>NAVN OG ADRESSE PÅ INNEHAVEREN AV MARKEDSFØRINGSTILLATELSEN</w:t>
      </w:r>
    </w:p>
    <w:p w14:paraId="44FAD26C" w14:textId="77777777" w:rsidR="00610AF1" w:rsidRPr="00583326" w:rsidRDefault="00610AF1" w:rsidP="009E36ED">
      <w:pPr>
        <w:pStyle w:val="EMEABodyText"/>
      </w:pPr>
    </w:p>
    <w:p w14:paraId="656758B1" w14:textId="77777777" w:rsidR="00BB4015" w:rsidRPr="00744F88" w:rsidRDefault="00BB4015" w:rsidP="00BB4015">
      <w:pPr>
        <w:pStyle w:val="EMEAAddress"/>
      </w:pPr>
      <w:r w:rsidRPr="00744F88">
        <w:t>Bristol</w:t>
      </w:r>
      <w:r w:rsidRPr="00744F88">
        <w:noBreakHyphen/>
        <w:t>Myers Squibb Pharma EEIG</w:t>
      </w:r>
      <w:r w:rsidRPr="00744F88">
        <w:br/>
        <w:t>Plaza 254</w:t>
      </w:r>
      <w:r w:rsidRPr="00744F88">
        <w:br/>
        <w:t>Blanchardstown Corporate Park 2</w:t>
      </w:r>
    </w:p>
    <w:p w14:paraId="48C267E0" w14:textId="77777777" w:rsidR="00BB4015" w:rsidRPr="00583326" w:rsidRDefault="00BB4015" w:rsidP="00BB4015">
      <w:pPr>
        <w:pStyle w:val="EMEAAddress"/>
      </w:pPr>
      <w:r w:rsidRPr="00583326">
        <w:t>Dublin 15, D15 T867</w:t>
      </w:r>
      <w:r w:rsidRPr="00583326">
        <w:br/>
        <w:t>Irland</w:t>
      </w:r>
    </w:p>
    <w:p w14:paraId="6517D397" w14:textId="77777777" w:rsidR="00610AF1" w:rsidRPr="00583326" w:rsidRDefault="00610AF1" w:rsidP="009E36ED">
      <w:pPr>
        <w:pStyle w:val="EMEABodyText"/>
      </w:pPr>
    </w:p>
    <w:p w14:paraId="5E1D322D" w14:textId="77777777" w:rsidR="00610AF1" w:rsidRPr="00583326" w:rsidRDefault="00610AF1" w:rsidP="009E36ED">
      <w:pPr>
        <w:pStyle w:val="EMEABodyText"/>
      </w:pPr>
    </w:p>
    <w:p w14:paraId="211ADEE3" w14:textId="77777777" w:rsidR="00610AF1" w:rsidRPr="00583326" w:rsidRDefault="00032926" w:rsidP="009E36ED">
      <w:pPr>
        <w:pStyle w:val="EMEATitlePAC"/>
      </w:pPr>
      <w:r w:rsidRPr="00583326">
        <w:t>12.</w:t>
      </w:r>
      <w:r w:rsidRPr="00583326">
        <w:tab/>
        <w:t>MARKEDSFØRINGSTILLATELSESNUMMER (NUMRE)</w:t>
      </w:r>
    </w:p>
    <w:p w14:paraId="1EE56B94" w14:textId="77777777" w:rsidR="00610AF1" w:rsidRPr="00583326" w:rsidRDefault="00610AF1" w:rsidP="009E36ED">
      <w:pPr>
        <w:pStyle w:val="EMEABodyText"/>
      </w:pPr>
    </w:p>
    <w:p w14:paraId="625CE0AF" w14:textId="77777777" w:rsidR="00610AF1" w:rsidRPr="00725CEC" w:rsidRDefault="00610AF1" w:rsidP="009E36ED">
      <w:pPr>
        <w:pStyle w:val="EMEABodyText"/>
        <w:rPr>
          <w:highlight w:val="lightGray"/>
        </w:rPr>
      </w:pPr>
    </w:p>
    <w:p w14:paraId="20248433" w14:textId="77777777" w:rsidR="00610AF1" w:rsidRPr="00583326" w:rsidRDefault="00032926" w:rsidP="009E36ED">
      <w:pPr>
        <w:pStyle w:val="EMEABodyText"/>
      </w:pPr>
      <w:r w:rsidRPr="00583326">
        <w:t>EU/1/06/363/011 - 30 x 1 filmdrasjerte tabletter (</w:t>
      </w:r>
      <w:proofErr w:type="spellStart"/>
      <w:r w:rsidRPr="00583326">
        <w:t>endosepakning</w:t>
      </w:r>
      <w:proofErr w:type="spellEnd"/>
      <w:r w:rsidRPr="00583326">
        <w:t>)</w:t>
      </w:r>
    </w:p>
    <w:p w14:paraId="33F05E36" w14:textId="77777777" w:rsidR="00610AF1" w:rsidRPr="00583326" w:rsidRDefault="00032926" w:rsidP="009E36ED">
      <w:pPr>
        <w:pStyle w:val="EMEABodyText"/>
      </w:pPr>
      <w:r w:rsidRPr="00725CEC">
        <w:rPr>
          <w:highlight w:val="lightGray"/>
        </w:rPr>
        <w:t>EU/1/06/363/010 - 30 filmdrasjerte tabletter (</w:t>
      </w:r>
      <w:proofErr w:type="spellStart"/>
      <w:r w:rsidRPr="00725CEC">
        <w:rPr>
          <w:highlight w:val="lightGray"/>
        </w:rPr>
        <w:t>tablettboks</w:t>
      </w:r>
      <w:proofErr w:type="spellEnd"/>
      <w:r w:rsidRPr="00725CEC">
        <w:rPr>
          <w:highlight w:val="lightGray"/>
        </w:rPr>
        <w:t>)</w:t>
      </w:r>
    </w:p>
    <w:p w14:paraId="275B149C" w14:textId="77777777" w:rsidR="00610AF1" w:rsidRPr="00583326" w:rsidRDefault="00610AF1" w:rsidP="009E36ED">
      <w:pPr>
        <w:pStyle w:val="EMEABodyText"/>
      </w:pPr>
    </w:p>
    <w:p w14:paraId="6C327A16" w14:textId="77777777" w:rsidR="00610AF1" w:rsidRPr="00583326" w:rsidRDefault="00610AF1" w:rsidP="009E36ED">
      <w:pPr>
        <w:pStyle w:val="EMEABodyText"/>
      </w:pPr>
    </w:p>
    <w:p w14:paraId="6782A0E4" w14:textId="77777777" w:rsidR="00610AF1" w:rsidRPr="00583326" w:rsidRDefault="00032926" w:rsidP="009E36ED">
      <w:pPr>
        <w:pStyle w:val="EMEATitlePAC"/>
      </w:pPr>
      <w:r w:rsidRPr="00583326">
        <w:t>13.</w:t>
      </w:r>
      <w:r w:rsidRPr="00583326">
        <w:tab/>
        <w:t>PRODUKSJONSNUMMER</w:t>
      </w:r>
    </w:p>
    <w:p w14:paraId="19633142" w14:textId="77777777" w:rsidR="00610AF1" w:rsidRPr="00583326" w:rsidRDefault="00610AF1" w:rsidP="009E36ED">
      <w:pPr>
        <w:pStyle w:val="EMEABodyText"/>
      </w:pPr>
    </w:p>
    <w:p w14:paraId="0D657012" w14:textId="77777777" w:rsidR="00610AF1" w:rsidRPr="00583326" w:rsidRDefault="00032926" w:rsidP="009E36ED">
      <w:pPr>
        <w:pStyle w:val="EMEABodyText"/>
      </w:pPr>
      <w:r w:rsidRPr="00583326">
        <w:t>Lot</w:t>
      </w:r>
    </w:p>
    <w:p w14:paraId="078913C5" w14:textId="77777777" w:rsidR="00610AF1" w:rsidRPr="00583326" w:rsidRDefault="00610AF1" w:rsidP="009E36ED">
      <w:pPr>
        <w:pStyle w:val="EMEABodyText"/>
      </w:pPr>
    </w:p>
    <w:p w14:paraId="30C82D02" w14:textId="77777777" w:rsidR="00610AF1" w:rsidRPr="00583326" w:rsidRDefault="00610AF1" w:rsidP="009E36ED">
      <w:pPr>
        <w:pStyle w:val="EMEABodyText"/>
      </w:pPr>
    </w:p>
    <w:p w14:paraId="0A73614C" w14:textId="77777777" w:rsidR="00610AF1" w:rsidRPr="00583326" w:rsidRDefault="00032926" w:rsidP="009E36ED">
      <w:pPr>
        <w:pStyle w:val="EMEATitlePAC"/>
      </w:pPr>
      <w:r w:rsidRPr="00583326">
        <w:t>14.</w:t>
      </w:r>
      <w:r w:rsidRPr="00583326">
        <w:tab/>
        <w:t>GENERELL KLASSIFIKASJON FOR UTLEVERING</w:t>
      </w:r>
    </w:p>
    <w:p w14:paraId="07686399" w14:textId="77777777" w:rsidR="00610AF1" w:rsidRPr="00583326" w:rsidRDefault="00610AF1" w:rsidP="009E36ED">
      <w:pPr>
        <w:pStyle w:val="EMEABodyText"/>
      </w:pPr>
    </w:p>
    <w:p w14:paraId="4AC1A6E5" w14:textId="77777777" w:rsidR="00610AF1" w:rsidRPr="00583326" w:rsidRDefault="00610AF1" w:rsidP="009E36ED">
      <w:pPr>
        <w:pStyle w:val="EMEABodyText"/>
      </w:pPr>
    </w:p>
    <w:p w14:paraId="022C6F85" w14:textId="77777777" w:rsidR="00610AF1" w:rsidRPr="00583326" w:rsidRDefault="00032926" w:rsidP="009E36ED">
      <w:pPr>
        <w:pStyle w:val="EMEATitlePAC"/>
      </w:pPr>
      <w:r w:rsidRPr="00583326">
        <w:t>15.</w:t>
      </w:r>
      <w:r w:rsidRPr="00583326">
        <w:tab/>
        <w:t>BRUKSANVISNING</w:t>
      </w:r>
    </w:p>
    <w:p w14:paraId="7DBEEA00" w14:textId="77777777" w:rsidR="00610AF1" w:rsidRPr="00583326" w:rsidRDefault="00610AF1" w:rsidP="009E36ED">
      <w:pPr>
        <w:pStyle w:val="EMEABodyText"/>
      </w:pPr>
    </w:p>
    <w:p w14:paraId="2023F40C" w14:textId="77777777" w:rsidR="00610AF1" w:rsidRPr="00583326" w:rsidRDefault="00610AF1" w:rsidP="009E36ED">
      <w:pPr>
        <w:pStyle w:val="EMEABodyText"/>
      </w:pPr>
    </w:p>
    <w:p w14:paraId="1E562616" w14:textId="77777777" w:rsidR="00610AF1" w:rsidRPr="00583326" w:rsidRDefault="00032926" w:rsidP="009E36ED">
      <w:pPr>
        <w:pStyle w:val="EMEATitlePAC"/>
      </w:pPr>
      <w:r w:rsidRPr="00583326">
        <w:t>16.</w:t>
      </w:r>
      <w:r w:rsidRPr="00583326">
        <w:tab/>
        <w:t>INFORMASJON PÅ BLINDESKRIFT</w:t>
      </w:r>
    </w:p>
    <w:p w14:paraId="69FFD688" w14:textId="77777777" w:rsidR="00610AF1" w:rsidRPr="00583326" w:rsidRDefault="00610AF1" w:rsidP="009E36ED">
      <w:pPr>
        <w:pStyle w:val="EMEABodyText"/>
      </w:pPr>
    </w:p>
    <w:p w14:paraId="16D6169F" w14:textId="77777777" w:rsidR="00610AF1" w:rsidRPr="00583326" w:rsidRDefault="00032926" w:rsidP="009E36ED">
      <w:pPr>
        <w:pStyle w:val="EMEABodyText"/>
      </w:pPr>
      <w:r w:rsidRPr="00725CEC">
        <w:rPr>
          <w:highlight w:val="lightGray"/>
        </w:rPr>
        <w:t>Ytterkartong:</w:t>
      </w:r>
    </w:p>
    <w:p w14:paraId="2E2E84DD" w14:textId="77777777" w:rsidR="00610AF1" w:rsidRPr="00583326" w:rsidRDefault="00032926" w:rsidP="009E36ED">
      <w:pPr>
        <w:pStyle w:val="EMEABodyText"/>
      </w:pPr>
      <w:proofErr w:type="spellStart"/>
      <w:r w:rsidRPr="00583326">
        <w:t>sprycel</w:t>
      </w:r>
      <w:proofErr w:type="spellEnd"/>
      <w:r w:rsidRPr="00583326">
        <w:t> 100 mg</w:t>
      </w:r>
    </w:p>
    <w:p w14:paraId="49ABE77A" w14:textId="77777777" w:rsidR="00E46A12" w:rsidRPr="00583326" w:rsidRDefault="00E46A12" w:rsidP="001D2606">
      <w:pPr>
        <w:pStyle w:val="EMEABodyText"/>
      </w:pPr>
    </w:p>
    <w:p w14:paraId="62DC2150" w14:textId="77777777" w:rsidR="00E46A12" w:rsidRPr="00583326" w:rsidRDefault="00E46A12" w:rsidP="001D2606">
      <w:pPr>
        <w:pStyle w:val="EMEABodyText"/>
        <w:rPr>
          <w:noProof/>
          <w:szCs w:val="22"/>
          <w:shd w:val="clear" w:color="auto" w:fill="CCCCCC"/>
        </w:rPr>
      </w:pPr>
    </w:p>
    <w:p w14:paraId="31F6ECC7" w14:textId="77777777" w:rsidR="00E46A12" w:rsidRPr="00583326" w:rsidRDefault="00032926" w:rsidP="001D2606">
      <w:pPr>
        <w:pStyle w:val="EMEATitlePAC"/>
        <w:rPr>
          <w:i/>
          <w:noProof/>
        </w:rPr>
      </w:pPr>
      <w:r w:rsidRPr="00583326">
        <w:t>17.</w:t>
      </w:r>
      <w:r w:rsidRPr="00583326">
        <w:tab/>
        <w:t>SIKKERHETSANORDNING (UNIK IDENTITET) – TODIMENSJONAL STREKKODE</w:t>
      </w:r>
    </w:p>
    <w:p w14:paraId="68E66BA7" w14:textId="77777777" w:rsidR="00E46A12" w:rsidRPr="00583326" w:rsidRDefault="00E46A12" w:rsidP="001D2606">
      <w:pPr>
        <w:pStyle w:val="EMEABodyText"/>
        <w:rPr>
          <w:noProof/>
          <w:highlight w:val="yellow"/>
        </w:rPr>
      </w:pPr>
    </w:p>
    <w:p w14:paraId="6ABCCBF1" w14:textId="77777777" w:rsidR="00D311E6" w:rsidRPr="00583326" w:rsidRDefault="00032926" w:rsidP="00D311E6">
      <w:r w:rsidRPr="00725CEC">
        <w:rPr>
          <w:highlight w:val="lightGray"/>
        </w:rPr>
        <w:t>Ytterkartong:</w:t>
      </w:r>
    </w:p>
    <w:p w14:paraId="67E8DA6E" w14:textId="77777777" w:rsidR="00E46A12" w:rsidRPr="00583326" w:rsidRDefault="00032926" w:rsidP="001D2606">
      <w:pPr>
        <w:pStyle w:val="EMEABodyText"/>
        <w:rPr>
          <w:noProof/>
          <w:highlight w:val="yellow"/>
        </w:rPr>
      </w:pPr>
      <w:r w:rsidRPr="00725CEC">
        <w:rPr>
          <w:highlight w:val="lightGray"/>
        </w:rPr>
        <w:t>Todimensjonal strekkode, inkludert unik identitet.</w:t>
      </w:r>
    </w:p>
    <w:p w14:paraId="6B108DCB" w14:textId="77777777" w:rsidR="00E46A12" w:rsidRPr="00583326" w:rsidRDefault="00E46A12" w:rsidP="001D2606">
      <w:pPr>
        <w:pStyle w:val="EMEABodyText"/>
        <w:rPr>
          <w:noProof/>
          <w:szCs w:val="22"/>
          <w:highlight w:val="yellow"/>
          <w:shd w:val="clear" w:color="auto" w:fill="CCCCCC"/>
        </w:rPr>
      </w:pPr>
    </w:p>
    <w:p w14:paraId="751C8ACC" w14:textId="77777777" w:rsidR="00E46A12" w:rsidRPr="00583326" w:rsidRDefault="00E46A12" w:rsidP="001D2606">
      <w:pPr>
        <w:pStyle w:val="EMEABodyText"/>
        <w:rPr>
          <w:noProof/>
          <w:highlight w:val="yellow"/>
        </w:rPr>
      </w:pPr>
    </w:p>
    <w:p w14:paraId="63059D3B" w14:textId="77777777" w:rsidR="00E46A12" w:rsidRPr="00583326" w:rsidRDefault="00032926" w:rsidP="001D2606">
      <w:pPr>
        <w:pStyle w:val="EMEATitlePAC"/>
        <w:rPr>
          <w:i/>
          <w:noProof/>
        </w:rPr>
      </w:pPr>
      <w:r w:rsidRPr="00583326">
        <w:t>18.</w:t>
      </w:r>
      <w:r w:rsidRPr="00583326">
        <w:tab/>
        <w:t>SIKKERHETSANORDNING (UNIK IDENTITET) – I ET FORMAT LESBART FOR MENNESKER</w:t>
      </w:r>
    </w:p>
    <w:p w14:paraId="696DDAA4" w14:textId="77777777" w:rsidR="00E46A12" w:rsidRPr="00583326" w:rsidRDefault="00E46A12" w:rsidP="001D2606">
      <w:pPr>
        <w:pStyle w:val="EMEABodyText"/>
        <w:rPr>
          <w:szCs w:val="22"/>
        </w:rPr>
      </w:pPr>
    </w:p>
    <w:p w14:paraId="3669A93C" w14:textId="77777777" w:rsidR="00D311E6" w:rsidRPr="00583326" w:rsidRDefault="00032926" w:rsidP="00D311E6">
      <w:r w:rsidRPr="00725CEC">
        <w:rPr>
          <w:highlight w:val="lightGray"/>
        </w:rPr>
        <w:t>Ytterkartong:</w:t>
      </w:r>
    </w:p>
    <w:p w14:paraId="0E8E2C9B" w14:textId="77777777" w:rsidR="00E46A12" w:rsidRPr="00583326" w:rsidRDefault="00032926" w:rsidP="001D2606">
      <w:pPr>
        <w:pStyle w:val="EMEABodyText"/>
        <w:rPr>
          <w:szCs w:val="22"/>
        </w:rPr>
      </w:pPr>
      <w:r w:rsidRPr="00583326">
        <w:t>PC</w:t>
      </w:r>
    </w:p>
    <w:p w14:paraId="7F51E68F" w14:textId="77777777" w:rsidR="00E46A12" w:rsidRPr="00583326" w:rsidRDefault="00032926" w:rsidP="001D2606">
      <w:pPr>
        <w:pStyle w:val="EMEABodyText"/>
        <w:rPr>
          <w:szCs w:val="22"/>
        </w:rPr>
      </w:pPr>
      <w:r w:rsidRPr="00583326">
        <w:t>SN</w:t>
      </w:r>
    </w:p>
    <w:p w14:paraId="0406FB42" w14:textId="77777777" w:rsidR="00E46A12" w:rsidRPr="00583326" w:rsidRDefault="00032926" w:rsidP="001D2606">
      <w:pPr>
        <w:pStyle w:val="EMEABodyText"/>
        <w:rPr>
          <w:noProof/>
        </w:rPr>
      </w:pPr>
      <w:r w:rsidRPr="00583326">
        <w:t>NN</w:t>
      </w:r>
    </w:p>
    <w:p w14:paraId="1AE1B778" w14:textId="77777777" w:rsidR="00610AF1" w:rsidRPr="00583326" w:rsidRDefault="00032926" w:rsidP="009E36ED">
      <w:pPr>
        <w:pStyle w:val="EMEATitlePAC"/>
      </w:pPr>
      <w:r w:rsidRPr="00583326">
        <w:br w:type="page"/>
      </w:r>
      <w:r w:rsidRPr="00583326">
        <w:lastRenderedPageBreak/>
        <w:t>MINSTEKRAV TIL OPPLYSNINGER SOM SKAL ANGIS PÅ BLISTER ELLER STRIP</w:t>
      </w:r>
    </w:p>
    <w:p w14:paraId="60483BAD" w14:textId="77777777" w:rsidR="00610AF1" w:rsidRPr="00583326" w:rsidRDefault="00610AF1" w:rsidP="009E36ED">
      <w:pPr>
        <w:pStyle w:val="EMEATitlePAC"/>
      </w:pPr>
    </w:p>
    <w:p w14:paraId="4E2647D2" w14:textId="77777777" w:rsidR="00610AF1" w:rsidRPr="00583326" w:rsidRDefault="00032926" w:rsidP="009E36ED">
      <w:pPr>
        <w:pStyle w:val="EMEATitlePAC"/>
      </w:pPr>
      <w:r w:rsidRPr="00583326">
        <w:t xml:space="preserve">BLISTER </w:t>
      </w:r>
    </w:p>
    <w:p w14:paraId="2D9E1350" w14:textId="77777777" w:rsidR="00610AF1" w:rsidRPr="00583326" w:rsidRDefault="00610AF1" w:rsidP="009E36ED">
      <w:pPr>
        <w:pStyle w:val="EMEABodyText"/>
      </w:pPr>
    </w:p>
    <w:p w14:paraId="2457BD9B" w14:textId="77777777" w:rsidR="00610AF1" w:rsidRPr="00583326" w:rsidRDefault="00610AF1" w:rsidP="009E36ED">
      <w:pPr>
        <w:pStyle w:val="EMEABodyText"/>
      </w:pPr>
    </w:p>
    <w:p w14:paraId="5511991B" w14:textId="77777777" w:rsidR="00610AF1" w:rsidRPr="00583326" w:rsidRDefault="00032926" w:rsidP="009E36ED">
      <w:pPr>
        <w:pStyle w:val="EMEATitlePAC"/>
      </w:pPr>
      <w:r w:rsidRPr="00583326">
        <w:t>1.</w:t>
      </w:r>
      <w:r w:rsidRPr="00583326">
        <w:tab/>
        <w:t>LEGEMIDLETS NAVN</w:t>
      </w:r>
    </w:p>
    <w:p w14:paraId="1F2B8AAF" w14:textId="77777777" w:rsidR="00610AF1" w:rsidRPr="00583326" w:rsidRDefault="00610AF1" w:rsidP="009E36ED">
      <w:pPr>
        <w:pStyle w:val="EMEABodyText"/>
      </w:pPr>
    </w:p>
    <w:p w14:paraId="6474284D" w14:textId="77777777" w:rsidR="00610AF1" w:rsidRPr="00583326" w:rsidRDefault="00032926" w:rsidP="009E36ED">
      <w:pPr>
        <w:pStyle w:val="EMEABodyText"/>
      </w:pPr>
      <w:r w:rsidRPr="00583326">
        <w:t>SPRYCEL 100 mg tabletter</w:t>
      </w:r>
    </w:p>
    <w:p w14:paraId="573AEBD0" w14:textId="77777777" w:rsidR="00610AF1" w:rsidRPr="00583326" w:rsidRDefault="00032926" w:rsidP="009E36ED">
      <w:pPr>
        <w:pStyle w:val="EMEABodyText"/>
      </w:pPr>
      <w:proofErr w:type="spellStart"/>
      <w:r w:rsidRPr="00583326">
        <w:t>dasatinib</w:t>
      </w:r>
      <w:proofErr w:type="spellEnd"/>
    </w:p>
    <w:p w14:paraId="0A755C3D" w14:textId="77777777" w:rsidR="00610AF1" w:rsidRPr="00583326" w:rsidRDefault="00610AF1" w:rsidP="009E36ED">
      <w:pPr>
        <w:pStyle w:val="EMEABodyText"/>
      </w:pPr>
    </w:p>
    <w:p w14:paraId="5360432F" w14:textId="77777777" w:rsidR="00610AF1" w:rsidRPr="00583326" w:rsidRDefault="00610AF1" w:rsidP="009E36ED">
      <w:pPr>
        <w:pStyle w:val="EMEABodyText"/>
      </w:pPr>
    </w:p>
    <w:p w14:paraId="2EFE56AA" w14:textId="77777777" w:rsidR="00610AF1" w:rsidRPr="00583326" w:rsidRDefault="00032926" w:rsidP="009E36ED">
      <w:pPr>
        <w:pStyle w:val="EMEATitlePAC"/>
      </w:pPr>
      <w:r w:rsidRPr="00583326">
        <w:t>2.</w:t>
      </w:r>
      <w:r w:rsidRPr="00583326">
        <w:tab/>
        <w:t>NAVN PÅ INNEHAVEREN AV MARKEDSFØRINGSTILLATELSEN</w:t>
      </w:r>
    </w:p>
    <w:p w14:paraId="6E4F8382" w14:textId="77777777" w:rsidR="00610AF1" w:rsidRPr="00583326" w:rsidRDefault="00610AF1" w:rsidP="009E36ED">
      <w:pPr>
        <w:pStyle w:val="EMEABodyText"/>
      </w:pPr>
    </w:p>
    <w:p w14:paraId="7B750490" w14:textId="77777777" w:rsidR="00610AF1" w:rsidRPr="00583326" w:rsidRDefault="00032926" w:rsidP="009E36ED">
      <w:pPr>
        <w:pStyle w:val="EMEAAddress"/>
      </w:pPr>
      <w:r w:rsidRPr="00583326">
        <w:t>BRISTOL</w:t>
      </w:r>
      <w:r w:rsidRPr="00583326">
        <w:noBreakHyphen/>
        <w:t>MYERS SQUIBB PHARMA EEIG</w:t>
      </w:r>
    </w:p>
    <w:p w14:paraId="533D0FB5" w14:textId="77777777" w:rsidR="00610AF1" w:rsidRPr="00583326" w:rsidRDefault="00610AF1" w:rsidP="009E36ED">
      <w:pPr>
        <w:pStyle w:val="EMEABodyText"/>
      </w:pPr>
    </w:p>
    <w:p w14:paraId="68907548" w14:textId="77777777" w:rsidR="00610AF1" w:rsidRPr="00583326" w:rsidRDefault="00610AF1" w:rsidP="009E36ED">
      <w:pPr>
        <w:pStyle w:val="EMEABodyText"/>
      </w:pPr>
    </w:p>
    <w:p w14:paraId="08F045E4" w14:textId="77777777" w:rsidR="00610AF1" w:rsidRPr="00583326" w:rsidRDefault="00032926" w:rsidP="009E36ED">
      <w:pPr>
        <w:pStyle w:val="EMEATitlePAC"/>
      </w:pPr>
      <w:r w:rsidRPr="00583326">
        <w:t>3.</w:t>
      </w:r>
      <w:r w:rsidRPr="00583326">
        <w:tab/>
        <w:t>UTLØPSDATO</w:t>
      </w:r>
    </w:p>
    <w:p w14:paraId="04B6038A" w14:textId="77777777" w:rsidR="00610AF1" w:rsidRPr="00583326" w:rsidRDefault="00610AF1" w:rsidP="009E36ED">
      <w:pPr>
        <w:pStyle w:val="EMEABodyText"/>
      </w:pPr>
    </w:p>
    <w:p w14:paraId="55B27217" w14:textId="77777777" w:rsidR="00610AF1" w:rsidRPr="00583326" w:rsidRDefault="00032926" w:rsidP="009E36ED">
      <w:pPr>
        <w:pStyle w:val="EMEABodyText"/>
      </w:pPr>
      <w:r w:rsidRPr="00583326">
        <w:t>EXP</w:t>
      </w:r>
    </w:p>
    <w:p w14:paraId="39CFB599" w14:textId="77777777" w:rsidR="00610AF1" w:rsidRPr="00583326" w:rsidRDefault="00610AF1" w:rsidP="009E36ED">
      <w:pPr>
        <w:pStyle w:val="EMEABodyText"/>
      </w:pPr>
    </w:p>
    <w:p w14:paraId="70766EDE" w14:textId="77777777" w:rsidR="00610AF1" w:rsidRPr="00583326" w:rsidRDefault="00610AF1" w:rsidP="009E36ED">
      <w:pPr>
        <w:pStyle w:val="EMEABodyText"/>
      </w:pPr>
    </w:p>
    <w:p w14:paraId="0A883503" w14:textId="77777777" w:rsidR="00610AF1" w:rsidRPr="00583326" w:rsidRDefault="00032926" w:rsidP="009E36ED">
      <w:pPr>
        <w:pStyle w:val="EMEATitlePAC"/>
      </w:pPr>
      <w:r w:rsidRPr="00583326">
        <w:t>4.</w:t>
      </w:r>
      <w:r w:rsidRPr="00583326">
        <w:tab/>
        <w:t>PRODUKSJONSNUMMER</w:t>
      </w:r>
    </w:p>
    <w:p w14:paraId="26665908" w14:textId="77777777" w:rsidR="00610AF1" w:rsidRPr="00583326" w:rsidRDefault="00610AF1" w:rsidP="009E36ED">
      <w:pPr>
        <w:pStyle w:val="EMEABodyText"/>
      </w:pPr>
    </w:p>
    <w:p w14:paraId="3F725070" w14:textId="77777777" w:rsidR="00610AF1" w:rsidRPr="00583326" w:rsidRDefault="00032926" w:rsidP="009E36ED">
      <w:pPr>
        <w:pStyle w:val="EMEABodyText"/>
      </w:pPr>
      <w:r w:rsidRPr="00583326">
        <w:t>Lot</w:t>
      </w:r>
    </w:p>
    <w:p w14:paraId="1F84ABEF" w14:textId="77777777" w:rsidR="00610AF1" w:rsidRPr="00583326" w:rsidRDefault="00610AF1" w:rsidP="009E36ED">
      <w:pPr>
        <w:pStyle w:val="EMEABodyText"/>
      </w:pPr>
    </w:p>
    <w:p w14:paraId="3FC4C219" w14:textId="77777777" w:rsidR="00610AF1" w:rsidRPr="00583326" w:rsidRDefault="00610AF1" w:rsidP="009E36ED">
      <w:pPr>
        <w:pStyle w:val="EMEABodyText"/>
      </w:pPr>
    </w:p>
    <w:p w14:paraId="7A56FD7D" w14:textId="77777777" w:rsidR="00610AF1" w:rsidRPr="00583326" w:rsidRDefault="00032926" w:rsidP="009E36ED">
      <w:pPr>
        <w:pStyle w:val="EMEATitlePAC"/>
      </w:pPr>
      <w:r w:rsidRPr="00583326">
        <w:t>5.</w:t>
      </w:r>
      <w:r w:rsidRPr="00583326">
        <w:tab/>
        <w:t>ANNET</w:t>
      </w:r>
    </w:p>
    <w:p w14:paraId="76479E64" w14:textId="77777777" w:rsidR="00610AF1" w:rsidRPr="00583326" w:rsidRDefault="00610AF1" w:rsidP="009E36ED">
      <w:pPr>
        <w:pStyle w:val="EMEABodyText"/>
      </w:pPr>
    </w:p>
    <w:p w14:paraId="34945771" w14:textId="77777777" w:rsidR="00610AF1" w:rsidRPr="00583326" w:rsidRDefault="00610AF1" w:rsidP="009E36ED">
      <w:pPr>
        <w:pStyle w:val="EMEABodyText"/>
      </w:pPr>
    </w:p>
    <w:p w14:paraId="39EB604B" w14:textId="77777777" w:rsidR="00610AF1" w:rsidRPr="00583326" w:rsidRDefault="00032926" w:rsidP="009E36ED">
      <w:pPr>
        <w:pStyle w:val="EMEATitlePAC"/>
      </w:pPr>
      <w:r w:rsidRPr="00583326">
        <w:br w:type="page"/>
      </w:r>
      <w:r w:rsidRPr="00583326">
        <w:lastRenderedPageBreak/>
        <w:t>OPPLYSNINGER SOM SKAL ANGIS PÅ YTRE EMBALLASJE OG INDRE EMBALLASJE</w:t>
      </w:r>
    </w:p>
    <w:p w14:paraId="15D9F9B6" w14:textId="77777777" w:rsidR="00610AF1" w:rsidRPr="00583326" w:rsidRDefault="00610AF1" w:rsidP="009E36ED">
      <w:pPr>
        <w:pStyle w:val="EMEATitlePAC"/>
      </w:pPr>
    </w:p>
    <w:p w14:paraId="664D7423" w14:textId="77777777" w:rsidR="00610AF1" w:rsidRPr="00583326" w:rsidRDefault="00032926" w:rsidP="009E36ED">
      <w:pPr>
        <w:pStyle w:val="EMEATitlePAC"/>
      </w:pPr>
      <w:r w:rsidRPr="00583326">
        <w:t>YTTERKARTONG OG ETIKETT FOR TABLETTBOKS</w:t>
      </w:r>
    </w:p>
    <w:p w14:paraId="446D4552" w14:textId="77777777" w:rsidR="00610AF1" w:rsidRPr="00583326" w:rsidRDefault="00032926" w:rsidP="009E36ED">
      <w:pPr>
        <w:pStyle w:val="EMEATitlePAC"/>
      </w:pPr>
      <w:r w:rsidRPr="00583326">
        <w:t>YTTERKARTONG FOR BLISTERPAKNING</w:t>
      </w:r>
    </w:p>
    <w:p w14:paraId="2F093621" w14:textId="77777777" w:rsidR="00610AF1" w:rsidRPr="00583326" w:rsidRDefault="00610AF1" w:rsidP="009E36ED">
      <w:pPr>
        <w:pStyle w:val="EMEABodyText"/>
      </w:pPr>
    </w:p>
    <w:p w14:paraId="0F6E5394" w14:textId="77777777" w:rsidR="00610AF1" w:rsidRPr="00583326" w:rsidRDefault="00610AF1" w:rsidP="009E36ED">
      <w:pPr>
        <w:pStyle w:val="EMEABodyText"/>
      </w:pPr>
    </w:p>
    <w:p w14:paraId="1689021A" w14:textId="77777777" w:rsidR="00610AF1" w:rsidRPr="00583326" w:rsidRDefault="00032926" w:rsidP="009E36ED">
      <w:pPr>
        <w:pStyle w:val="EMEATitlePAC"/>
      </w:pPr>
      <w:r w:rsidRPr="00583326">
        <w:t>1.</w:t>
      </w:r>
      <w:r w:rsidRPr="00583326">
        <w:tab/>
        <w:t>LEGEMIDLETS NAVN</w:t>
      </w:r>
    </w:p>
    <w:p w14:paraId="21224ECD" w14:textId="77777777" w:rsidR="00610AF1" w:rsidRPr="00583326" w:rsidRDefault="00610AF1" w:rsidP="009E36ED">
      <w:pPr>
        <w:pStyle w:val="EMEABodyText"/>
      </w:pPr>
    </w:p>
    <w:p w14:paraId="3C35E085" w14:textId="77777777" w:rsidR="00610AF1" w:rsidRPr="00583326" w:rsidRDefault="00032926" w:rsidP="009E36ED">
      <w:pPr>
        <w:pStyle w:val="EMEABodyText"/>
      </w:pPr>
      <w:r w:rsidRPr="00583326">
        <w:t>SPRYCEL 140 mg tabletter, filmdrasjerte</w:t>
      </w:r>
    </w:p>
    <w:p w14:paraId="79F3242E" w14:textId="77777777" w:rsidR="00610AF1" w:rsidRPr="00583326" w:rsidRDefault="00032926" w:rsidP="009E36ED">
      <w:pPr>
        <w:pStyle w:val="EMEABodyText"/>
      </w:pPr>
      <w:proofErr w:type="spellStart"/>
      <w:r w:rsidRPr="00583326">
        <w:t>dasatinib</w:t>
      </w:r>
      <w:proofErr w:type="spellEnd"/>
    </w:p>
    <w:p w14:paraId="7FBFFF0E" w14:textId="77777777" w:rsidR="00610AF1" w:rsidRPr="00583326" w:rsidRDefault="00610AF1" w:rsidP="009E36ED">
      <w:pPr>
        <w:pStyle w:val="EMEABodyText"/>
      </w:pPr>
    </w:p>
    <w:p w14:paraId="03A8B027" w14:textId="77777777" w:rsidR="00610AF1" w:rsidRPr="00583326" w:rsidRDefault="00610AF1" w:rsidP="009E36ED">
      <w:pPr>
        <w:pStyle w:val="EMEABodyText"/>
      </w:pPr>
    </w:p>
    <w:p w14:paraId="797A8994" w14:textId="77777777" w:rsidR="00610AF1" w:rsidRPr="00583326" w:rsidRDefault="00032926" w:rsidP="009E36ED">
      <w:pPr>
        <w:pStyle w:val="EMEATitlePAC"/>
      </w:pPr>
      <w:r w:rsidRPr="00583326">
        <w:t>2.</w:t>
      </w:r>
      <w:r w:rsidRPr="00583326">
        <w:tab/>
        <w:t>DEKLARASJON AV VIRKESTOFF(ER)</w:t>
      </w:r>
    </w:p>
    <w:p w14:paraId="6CFCE28E" w14:textId="77777777" w:rsidR="00610AF1" w:rsidRPr="00583326" w:rsidRDefault="00610AF1" w:rsidP="009E36ED">
      <w:pPr>
        <w:pStyle w:val="EMEABodyText"/>
      </w:pPr>
    </w:p>
    <w:p w14:paraId="3C8C6217" w14:textId="77777777" w:rsidR="00610AF1" w:rsidRPr="00583326" w:rsidRDefault="00032926" w:rsidP="009E36ED">
      <w:pPr>
        <w:pStyle w:val="EMEABodyText"/>
      </w:pPr>
      <w:r w:rsidRPr="00583326">
        <w:t xml:space="preserve">Hver filmdrasjerte tablett inneholder 140 mg </w:t>
      </w:r>
      <w:proofErr w:type="spellStart"/>
      <w:r w:rsidRPr="00583326">
        <w:t>dasatinib</w:t>
      </w:r>
      <w:proofErr w:type="spellEnd"/>
      <w:r w:rsidRPr="00583326">
        <w:t xml:space="preserve"> (som monohydrat).</w:t>
      </w:r>
    </w:p>
    <w:p w14:paraId="709BD39C" w14:textId="77777777" w:rsidR="00610AF1" w:rsidRPr="00583326" w:rsidRDefault="00610AF1" w:rsidP="009E36ED">
      <w:pPr>
        <w:pStyle w:val="EMEABodyText"/>
        <w:rPr>
          <w:szCs w:val="22"/>
        </w:rPr>
      </w:pPr>
    </w:p>
    <w:p w14:paraId="2511FDE9" w14:textId="77777777" w:rsidR="00610AF1" w:rsidRPr="00583326" w:rsidRDefault="00610AF1" w:rsidP="009E36ED">
      <w:pPr>
        <w:pStyle w:val="EMEABodyText"/>
      </w:pPr>
    </w:p>
    <w:p w14:paraId="3E469F66" w14:textId="77777777" w:rsidR="00610AF1" w:rsidRPr="00583326" w:rsidRDefault="00032926" w:rsidP="009E36ED">
      <w:pPr>
        <w:pStyle w:val="EMEATitlePAC"/>
      </w:pPr>
      <w:r w:rsidRPr="00583326">
        <w:t>3.</w:t>
      </w:r>
      <w:r w:rsidRPr="00583326">
        <w:tab/>
        <w:t>LISTE OVER HJELPESTOFFER</w:t>
      </w:r>
    </w:p>
    <w:p w14:paraId="365DD808" w14:textId="77777777" w:rsidR="00610AF1" w:rsidRPr="00583326" w:rsidRDefault="00610AF1" w:rsidP="009E36ED">
      <w:pPr>
        <w:pStyle w:val="EMEABodyText"/>
      </w:pPr>
    </w:p>
    <w:p w14:paraId="49358BCA" w14:textId="77777777" w:rsidR="00610AF1" w:rsidRPr="00583326" w:rsidRDefault="00032926" w:rsidP="009E36ED">
      <w:pPr>
        <w:pStyle w:val="EMEABodyText"/>
      </w:pPr>
      <w:r w:rsidRPr="00583326">
        <w:t>Hjelpestoffer: Inneholder laktosemonohydrat.</w:t>
      </w:r>
    </w:p>
    <w:p w14:paraId="264098E7" w14:textId="77777777" w:rsidR="00610AF1" w:rsidRPr="00583326" w:rsidRDefault="00032926" w:rsidP="009E36ED">
      <w:pPr>
        <w:pStyle w:val="EMEABodyText"/>
      </w:pPr>
      <w:r w:rsidRPr="00583326">
        <w:t>Les pakningsvedlegget for ytterligere informasjon.</w:t>
      </w:r>
    </w:p>
    <w:p w14:paraId="1736AB90" w14:textId="77777777" w:rsidR="00610AF1" w:rsidRPr="00583326" w:rsidRDefault="00610AF1" w:rsidP="009E36ED">
      <w:pPr>
        <w:pStyle w:val="EMEABodyText"/>
      </w:pPr>
    </w:p>
    <w:p w14:paraId="27607E64" w14:textId="77777777" w:rsidR="00610AF1" w:rsidRPr="00583326" w:rsidRDefault="00610AF1" w:rsidP="009E36ED">
      <w:pPr>
        <w:pStyle w:val="EMEABodyText"/>
      </w:pPr>
    </w:p>
    <w:p w14:paraId="3BDD9C51" w14:textId="77777777" w:rsidR="00610AF1" w:rsidRPr="00583326" w:rsidRDefault="00032926" w:rsidP="009E36ED">
      <w:pPr>
        <w:pStyle w:val="EMEATitlePAC"/>
      </w:pPr>
      <w:r w:rsidRPr="00583326">
        <w:t>4.</w:t>
      </w:r>
      <w:r w:rsidRPr="00583326">
        <w:tab/>
        <w:t>LEGEMIDDELFORM OG INNHOLD (PAKNINGSSTØRRELSE)</w:t>
      </w:r>
    </w:p>
    <w:p w14:paraId="3FC2AF09" w14:textId="77777777" w:rsidR="00610AF1" w:rsidRPr="00583326" w:rsidRDefault="00610AF1" w:rsidP="009E36ED">
      <w:pPr>
        <w:pStyle w:val="EMEABodyText"/>
      </w:pPr>
    </w:p>
    <w:p w14:paraId="2AC1BD6B" w14:textId="77777777" w:rsidR="00610AF1" w:rsidRPr="00583326" w:rsidRDefault="00032926" w:rsidP="009E36ED">
      <w:pPr>
        <w:pStyle w:val="EMEABodyText"/>
      </w:pPr>
      <w:r w:rsidRPr="00583326">
        <w:t>30 x 1 filmdrasjerte tabletter</w:t>
      </w:r>
    </w:p>
    <w:p w14:paraId="658C80D8" w14:textId="77777777" w:rsidR="00610AF1" w:rsidRPr="00583326" w:rsidRDefault="00032926" w:rsidP="009E36ED">
      <w:pPr>
        <w:pStyle w:val="EMEABodyText"/>
      </w:pPr>
      <w:r w:rsidRPr="00725CEC">
        <w:rPr>
          <w:highlight w:val="lightGray"/>
        </w:rPr>
        <w:t>30 filmdrasjerte tabletter</w:t>
      </w:r>
    </w:p>
    <w:p w14:paraId="5A37C98A" w14:textId="77777777" w:rsidR="00610AF1" w:rsidRPr="00583326" w:rsidRDefault="00610AF1" w:rsidP="009E36ED">
      <w:pPr>
        <w:pStyle w:val="EMEABodyText"/>
      </w:pPr>
    </w:p>
    <w:p w14:paraId="293BA2A1" w14:textId="77777777" w:rsidR="00610AF1" w:rsidRPr="00583326" w:rsidRDefault="00610AF1" w:rsidP="009E36ED">
      <w:pPr>
        <w:pStyle w:val="EMEABodyText"/>
      </w:pPr>
    </w:p>
    <w:p w14:paraId="6FDAB8C0" w14:textId="77777777" w:rsidR="00610AF1" w:rsidRPr="00583326" w:rsidRDefault="00032926" w:rsidP="009E36ED">
      <w:pPr>
        <w:pStyle w:val="EMEATitlePAC"/>
      </w:pPr>
      <w:r w:rsidRPr="00583326">
        <w:t>5.</w:t>
      </w:r>
      <w:r w:rsidRPr="00583326">
        <w:tab/>
        <w:t>ADMINISTRASJONSMÅTE OG -VEI(ER)</w:t>
      </w:r>
    </w:p>
    <w:p w14:paraId="34EE9BC8" w14:textId="77777777" w:rsidR="00610AF1" w:rsidRPr="00583326" w:rsidRDefault="00610AF1" w:rsidP="009E36ED">
      <w:pPr>
        <w:pStyle w:val="EMEABodyText"/>
      </w:pPr>
    </w:p>
    <w:p w14:paraId="40DB0F37" w14:textId="77777777" w:rsidR="00610AF1" w:rsidRPr="00583326" w:rsidRDefault="00032926" w:rsidP="009E36ED">
      <w:pPr>
        <w:pStyle w:val="EMEABodyText"/>
      </w:pPr>
      <w:r w:rsidRPr="00583326">
        <w:t>Les pakningsvedlegget før bruk.</w:t>
      </w:r>
    </w:p>
    <w:p w14:paraId="2EE3765E" w14:textId="77777777" w:rsidR="00610AF1" w:rsidRPr="00583326" w:rsidRDefault="00032926" w:rsidP="009E36ED">
      <w:pPr>
        <w:pStyle w:val="EMEABodyText"/>
      </w:pPr>
      <w:r w:rsidRPr="00583326">
        <w:t>Oral bruk.</w:t>
      </w:r>
    </w:p>
    <w:p w14:paraId="6740AF44" w14:textId="77777777" w:rsidR="00610AF1" w:rsidRPr="00583326" w:rsidRDefault="00610AF1" w:rsidP="009E36ED">
      <w:pPr>
        <w:pStyle w:val="EMEABodyText"/>
      </w:pPr>
    </w:p>
    <w:p w14:paraId="3790A99B" w14:textId="77777777" w:rsidR="00610AF1" w:rsidRPr="00583326" w:rsidRDefault="00032926" w:rsidP="009E36ED">
      <w:pPr>
        <w:pStyle w:val="EMEATitlePAC"/>
        <w:ind w:left="550" w:hanging="550"/>
      </w:pPr>
      <w:r w:rsidRPr="00583326">
        <w:t>6.</w:t>
      </w:r>
      <w:r w:rsidRPr="00583326">
        <w:tab/>
        <w:t>ADVARSEL OM AT LEGEMIDLET SKAL OPPBEVARES UTILGJENGELIG FOR BARN</w:t>
      </w:r>
    </w:p>
    <w:p w14:paraId="43C77A59" w14:textId="77777777" w:rsidR="00610AF1" w:rsidRPr="00583326" w:rsidRDefault="00610AF1" w:rsidP="009E36ED">
      <w:pPr>
        <w:pStyle w:val="EMEABodyText"/>
      </w:pPr>
    </w:p>
    <w:p w14:paraId="56AD7668" w14:textId="77777777" w:rsidR="00610AF1" w:rsidRPr="00583326" w:rsidRDefault="00032926" w:rsidP="009E36ED">
      <w:pPr>
        <w:pStyle w:val="EMEABodyText"/>
      </w:pPr>
      <w:r w:rsidRPr="00583326">
        <w:t>Oppbevares utilgjengelig for barn.</w:t>
      </w:r>
    </w:p>
    <w:p w14:paraId="57A457F6" w14:textId="77777777" w:rsidR="00610AF1" w:rsidRPr="00583326" w:rsidRDefault="00610AF1" w:rsidP="009E36ED">
      <w:pPr>
        <w:pStyle w:val="EMEABodyText"/>
      </w:pPr>
    </w:p>
    <w:p w14:paraId="56CF4C96" w14:textId="77777777" w:rsidR="00610AF1" w:rsidRPr="00583326" w:rsidRDefault="00610AF1" w:rsidP="009E36ED">
      <w:pPr>
        <w:pStyle w:val="EMEABodyText"/>
      </w:pPr>
    </w:p>
    <w:p w14:paraId="69B9F69F" w14:textId="77777777" w:rsidR="00610AF1" w:rsidRPr="00583326" w:rsidRDefault="00032926" w:rsidP="009E36ED">
      <w:pPr>
        <w:pStyle w:val="EMEATitlePAC"/>
      </w:pPr>
      <w:r w:rsidRPr="00583326">
        <w:t>7.</w:t>
      </w:r>
      <w:r w:rsidRPr="00583326">
        <w:tab/>
        <w:t>EVENTUELLE ANDRE SPESIELLE ADVARSLER</w:t>
      </w:r>
    </w:p>
    <w:p w14:paraId="1E3733B1" w14:textId="77777777" w:rsidR="00610AF1" w:rsidRPr="00583326" w:rsidRDefault="00610AF1" w:rsidP="009E36ED">
      <w:pPr>
        <w:pStyle w:val="EMEABodyText"/>
      </w:pPr>
    </w:p>
    <w:p w14:paraId="46C6BF6D" w14:textId="77777777" w:rsidR="00610AF1" w:rsidRPr="00583326" w:rsidRDefault="00610AF1" w:rsidP="009E36ED">
      <w:pPr>
        <w:pStyle w:val="EMEABodyText"/>
      </w:pPr>
    </w:p>
    <w:p w14:paraId="51AAA64B" w14:textId="77777777" w:rsidR="00610AF1" w:rsidRPr="00583326" w:rsidRDefault="00032926" w:rsidP="009E36ED">
      <w:pPr>
        <w:pStyle w:val="EMEATitlePAC"/>
      </w:pPr>
      <w:r w:rsidRPr="00583326">
        <w:t>8.</w:t>
      </w:r>
      <w:r w:rsidRPr="00583326">
        <w:tab/>
        <w:t>UTLØPSDATO</w:t>
      </w:r>
    </w:p>
    <w:p w14:paraId="1ABA6217" w14:textId="77777777" w:rsidR="00610AF1" w:rsidRPr="00583326" w:rsidRDefault="00610AF1" w:rsidP="009E36ED">
      <w:pPr>
        <w:pStyle w:val="EMEABodyText"/>
      </w:pPr>
    </w:p>
    <w:p w14:paraId="7B51D3D5" w14:textId="77777777" w:rsidR="00610AF1" w:rsidRPr="00583326" w:rsidRDefault="00032926" w:rsidP="009E36ED">
      <w:pPr>
        <w:pStyle w:val="EMEABodyText"/>
      </w:pPr>
      <w:r w:rsidRPr="00583326">
        <w:t>EXP</w:t>
      </w:r>
    </w:p>
    <w:p w14:paraId="0D389D86" w14:textId="77777777" w:rsidR="00610AF1" w:rsidRPr="00583326" w:rsidRDefault="00610AF1" w:rsidP="009E36ED">
      <w:pPr>
        <w:pStyle w:val="EMEABodyText"/>
      </w:pPr>
    </w:p>
    <w:p w14:paraId="4FFFDCFE" w14:textId="77777777" w:rsidR="00610AF1" w:rsidRPr="00583326" w:rsidRDefault="00610AF1" w:rsidP="009E36ED">
      <w:pPr>
        <w:pStyle w:val="EMEABodyText"/>
      </w:pPr>
    </w:p>
    <w:p w14:paraId="25CDE8C6" w14:textId="77777777" w:rsidR="00610AF1" w:rsidRPr="00583326" w:rsidRDefault="00032926" w:rsidP="009E36ED">
      <w:pPr>
        <w:pStyle w:val="EMEATitlePAC"/>
      </w:pPr>
      <w:r w:rsidRPr="00583326">
        <w:t>9.</w:t>
      </w:r>
      <w:r w:rsidRPr="00583326">
        <w:tab/>
        <w:t>OPPBEVARINGSBETINGELSER</w:t>
      </w:r>
    </w:p>
    <w:p w14:paraId="6767A801" w14:textId="77777777" w:rsidR="00610AF1" w:rsidRPr="00583326" w:rsidRDefault="00610AF1" w:rsidP="009E36ED">
      <w:pPr>
        <w:pStyle w:val="EMEABodyText"/>
      </w:pPr>
    </w:p>
    <w:p w14:paraId="0EA5116C" w14:textId="77777777" w:rsidR="00610AF1" w:rsidRPr="00583326" w:rsidRDefault="00610AF1" w:rsidP="009E36ED">
      <w:pPr>
        <w:pStyle w:val="EMEABodyText"/>
      </w:pPr>
    </w:p>
    <w:p w14:paraId="6D9A14A7" w14:textId="77777777" w:rsidR="00610AF1" w:rsidRPr="00583326" w:rsidRDefault="00032926" w:rsidP="009E36ED">
      <w:pPr>
        <w:pStyle w:val="EMEATitlePAC"/>
        <w:ind w:left="550" w:hanging="550"/>
      </w:pPr>
      <w:r w:rsidRPr="00583326">
        <w:t>10.</w:t>
      </w:r>
      <w:r w:rsidRPr="00583326">
        <w:tab/>
        <w:t>EVENTUELLE SPESIELLE FORHOLDSREGLER VED DESTRUKSJON AV UBRUKTE LEGEMIDLER ELLER AVFALL</w:t>
      </w:r>
    </w:p>
    <w:p w14:paraId="4B174241" w14:textId="77777777" w:rsidR="00610AF1" w:rsidRPr="00583326" w:rsidRDefault="00610AF1" w:rsidP="009E36ED">
      <w:pPr>
        <w:pStyle w:val="EMEABodyText"/>
      </w:pPr>
    </w:p>
    <w:p w14:paraId="56558D8E" w14:textId="77777777" w:rsidR="00610AF1" w:rsidRPr="00583326" w:rsidRDefault="00610AF1" w:rsidP="009E36ED">
      <w:pPr>
        <w:pStyle w:val="EMEABodyText"/>
      </w:pPr>
    </w:p>
    <w:p w14:paraId="2B24678A" w14:textId="77777777" w:rsidR="00610AF1" w:rsidRPr="00583326" w:rsidRDefault="00032926" w:rsidP="009E36ED">
      <w:pPr>
        <w:pStyle w:val="EMEATitlePAC"/>
      </w:pPr>
      <w:r w:rsidRPr="00583326">
        <w:t>11.</w:t>
      </w:r>
      <w:r w:rsidRPr="00583326">
        <w:tab/>
        <w:t>NAVN OG ADRESSE PÅ INNEHAVEREN AV MARKEDSFØRINGSTILLATELSEN</w:t>
      </w:r>
    </w:p>
    <w:p w14:paraId="2EA4E2A4" w14:textId="77777777" w:rsidR="00610AF1" w:rsidRPr="00583326" w:rsidRDefault="00610AF1" w:rsidP="009E36ED">
      <w:pPr>
        <w:pStyle w:val="EMEABodyText"/>
      </w:pPr>
    </w:p>
    <w:p w14:paraId="06976853" w14:textId="77777777" w:rsidR="00BB4015" w:rsidRPr="00744F88" w:rsidRDefault="00BB4015" w:rsidP="00BB4015">
      <w:pPr>
        <w:pStyle w:val="EMEAAddress"/>
      </w:pPr>
      <w:r w:rsidRPr="00744F88">
        <w:t>Bristol</w:t>
      </w:r>
      <w:r w:rsidRPr="00744F88">
        <w:noBreakHyphen/>
        <w:t>Myers Squibb Pharma EEIG</w:t>
      </w:r>
      <w:r w:rsidRPr="00744F88">
        <w:br/>
        <w:t>Plaza 254</w:t>
      </w:r>
      <w:r w:rsidRPr="00744F88">
        <w:br/>
        <w:t>Blanchardstown Corporate Park 2</w:t>
      </w:r>
    </w:p>
    <w:p w14:paraId="7989FB36" w14:textId="77777777" w:rsidR="00BB4015" w:rsidRPr="00583326" w:rsidRDefault="00BB4015" w:rsidP="00BB4015">
      <w:pPr>
        <w:pStyle w:val="EMEAAddress"/>
      </w:pPr>
      <w:r w:rsidRPr="00583326">
        <w:t>Dublin 15, D15 T867</w:t>
      </w:r>
      <w:r w:rsidRPr="00583326">
        <w:br/>
        <w:t>Irland</w:t>
      </w:r>
    </w:p>
    <w:p w14:paraId="3D773643" w14:textId="77777777" w:rsidR="00610AF1" w:rsidRPr="00583326" w:rsidRDefault="00610AF1" w:rsidP="009E36ED">
      <w:pPr>
        <w:pStyle w:val="EMEABodyText"/>
      </w:pPr>
    </w:p>
    <w:p w14:paraId="216974B2" w14:textId="77777777" w:rsidR="00610AF1" w:rsidRPr="00583326" w:rsidRDefault="00610AF1" w:rsidP="009E36ED">
      <w:pPr>
        <w:pStyle w:val="EMEABodyText"/>
      </w:pPr>
    </w:p>
    <w:p w14:paraId="65AE87A9" w14:textId="77777777" w:rsidR="00610AF1" w:rsidRPr="00583326" w:rsidRDefault="00032926" w:rsidP="009E36ED">
      <w:pPr>
        <w:pStyle w:val="EMEATitlePAC"/>
      </w:pPr>
      <w:r w:rsidRPr="00583326">
        <w:t>12.</w:t>
      </w:r>
      <w:r w:rsidRPr="00583326">
        <w:tab/>
        <w:t>MARKEDSFØRINGSTILLATELSESNUMMER (NUMRE)</w:t>
      </w:r>
    </w:p>
    <w:p w14:paraId="739744AB" w14:textId="77777777" w:rsidR="00610AF1" w:rsidRPr="00583326" w:rsidRDefault="00610AF1" w:rsidP="009E36ED">
      <w:pPr>
        <w:pStyle w:val="EMEABodyText"/>
      </w:pPr>
    </w:p>
    <w:p w14:paraId="0D325201" w14:textId="77777777" w:rsidR="00610AF1" w:rsidRPr="00725CEC" w:rsidRDefault="00610AF1" w:rsidP="009E36ED">
      <w:pPr>
        <w:pStyle w:val="EMEABodyText"/>
        <w:rPr>
          <w:highlight w:val="lightGray"/>
        </w:rPr>
      </w:pPr>
    </w:p>
    <w:p w14:paraId="5E80A9D5" w14:textId="77777777" w:rsidR="00610AF1" w:rsidRPr="00583326" w:rsidRDefault="00032926" w:rsidP="009E36ED">
      <w:pPr>
        <w:pStyle w:val="EMEABodyText"/>
      </w:pPr>
      <w:r w:rsidRPr="00583326">
        <w:t>EU/1/06/363/015 - 30 x 1 filmdrasjerte tabletter (</w:t>
      </w:r>
      <w:proofErr w:type="spellStart"/>
      <w:r w:rsidRPr="00583326">
        <w:t>endosepakning</w:t>
      </w:r>
      <w:proofErr w:type="spellEnd"/>
      <w:r w:rsidRPr="00583326">
        <w:t>)</w:t>
      </w:r>
    </w:p>
    <w:p w14:paraId="0900366F" w14:textId="77777777" w:rsidR="00610AF1" w:rsidRPr="00583326" w:rsidRDefault="00032926" w:rsidP="009E36ED">
      <w:pPr>
        <w:pStyle w:val="EMEABodyText"/>
      </w:pPr>
      <w:r w:rsidRPr="00725CEC">
        <w:rPr>
          <w:highlight w:val="lightGray"/>
        </w:rPr>
        <w:t>EU/1/06/363/014 - 30 filmdrasjerte tabletter (</w:t>
      </w:r>
      <w:proofErr w:type="spellStart"/>
      <w:r w:rsidRPr="00725CEC">
        <w:rPr>
          <w:highlight w:val="lightGray"/>
        </w:rPr>
        <w:t>tablettboks</w:t>
      </w:r>
      <w:proofErr w:type="spellEnd"/>
      <w:r w:rsidRPr="00725CEC">
        <w:rPr>
          <w:highlight w:val="lightGray"/>
        </w:rPr>
        <w:t>)</w:t>
      </w:r>
    </w:p>
    <w:p w14:paraId="683502EF" w14:textId="77777777" w:rsidR="00610AF1" w:rsidRPr="00583326" w:rsidRDefault="00610AF1" w:rsidP="009E36ED">
      <w:pPr>
        <w:pStyle w:val="EMEABodyText"/>
      </w:pPr>
    </w:p>
    <w:p w14:paraId="54BE7705" w14:textId="77777777" w:rsidR="00610AF1" w:rsidRPr="00583326" w:rsidRDefault="00610AF1" w:rsidP="009E36ED">
      <w:pPr>
        <w:pStyle w:val="EMEABodyText"/>
      </w:pPr>
    </w:p>
    <w:p w14:paraId="29E8DFBF" w14:textId="77777777" w:rsidR="00610AF1" w:rsidRPr="00583326" w:rsidRDefault="00032926" w:rsidP="009E36ED">
      <w:pPr>
        <w:pStyle w:val="EMEATitlePAC"/>
      </w:pPr>
      <w:r w:rsidRPr="00583326">
        <w:t>13.</w:t>
      </w:r>
      <w:r w:rsidRPr="00583326">
        <w:tab/>
        <w:t>PRODUKSJONSNUMMER</w:t>
      </w:r>
    </w:p>
    <w:p w14:paraId="65DC6F90" w14:textId="77777777" w:rsidR="00610AF1" w:rsidRPr="00583326" w:rsidRDefault="00610AF1" w:rsidP="009E36ED">
      <w:pPr>
        <w:pStyle w:val="EMEABodyText"/>
      </w:pPr>
    </w:p>
    <w:p w14:paraId="54B0C499" w14:textId="77777777" w:rsidR="00610AF1" w:rsidRPr="00583326" w:rsidRDefault="00032926" w:rsidP="009E36ED">
      <w:pPr>
        <w:pStyle w:val="EMEABodyText"/>
      </w:pPr>
      <w:r w:rsidRPr="00583326">
        <w:t>Lot</w:t>
      </w:r>
    </w:p>
    <w:p w14:paraId="1C7300E5" w14:textId="77777777" w:rsidR="00610AF1" w:rsidRPr="00583326" w:rsidRDefault="00610AF1" w:rsidP="009E36ED">
      <w:pPr>
        <w:pStyle w:val="EMEABodyText"/>
      </w:pPr>
    </w:p>
    <w:p w14:paraId="02F60678" w14:textId="77777777" w:rsidR="00610AF1" w:rsidRPr="00583326" w:rsidRDefault="00610AF1" w:rsidP="009E36ED">
      <w:pPr>
        <w:pStyle w:val="EMEABodyText"/>
      </w:pPr>
    </w:p>
    <w:p w14:paraId="3362E2B1" w14:textId="77777777" w:rsidR="00610AF1" w:rsidRPr="00583326" w:rsidRDefault="00032926" w:rsidP="009E36ED">
      <w:pPr>
        <w:pStyle w:val="EMEATitlePAC"/>
      </w:pPr>
      <w:r w:rsidRPr="00583326">
        <w:t>14.</w:t>
      </w:r>
      <w:r w:rsidRPr="00583326">
        <w:tab/>
        <w:t>GENERELL KLASSIFIKASJON FOR UTLEVERING</w:t>
      </w:r>
    </w:p>
    <w:p w14:paraId="739F6383" w14:textId="77777777" w:rsidR="00610AF1" w:rsidRPr="00583326" w:rsidRDefault="00610AF1" w:rsidP="009E36ED">
      <w:pPr>
        <w:pStyle w:val="EMEABodyText"/>
      </w:pPr>
    </w:p>
    <w:p w14:paraId="44B986CF" w14:textId="77777777" w:rsidR="00610AF1" w:rsidRPr="00583326" w:rsidRDefault="00610AF1" w:rsidP="009E36ED">
      <w:pPr>
        <w:pStyle w:val="EMEABodyText"/>
      </w:pPr>
    </w:p>
    <w:p w14:paraId="1C759489" w14:textId="77777777" w:rsidR="00610AF1" w:rsidRPr="00583326" w:rsidRDefault="00032926" w:rsidP="009E36ED">
      <w:pPr>
        <w:pStyle w:val="EMEATitlePAC"/>
      </w:pPr>
      <w:r w:rsidRPr="00583326">
        <w:t>15.</w:t>
      </w:r>
      <w:r w:rsidRPr="00583326">
        <w:tab/>
        <w:t>BRUKSANVISNING</w:t>
      </w:r>
    </w:p>
    <w:p w14:paraId="65CFFD5F" w14:textId="77777777" w:rsidR="00610AF1" w:rsidRPr="00583326" w:rsidRDefault="00610AF1" w:rsidP="009E36ED">
      <w:pPr>
        <w:pStyle w:val="EMEABodyText"/>
      </w:pPr>
    </w:p>
    <w:p w14:paraId="773808CA" w14:textId="77777777" w:rsidR="00610AF1" w:rsidRPr="00583326" w:rsidRDefault="00610AF1" w:rsidP="009E36ED">
      <w:pPr>
        <w:pStyle w:val="EMEABodyText"/>
      </w:pPr>
    </w:p>
    <w:p w14:paraId="3BB62113" w14:textId="77777777" w:rsidR="00610AF1" w:rsidRPr="00583326" w:rsidRDefault="00032926" w:rsidP="009E36ED">
      <w:pPr>
        <w:pStyle w:val="EMEATitlePAC"/>
      </w:pPr>
      <w:r w:rsidRPr="00583326">
        <w:t>16.</w:t>
      </w:r>
      <w:r w:rsidRPr="00583326">
        <w:tab/>
        <w:t>INFORMASJON PÅ BLINDESKRIFT</w:t>
      </w:r>
    </w:p>
    <w:p w14:paraId="551F9AC3" w14:textId="77777777" w:rsidR="00610AF1" w:rsidRPr="00583326" w:rsidRDefault="00610AF1" w:rsidP="009E36ED">
      <w:pPr>
        <w:pStyle w:val="EMEABodyText"/>
      </w:pPr>
    </w:p>
    <w:p w14:paraId="388101E8" w14:textId="77777777" w:rsidR="00610AF1" w:rsidRPr="00583326" w:rsidRDefault="00032926" w:rsidP="009E36ED">
      <w:pPr>
        <w:pStyle w:val="EMEABodyText"/>
      </w:pPr>
      <w:r w:rsidRPr="00725CEC">
        <w:rPr>
          <w:highlight w:val="lightGray"/>
        </w:rPr>
        <w:t>Ytterkartong:</w:t>
      </w:r>
    </w:p>
    <w:p w14:paraId="4832FDAB" w14:textId="77777777" w:rsidR="00610AF1" w:rsidRPr="00583326" w:rsidRDefault="00032926" w:rsidP="009E36ED">
      <w:pPr>
        <w:pStyle w:val="EMEABodyText"/>
      </w:pPr>
      <w:proofErr w:type="spellStart"/>
      <w:r w:rsidRPr="00583326">
        <w:t>sprycel</w:t>
      </w:r>
      <w:proofErr w:type="spellEnd"/>
      <w:r w:rsidRPr="00583326">
        <w:t> 140 mg</w:t>
      </w:r>
    </w:p>
    <w:p w14:paraId="673A6189" w14:textId="77777777" w:rsidR="00E46A12" w:rsidRPr="00583326" w:rsidRDefault="00E46A12" w:rsidP="001D2606">
      <w:pPr>
        <w:pStyle w:val="EMEABodyText"/>
      </w:pPr>
    </w:p>
    <w:p w14:paraId="45BCAB7F" w14:textId="77777777" w:rsidR="00E46A12" w:rsidRPr="00583326" w:rsidRDefault="00E46A12" w:rsidP="001D2606">
      <w:pPr>
        <w:pStyle w:val="EMEABodyText"/>
        <w:rPr>
          <w:noProof/>
          <w:szCs w:val="22"/>
          <w:shd w:val="clear" w:color="auto" w:fill="CCCCCC"/>
        </w:rPr>
      </w:pPr>
    </w:p>
    <w:p w14:paraId="720C0219" w14:textId="77777777" w:rsidR="00E46A12" w:rsidRPr="00583326" w:rsidRDefault="00032926" w:rsidP="001D2606">
      <w:pPr>
        <w:pStyle w:val="EMEATitlePAC"/>
        <w:rPr>
          <w:i/>
          <w:noProof/>
        </w:rPr>
      </w:pPr>
      <w:r w:rsidRPr="00583326">
        <w:t>17.</w:t>
      </w:r>
      <w:r w:rsidRPr="00583326">
        <w:tab/>
        <w:t>SIKKERHETSANORDNING (UNIK IDENTITET) – TODIMENSJONAL STREKKODE</w:t>
      </w:r>
    </w:p>
    <w:p w14:paraId="51B9668D" w14:textId="77777777" w:rsidR="00E46A12" w:rsidRPr="00583326" w:rsidRDefault="00E46A12" w:rsidP="001D2606">
      <w:pPr>
        <w:pStyle w:val="EMEABodyText"/>
        <w:rPr>
          <w:noProof/>
          <w:highlight w:val="yellow"/>
        </w:rPr>
      </w:pPr>
    </w:p>
    <w:p w14:paraId="50A01799" w14:textId="77777777" w:rsidR="00D311E6" w:rsidRPr="00583326" w:rsidRDefault="00032926" w:rsidP="00D311E6">
      <w:r w:rsidRPr="00725CEC">
        <w:rPr>
          <w:highlight w:val="lightGray"/>
        </w:rPr>
        <w:t>Ytterkartong:</w:t>
      </w:r>
    </w:p>
    <w:p w14:paraId="28B62366" w14:textId="77777777" w:rsidR="00E46A12" w:rsidRPr="00583326" w:rsidRDefault="00032926" w:rsidP="001D2606">
      <w:pPr>
        <w:pStyle w:val="EMEABodyText"/>
        <w:rPr>
          <w:noProof/>
          <w:highlight w:val="yellow"/>
        </w:rPr>
      </w:pPr>
      <w:r w:rsidRPr="00725CEC">
        <w:rPr>
          <w:highlight w:val="lightGray"/>
        </w:rPr>
        <w:t>Todimensjonal strekkode, inkludert unik identitet.</w:t>
      </w:r>
    </w:p>
    <w:p w14:paraId="6E78B939" w14:textId="77777777" w:rsidR="00E46A12" w:rsidRPr="00583326" w:rsidRDefault="00E46A12" w:rsidP="001D2606">
      <w:pPr>
        <w:pStyle w:val="EMEABodyText"/>
        <w:rPr>
          <w:noProof/>
          <w:szCs w:val="22"/>
          <w:highlight w:val="yellow"/>
          <w:shd w:val="clear" w:color="auto" w:fill="CCCCCC"/>
        </w:rPr>
      </w:pPr>
    </w:p>
    <w:p w14:paraId="2866B040" w14:textId="77777777" w:rsidR="00E46A12" w:rsidRPr="00583326" w:rsidRDefault="00E46A12" w:rsidP="001D2606">
      <w:pPr>
        <w:pStyle w:val="EMEABodyText"/>
        <w:rPr>
          <w:noProof/>
          <w:highlight w:val="yellow"/>
        </w:rPr>
      </w:pPr>
    </w:p>
    <w:p w14:paraId="06845A80" w14:textId="77777777" w:rsidR="00E46A12" w:rsidRPr="00583326" w:rsidRDefault="00032926" w:rsidP="001D2606">
      <w:pPr>
        <w:pStyle w:val="EMEATitlePAC"/>
        <w:rPr>
          <w:i/>
          <w:noProof/>
        </w:rPr>
      </w:pPr>
      <w:r w:rsidRPr="00583326">
        <w:t>18.</w:t>
      </w:r>
      <w:r w:rsidRPr="00583326">
        <w:tab/>
        <w:t>SIKKERHETSANORDNING (UNIK IDENTITET) – I ET FORMAT LESBART FOR MENNESKER</w:t>
      </w:r>
    </w:p>
    <w:p w14:paraId="1E908C69" w14:textId="77777777" w:rsidR="00E46A12" w:rsidRPr="00583326" w:rsidRDefault="00E46A12" w:rsidP="001D2606">
      <w:pPr>
        <w:pStyle w:val="EMEABodyText"/>
        <w:rPr>
          <w:szCs w:val="22"/>
        </w:rPr>
      </w:pPr>
    </w:p>
    <w:p w14:paraId="2A675C8E" w14:textId="77777777" w:rsidR="00D311E6" w:rsidRPr="00583326" w:rsidRDefault="00032926" w:rsidP="00D311E6">
      <w:r w:rsidRPr="00725CEC">
        <w:rPr>
          <w:highlight w:val="lightGray"/>
        </w:rPr>
        <w:t>Ytterkartong:</w:t>
      </w:r>
    </w:p>
    <w:p w14:paraId="5A568734" w14:textId="77777777" w:rsidR="00E46A12" w:rsidRPr="00583326" w:rsidRDefault="00032926" w:rsidP="001D2606">
      <w:pPr>
        <w:pStyle w:val="EMEABodyText"/>
        <w:rPr>
          <w:szCs w:val="22"/>
        </w:rPr>
      </w:pPr>
      <w:r w:rsidRPr="00583326">
        <w:t>PC</w:t>
      </w:r>
    </w:p>
    <w:p w14:paraId="448DCB01" w14:textId="77777777" w:rsidR="00E46A12" w:rsidRPr="00583326" w:rsidRDefault="00032926" w:rsidP="001D2606">
      <w:pPr>
        <w:pStyle w:val="EMEABodyText"/>
        <w:rPr>
          <w:szCs w:val="22"/>
        </w:rPr>
      </w:pPr>
      <w:r w:rsidRPr="00583326">
        <w:t>SN</w:t>
      </w:r>
    </w:p>
    <w:p w14:paraId="0EB1BB89" w14:textId="77777777" w:rsidR="00E46A12" w:rsidRPr="00583326" w:rsidRDefault="00032926" w:rsidP="001D2606">
      <w:pPr>
        <w:pStyle w:val="EMEABodyText"/>
        <w:rPr>
          <w:noProof/>
        </w:rPr>
      </w:pPr>
      <w:r w:rsidRPr="00583326">
        <w:t>NN</w:t>
      </w:r>
    </w:p>
    <w:p w14:paraId="537425E6" w14:textId="77777777" w:rsidR="00E46A12" w:rsidRPr="00583326" w:rsidRDefault="00E46A12" w:rsidP="009E36ED">
      <w:pPr>
        <w:pStyle w:val="EMEABodyText"/>
      </w:pPr>
    </w:p>
    <w:p w14:paraId="29DECC10" w14:textId="77777777" w:rsidR="00610AF1" w:rsidRPr="00583326" w:rsidRDefault="00032926" w:rsidP="009E36ED">
      <w:pPr>
        <w:pStyle w:val="EMEATitlePAC"/>
      </w:pPr>
      <w:r w:rsidRPr="00583326">
        <w:br w:type="page"/>
      </w:r>
      <w:r w:rsidRPr="00583326">
        <w:lastRenderedPageBreak/>
        <w:t>MINSTEKRAV TIL OPPLYSNINGER SOM SKAL ANGIS PÅ BLISTER ELLER STRIP</w:t>
      </w:r>
    </w:p>
    <w:p w14:paraId="63473DAE" w14:textId="77777777" w:rsidR="00610AF1" w:rsidRPr="00583326" w:rsidRDefault="00610AF1" w:rsidP="009E36ED">
      <w:pPr>
        <w:pStyle w:val="EMEATitlePAC"/>
      </w:pPr>
    </w:p>
    <w:p w14:paraId="3F161B12" w14:textId="77777777" w:rsidR="00610AF1" w:rsidRPr="00583326" w:rsidRDefault="00032926" w:rsidP="009E36ED">
      <w:pPr>
        <w:pStyle w:val="EMEATitlePAC"/>
      </w:pPr>
      <w:r w:rsidRPr="00583326">
        <w:t xml:space="preserve">BLISTER </w:t>
      </w:r>
    </w:p>
    <w:p w14:paraId="4E1959BB" w14:textId="77777777" w:rsidR="00610AF1" w:rsidRPr="00583326" w:rsidRDefault="00610AF1" w:rsidP="009E36ED">
      <w:pPr>
        <w:pStyle w:val="EMEABodyText"/>
      </w:pPr>
    </w:p>
    <w:p w14:paraId="3D942CC1" w14:textId="77777777" w:rsidR="00610AF1" w:rsidRPr="00583326" w:rsidRDefault="00610AF1" w:rsidP="009E36ED">
      <w:pPr>
        <w:pStyle w:val="EMEABodyText"/>
      </w:pPr>
    </w:p>
    <w:p w14:paraId="7885CF70" w14:textId="77777777" w:rsidR="00610AF1" w:rsidRPr="00583326" w:rsidRDefault="00032926" w:rsidP="009E36ED">
      <w:pPr>
        <w:pStyle w:val="EMEATitlePAC"/>
      </w:pPr>
      <w:r w:rsidRPr="00583326">
        <w:t>1.</w:t>
      </w:r>
      <w:r w:rsidRPr="00583326">
        <w:tab/>
        <w:t>LEGEMIDLETS NAVN</w:t>
      </w:r>
    </w:p>
    <w:p w14:paraId="4073E809" w14:textId="77777777" w:rsidR="00610AF1" w:rsidRPr="00583326" w:rsidRDefault="00610AF1" w:rsidP="009E36ED">
      <w:pPr>
        <w:pStyle w:val="EMEABodyText"/>
      </w:pPr>
    </w:p>
    <w:p w14:paraId="39996DEC" w14:textId="77777777" w:rsidR="00610AF1" w:rsidRPr="00583326" w:rsidRDefault="00032926" w:rsidP="009E36ED">
      <w:pPr>
        <w:pStyle w:val="EMEABodyText"/>
      </w:pPr>
      <w:r w:rsidRPr="00583326">
        <w:t>SPRYCEL 140 mg tabletter</w:t>
      </w:r>
    </w:p>
    <w:p w14:paraId="4E1AC99B" w14:textId="77777777" w:rsidR="00610AF1" w:rsidRPr="00583326" w:rsidRDefault="00032926" w:rsidP="009E36ED">
      <w:pPr>
        <w:pStyle w:val="EMEABodyText"/>
      </w:pPr>
      <w:proofErr w:type="spellStart"/>
      <w:r w:rsidRPr="00583326">
        <w:t>dasatinib</w:t>
      </w:r>
      <w:proofErr w:type="spellEnd"/>
    </w:p>
    <w:p w14:paraId="74B51519" w14:textId="77777777" w:rsidR="00610AF1" w:rsidRPr="00583326" w:rsidRDefault="00610AF1" w:rsidP="009E36ED">
      <w:pPr>
        <w:pStyle w:val="EMEABodyText"/>
      </w:pPr>
    </w:p>
    <w:p w14:paraId="61F75F75" w14:textId="77777777" w:rsidR="00610AF1" w:rsidRPr="00583326" w:rsidRDefault="00610AF1" w:rsidP="009E36ED">
      <w:pPr>
        <w:pStyle w:val="EMEABodyText"/>
      </w:pPr>
    </w:p>
    <w:p w14:paraId="6A16039D" w14:textId="77777777" w:rsidR="00610AF1" w:rsidRPr="00583326" w:rsidRDefault="00032926" w:rsidP="009E36ED">
      <w:pPr>
        <w:pStyle w:val="EMEATitlePAC"/>
      </w:pPr>
      <w:r w:rsidRPr="00583326">
        <w:t>2.</w:t>
      </w:r>
      <w:r w:rsidRPr="00583326">
        <w:tab/>
        <w:t>NAVN PÅ INNEHAVEREN AV MARKEDSFØRINGSTILLATELSEN</w:t>
      </w:r>
    </w:p>
    <w:p w14:paraId="69957E64" w14:textId="77777777" w:rsidR="00610AF1" w:rsidRPr="00583326" w:rsidRDefault="00610AF1" w:rsidP="009E36ED">
      <w:pPr>
        <w:pStyle w:val="EMEABodyText"/>
      </w:pPr>
    </w:p>
    <w:p w14:paraId="271EB2CC" w14:textId="77777777" w:rsidR="00610AF1" w:rsidRPr="00583326" w:rsidRDefault="00032926" w:rsidP="009E36ED">
      <w:pPr>
        <w:pStyle w:val="EMEAAddress"/>
      </w:pPr>
      <w:r w:rsidRPr="00583326">
        <w:t>BRISTOL</w:t>
      </w:r>
      <w:r w:rsidRPr="00583326">
        <w:noBreakHyphen/>
        <w:t>MYERS SQUIBB PHARMA EEIG</w:t>
      </w:r>
    </w:p>
    <w:p w14:paraId="5FBE083C" w14:textId="77777777" w:rsidR="00610AF1" w:rsidRPr="00583326" w:rsidRDefault="00610AF1" w:rsidP="009E36ED">
      <w:pPr>
        <w:pStyle w:val="EMEABodyText"/>
      </w:pPr>
    </w:p>
    <w:p w14:paraId="184ED49E" w14:textId="77777777" w:rsidR="00610AF1" w:rsidRPr="00583326" w:rsidRDefault="00610AF1" w:rsidP="009E36ED">
      <w:pPr>
        <w:pStyle w:val="EMEABodyText"/>
      </w:pPr>
    </w:p>
    <w:p w14:paraId="233F7DAD" w14:textId="77777777" w:rsidR="00610AF1" w:rsidRPr="00583326" w:rsidRDefault="00032926" w:rsidP="009E36ED">
      <w:pPr>
        <w:pStyle w:val="EMEATitlePAC"/>
      </w:pPr>
      <w:r w:rsidRPr="00583326">
        <w:t>3.</w:t>
      </w:r>
      <w:r w:rsidRPr="00583326">
        <w:tab/>
        <w:t>UTLØPSDATO</w:t>
      </w:r>
    </w:p>
    <w:p w14:paraId="55C52C3D" w14:textId="77777777" w:rsidR="00610AF1" w:rsidRPr="00583326" w:rsidRDefault="00610AF1" w:rsidP="009E36ED">
      <w:pPr>
        <w:pStyle w:val="EMEABodyText"/>
      </w:pPr>
    </w:p>
    <w:p w14:paraId="083F0A90" w14:textId="77777777" w:rsidR="00610AF1" w:rsidRPr="00583326" w:rsidRDefault="00032926" w:rsidP="009E36ED">
      <w:pPr>
        <w:pStyle w:val="EMEABodyText"/>
      </w:pPr>
      <w:r w:rsidRPr="00583326">
        <w:t>EXP</w:t>
      </w:r>
    </w:p>
    <w:p w14:paraId="7584E716" w14:textId="77777777" w:rsidR="00610AF1" w:rsidRPr="00583326" w:rsidRDefault="00610AF1" w:rsidP="009E36ED">
      <w:pPr>
        <w:pStyle w:val="EMEABodyText"/>
      </w:pPr>
    </w:p>
    <w:p w14:paraId="06A240B7" w14:textId="77777777" w:rsidR="00610AF1" w:rsidRPr="00583326" w:rsidRDefault="00610AF1" w:rsidP="009E36ED">
      <w:pPr>
        <w:pStyle w:val="EMEABodyText"/>
      </w:pPr>
    </w:p>
    <w:p w14:paraId="19995A90" w14:textId="77777777" w:rsidR="00610AF1" w:rsidRPr="00583326" w:rsidRDefault="00032926" w:rsidP="009E36ED">
      <w:pPr>
        <w:pStyle w:val="EMEATitlePAC"/>
      </w:pPr>
      <w:r w:rsidRPr="00583326">
        <w:t>4.</w:t>
      </w:r>
      <w:r w:rsidRPr="00583326">
        <w:tab/>
        <w:t>PRODUKSJONSNUMMER</w:t>
      </w:r>
    </w:p>
    <w:p w14:paraId="2B3414FD" w14:textId="77777777" w:rsidR="00610AF1" w:rsidRPr="00583326" w:rsidRDefault="00610AF1" w:rsidP="009E36ED">
      <w:pPr>
        <w:pStyle w:val="EMEABodyText"/>
      </w:pPr>
    </w:p>
    <w:p w14:paraId="0815FD1D" w14:textId="77777777" w:rsidR="00610AF1" w:rsidRPr="00583326" w:rsidRDefault="00032926" w:rsidP="009E36ED">
      <w:pPr>
        <w:pStyle w:val="EMEABodyText"/>
      </w:pPr>
      <w:r w:rsidRPr="00583326">
        <w:t>Lot</w:t>
      </w:r>
    </w:p>
    <w:p w14:paraId="4E9BF4C9" w14:textId="77777777" w:rsidR="00610AF1" w:rsidRPr="00583326" w:rsidRDefault="00610AF1" w:rsidP="009E36ED">
      <w:pPr>
        <w:pStyle w:val="EMEABodyText"/>
      </w:pPr>
    </w:p>
    <w:p w14:paraId="500AA626" w14:textId="77777777" w:rsidR="00610AF1" w:rsidRPr="00583326" w:rsidRDefault="00610AF1" w:rsidP="009E36ED">
      <w:pPr>
        <w:pStyle w:val="EMEABodyText"/>
      </w:pPr>
    </w:p>
    <w:p w14:paraId="4394E58F" w14:textId="77777777" w:rsidR="00610AF1" w:rsidRPr="00583326" w:rsidRDefault="00032926" w:rsidP="009E36ED">
      <w:pPr>
        <w:pStyle w:val="EMEATitlePAC"/>
      </w:pPr>
      <w:r w:rsidRPr="00583326">
        <w:t>5.</w:t>
      </w:r>
      <w:r w:rsidRPr="00583326">
        <w:tab/>
        <w:t>ANNET</w:t>
      </w:r>
    </w:p>
    <w:p w14:paraId="42376C0D" w14:textId="77777777" w:rsidR="00610AF1" w:rsidRPr="00583326" w:rsidRDefault="00610AF1" w:rsidP="009E36ED">
      <w:pPr>
        <w:pStyle w:val="EMEABodyText"/>
      </w:pPr>
    </w:p>
    <w:p w14:paraId="6339050A" w14:textId="77777777" w:rsidR="00610AF1" w:rsidRPr="00583326" w:rsidRDefault="00610AF1" w:rsidP="009E36ED">
      <w:pPr>
        <w:pStyle w:val="EMEABodyText"/>
      </w:pPr>
    </w:p>
    <w:p w14:paraId="1D833411" w14:textId="77777777" w:rsidR="000669FC" w:rsidRPr="00583326" w:rsidRDefault="000669FC">
      <w:pPr>
        <w:pStyle w:val="EMEABodyText"/>
      </w:pPr>
    </w:p>
    <w:p w14:paraId="4D712513" w14:textId="77777777" w:rsidR="000669FC" w:rsidRPr="00583326" w:rsidRDefault="00032926">
      <w:pPr>
        <w:pStyle w:val="EMEABodyText"/>
      </w:pPr>
      <w:r w:rsidRPr="00583326">
        <w:br w:type="page"/>
      </w:r>
    </w:p>
    <w:p w14:paraId="08A82CE3" w14:textId="77777777" w:rsidR="00B5772A" w:rsidRPr="00583326" w:rsidRDefault="00032926" w:rsidP="00E47A15">
      <w:pPr>
        <w:pStyle w:val="EMEATitlePAC"/>
      </w:pPr>
      <w:r w:rsidRPr="00583326">
        <w:t>OPPLYSNINGER SOM SKAL ANGIS PÅ YTRE EMBALLASJE OG INDRE EMBALLASJE</w:t>
      </w:r>
    </w:p>
    <w:p w14:paraId="36CEB1EB" w14:textId="77777777" w:rsidR="00B5772A" w:rsidRPr="00583326" w:rsidRDefault="00B5772A" w:rsidP="00E47A15">
      <w:pPr>
        <w:pStyle w:val="EMEATitlePAC"/>
      </w:pPr>
    </w:p>
    <w:p w14:paraId="328C59B7" w14:textId="77777777" w:rsidR="00B5772A" w:rsidRPr="00583326" w:rsidRDefault="00032926" w:rsidP="00E47A15">
      <w:pPr>
        <w:pStyle w:val="EMEATitlePAC"/>
      </w:pPr>
      <w:r w:rsidRPr="00583326">
        <w:t>YTTERKARTONG OG ETIKETT FOR FLASKEPAKNING</w:t>
      </w:r>
    </w:p>
    <w:p w14:paraId="4D5A970C" w14:textId="77777777" w:rsidR="00B5772A" w:rsidRPr="00583326" w:rsidRDefault="00B5772A" w:rsidP="00E47A15">
      <w:pPr>
        <w:pStyle w:val="EMEABodyText"/>
      </w:pPr>
    </w:p>
    <w:p w14:paraId="276191D6" w14:textId="77777777" w:rsidR="00B5772A" w:rsidRPr="00583326" w:rsidRDefault="00B5772A" w:rsidP="00E47A15">
      <w:pPr>
        <w:pStyle w:val="EMEABodyText"/>
      </w:pPr>
    </w:p>
    <w:p w14:paraId="6524767D" w14:textId="77777777" w:rsidR="00B5772A" w:rsidRPr="00583326" w:rsidRDefault="00032926" w:rsidP="00B5772A">
      <w:pPr>
        <w:pStyle w:val="EMEATitlePAC"/>
      </w:pPr>
      <w:r w:rsidRPr="00583326">
        <w:t>1.</w:t>
      </w:r>
      <w:r w:rsidRPr="00583326">
        <w:tab/>
        <w:t>LEGEMIDLETS NAVN</w:t>
      </w:r>
    </w:p>
    <w:p w14:paraId="42E278A5" w14:textId="77777777" w:rsidR="00B5772A" w:rsidRPr="00583326" w:rsidRDefault="00B5772A" w:rsidP="00E47A15">
      <w:pPr>
        <w:pStyle w:val="EMEABodyText"/>
      </w:pPr>
    </w:p>
    <w:p w14:paraId="053B269D" w14:textId="77777777" w:rsidR="00B5772A" w:rsidRPr="00583326" w:rsidRDefault="00032926" w:rsidP="00E47A15">
      <w:pPr>
        <w:pStyle w:val="EMEABodyText"/>
      </w:pPr>
      <w:r w:rsidRPr="00583326">
        <w:t>SPRYCEL 10 mg/ml pulver til mikstur, suspensjon</w:t>
      </w:r>
    </w:p>
    <w:p w14:paraId="49451240" w14:textId="77777777" w:rsidR="00B5772A" w:rsidRPr="00583326" w:rsidRDefault="00032926" w:rsidP="00E47A15">
      <w:pPr>
        <w:pStyle w:val="EMEABodyText"/>
      </w:pPr>
      <w:proofErr w:type="spellStart"/>
      <w:r w:rsidRPr="00583326">
        <w:t>dasatinib</w:t>
      </w:r>
      <w:proofErr w:type="spellEnd"/>
    </w:p>
    <w:p w14:paraId="79DA0A72" w14:textId="77777777" w:rsidR="00B5772A" w:rsidRPr="00583326" w:rsidRDefault="00B5772A" w:rsidP="00E47A15">
      <w:pPr>
        <w:pStyle w:val="EMEABodyText"/>
      </w:pPr>
    </w:p>
    <w:p w14:paraId="3CCFB884" w14:textId="77777777" w:rsidR="00B5772A" w:rsidRPr="00583326" w:rsidRDefault="00B5772A" w:rsidP="00E47A15">
      <w:pPr>
        <w:pStyle w:val="EMEABodyText"/>
      </w:pPr>
    </w:p>
    <w:p w14:paraId="07E67899" w14:textId="77777777" w:rsidR="00B5772A" w:rsidRPr="00583326" w:rsidRDefault="00032926" w:rsidP="00B5772A">
      <w:pPr>
        <w:pStyle w:val="EMEATitlePAC"/>
      </w:pPr>
      <w:r w:rsidRPr="00583326">
        <w:t>2.</w:t>
      </w:r>
      <w:r w:rsidRPr="00583326">
        <w:tab/>
        <w:t>DEKLARASJON AV VIRKESTOFF(ER)</w:t>
      </w:r>
    </w:p>
    <w:p w14:paraId="2FAD347D" w14:textId="77777777" w:rsidR="00B5772A" w:rsidRPr="00583326" w:rsidRDefault="00B5772A" w:rsidP="00E47A15">
      <w:pPr>
        <w:pStyle w:val="EMEABodyText"/>
      </w:pPr>
    </w:p>
    <w:p w14:paraId="22C36E03" w14:textId="77777777" w:rsidR="0010551F" w:rsidRPr="00583326" w:rsidRDefault="00032926" w:rsidP="0010551F">
      <w:pPr>
        <w:pStyle w:val="EMEABodyText"/>
      </w:pPr>
      <w:r w:rsidRPr="00583326">
        <w:t xml:space="preserve">Én flaske pulver til mikstur, suspensjon inneholder 990 mg </w:t>
      </w:r>
      <w:proofErr w:type="spellStart"/>
      <w:r w:rsidRPr="00583326">
        <w:t>dasatinib</w:t>
      </w:r>
      <w:proofErr w:type="spellEnd"/>
      <w:r w:rsidRPr="00583326">
        <w:t xml:space="preserve"> (som monohydrat).</w:t>
      </w:r>
    </w:p>
    <w:p w14:paraId="3E603152" w14:textId="77777777" w:rsidR="0010551F" w:rsidRPr="00583326" w:rsidRDefault="00032926" w:rsidP="0010551F">
      <w:pPr>
        <w:pStyle w:val="EMEABodyText"/>
      </w:pPr>
      <w:r w:rsidRPr="00583326">
        <w:t xml:space="preserve">Etter rekonstituering inneholder én flaske 99 ml mikstur, suspensjon. Hver ml mikstur, suspensjon inneholder 10 mg </w:t>
      </w:r>
      <w:proofErr w:type="spellStart"/>
      <w:r w:rsidRPr="00583326">
        <w:t>dasatinib</w:t>
      </w:r>
      <w:proofErr w:type="spellEnd"/>
      <w:r w:rsidRPr="00583326">
        <w:t xml:space="preserve"> (som monohydrat).</w:t>
      </w:r>
    </w:p>
    <w:p w14:paraId="0B50F487" w14:textId="77777777" w:rsidR="0010551F" w:rsidRPr="00583326" w:rsidRDefault="0010551F" w:rsidP="00B34934">
      <w:pPr>
        <w:pStyle w:val="EMEABodyText"/>
        <w:rPr>
          <w:bCs/>
        </w:rPr>
      </w:pPr>
    </w:p>
    <w:p w14:paraId="3BC19B70" w14:textId="77777777" w:rsidR="00B5772A" w:rsidRPr="00583326" w:rsidRDefault="00B5772A" w:rsidP="00E47A15">
      <w:pPr>
        <w:pStyle w:val="EMEABodyText"/>
      </w:pPr>
    </w:p>
    <w:p w14:paraId="0D74DA9A" w14:textId="77777777" w:rsidR="00B5772A" w:rsidRPr="00583326" w:rsidRDefault="00032926" w:rsidP="00B5772A">
      <w:pPr>
        <w:pStyle w:val="EMEATitlePAC"/>
      </w:pPr>
      <w:r w:rsidRPr="00583326">
        <w:t>3.</w:t>
      </w:r>
      <w:r w:rsidRPr="00583326">
        <w:tab/>
        <w:t>LISTE OVER HJELPESTOFFER</w:t>
      </w:r>
    </w:p>
    <w:p w14:paraId="56F3014A" w14:textId="77777777" w:rsidR="00B5772A" w:rsidRPr="00583326" w:rsidRDefault="00B5772A" w:rsidP="00E47A15">
      <w:pPr>
        <w:pStyle w:val="EMEABodyText"/>
      </w:pPr>
    </w:p>
    <w:p w14:paraId="43854854" w14:textId="77777777" w:rsidR="00B5772A" w:rsidRPr="00583326" w:rsidRDefault="00032926" w:rsidP="009B562B">
      <w:pPr>
        <w:pStyle w:val="EMEABodyText"/>
      </w:pPr>
      <w:r w:rsidRPr="00583326">
        <w:t xml:space="preserve">Hjelpestoffer: inneholder </w:t>
      </w:r>
      <w:proofErr w:type="spellStart"/>
      <w:r w:rsidRPr="00583326">
        <w:t>sukrose</w:t>
      </w:r>
      <w:proofErr w:type="spellEnd"/>
      <w:r w:rsidRPr="00583326">
        <w:t>, natrium, natriumbenzoat, benzosyre, benzylalkohol og svoveldioksid (E 220).</w:t>
      </w:r>
    </w:p>
    <w:p w14:paraId="6B348D30" w14:textId="77777777" w:rsidR="00B5772A" w:rsidRPr="00583326" w:rsidRDefault="00032926" w:rsidP="00E47A15">
      <w:pPr>
        <w:pStyle w:val="EMEABodyText"/>
      </w:pPr>
      <w:r w:rsidRPr="00725CEC">
        <w:rPr>
          <w:highlight w:val="lightGray"/>
        </w:rPr>
        <w:t>Les pakningsvedlegget for ytterligere informasjon.</w:t>
      </w:r>
    </w:p>
    <w:p w14:paraId="5A196000" w14:textId="77777777" w:rsidR="006D381C" w:rsidRPr="00583326" w:rsidRDefault="006D381C" w:rsidP="00E47A15">
      <w:pPr>
        <w:pStyle w:val="EMEABodyText"/>
      </w:pPr>
    </w:p>
    <w:p w14:paraId="1A84B9B1" w14:textId="77777777" w:rsidR="00B23FE6" w:rsidRPr="00583326" w:rsidRDefault="00B23FE6" w:rsidP="00B23FE6"/>
    <w:p w14:paraId="70D47F09" w14:textId="77777777" w:rsidR="00B5772A" w:rsidRPr="00583326" w:rsidRDefault="00032926" w:rsidP="00B5772A">
      <w:pPr>
        <w:pStyle w:val="EMEATitlePAC"/>
      </w:pPr>
      <w:r w:rsidRPr="00583326">
        <w:t>4.</w:t>
      </w:r>
      <w:r w:rsidRPr="00583326">
        <w:tab/>
        <w:t>LEGEMIDDELFORM OG INNHOLD (PAKNINGSSTØRRELSE)</w:t>
      </w:r>
    </w:p>
    <w:p w14:paraId="231A5DE7" w14:textId="77777777" w:rsidR="00B5772A" w:rsidRPr="00583326" w:rsidRDefault="00B5772A" w:rsidP="00E47A15">
      <w:pPr>
        <w:pStyle w:val="EMEABodyText"/>
      </w:pPr>
    </w:p>
    <w:p w14:paraId="45913478" w14:textId="77777777" w:rsidR="00B5772A" w:rsidRPr="00583326" w:rsidRDefault="00032926" w:rsidP="00E47A15">
      <w:pPr>
        <w:pStyle w:val="EMEABodyText"/>
      </w:pPr>
      <w:r w:rsidRPr="00725CEC">
        <w:rPr>
          <w:highlight w:val="lightGray"/>
        </w:rPr>
        <w:t>Pulver til mikstur, suspensjon</w:t>
      </w:r>
    </w:p>
    <w:p w14:paraId="6E96B95B" w14:textId="77777777" w:rsidR="00B5772A" w:rsidRPr="00583326" w:rsidRDefault="00032926" w:rsidP="00E47A15">
      <w:pPr>
        <w:pStyle w:val="EMEABodyText"/>
      </w:pPr>
      <w:r w:rsidRPr="00725CEC">
        <w:rPr>
          <w:highlight w:val="lightGray"/>
        </w:rPr>
        <w:t>Ytterkartong:</w:t>
      </w:r>
    </w:p>
    <w:p w14:paraId="2751C921" w14:textId="77777777" w:rsidR="009902B0" w:rsidRPr="00583326" w:rsidRDefault="00032926" w:rsidP="009902B0">
      <w:pPr>
        <w:tabs>
          <w:tab w:val="left" w:pos="567"/>
        </w:tabs>
        <w:rPr>
          <w:noProof/>
          <w:szCs w:val="22"/>
        </w:rPr>
      </w:pPr>
      <w:r w:rsidRPr="00583326">
        <w:t>1 flaske med 33 g pulver</w:t>
      </w:r>
    </w:p>
    <w:p w14:paraId="079DAE37" w14:textId="77777777" w:rsidR="009902B0" w:rsidRPr="00583326" w:rsidRDefault="00032926" w:rsidP="009902B0">
      <w:pPr>
        <w:tabs>
          <w:tab w:val="left" w:pos="567"/>
        </w:tabs>
        <w:rPr>
          <w:noProof/>
          <w:szCs w:val="22"/>
        </w:rPr>
      </w:pPr>
      <w:r w:rsidRPr="00583326">
        <w:t>1 sprøyteadapter</w:t>
      </w:r>
    </w:p>
    <w:p w14:paraId="47312270" w14:textId="77777777" w:rsidR="000A0E99" w:rsidRPr="00583326" w:rsidRDefault="00032926" w:rsidP="001E4E4F">
      <w:pPr>
        <w:tabs>
          <w:tab w:val="left" w:pos="567"/>
        </w:tabs>
        <w:rPr>
          <w:noProof/>
          <w:szCs w:val="22"/>
        </w:rPr>
      </w:pPr>
      <w:r w:rsidRPr="00583326">
        <w:t>1 målesprøyte</w:t>
      </w:r>
    </w:p>
    <w:p w14:paraId="4302EDD7" w14:textId="77777777" w:rsidR="006D381C" w:rsidRPr="00583326" w:rsidRDefault="006D381C" w:rsidP="00E47A15">
      <w:pPr>
        <w:pStyle w:val="EMEABodyText"/>
      </w:pPr>
    </w:p>
    <w:p w14:paraId="626B3210" w14:textId="77777777" w:rsidR="00B5772A" w:rsidRPr="00583326" w:rsidRDefault="00B5772A" w:rsidP="00E47A15">
      <w:pPr>
        <w:pStyle w:val="EMEABodyText"/>
      </w:pPr>
    </w:p>
    <w:p w14:paraId="456C6B4D" w14:textId="77777777" w:rsidR="00B5772A" w:rsidRPr="00583326" w:rsidRDefault="00032926" w:rsidP="00B5772A">
      <w:pPr>
        <w:pStyle w:val="EMEATitlePAC"/>
      </w:pPr>
      <w:r w:rsidRPr="00583326">
        <w:t>5.</w:t>
      </w:r>
      <w:r w:rsidRPr="00583326">
        <w:tab/>
        <w:t>ADMINISTRASJONSMÅTE OG -VEI(ER)</w:t>
      </w:r>
    </w:p>
    <w:p w14:paraId="6B5D3A7E" w14:textId="77777777" w:rsidR="00B5772A" w:rsidRPr="00583326" w:rsidRDefault="00B5772A" w:rsidP="00E47A15">
      <w:pPr>
        <w:pStyle w:val="EMEABodyText"/>
      </w:pPr>
    </w:p>
    <w:p w14:paraId="7299E596" w14:textId="77777777" w:rsidR="009902B0" w:rsidRPr="00583326" w:rsidRDefault="00032926" w:rsidP="00E47A15">
      <w:pPr>
        <w:pStyle w:val="EMEABodyText"/>
      </w:pPr>
      <w:r w:rsidRPr="00583326">
        <w:t>Les pakningsvedlegget før bruk.</w:t>
      </w:r>
    </w:p>
    <w:p w14:paraId="1509A867" w14:textId="77777777" w:rsidR="00B5772A" w:rsidRPr="00583326" w:rsidRDefault="00032926" w:rsidP="00E47A15">
      <w:pPr>
        <w:pStyle w:val="EMEABodyText"/>
      </w:pPr>
      <w:r w:rsidRPr="00583326">
        <w:t>Til oral bruk etter rekonstituering.</w:t>
      </w:r>
    </w:p>
    <w:p w14:paraId="2E8E231A" w14:textId="77777777" w:rsidR="00B5772A" w:rsidRPr="00583326" w:rsidRDefault="00032926" w:rsidP="00E47A15">
      <w:pPr>
        <w:pStyle w:val="EMEABodyText"/>
      </w:pPr>
      <w:r w:rsidRPr="00583326">
        <w:t>Etter rekonstituering, rist flasken godt før hver bruk.</w:t>
      </w:r>
    </w:p>
    <w:p w14:paraId="1DE57251" w14:textId="77777777" w:rsidR="00B5772A" w:rsidRPr="00583326" w:rsidRDefault="00032926" w:rsidP="00E47A15">
      <w:pPr>
        <w:pStyle w:val="EMEABodyText"/>
      </w:pPr>
      <w:r w:rsidRPr="00583326">
        <w:t>Bruk målesprøyten som følger med pakningen.</w:t>
      </w:r>
    </w:p>
    <w:p w14:paraId="065F470D" w14:textId="77777777" w:rsidR="00B5772A" w:rsidRPr="00583326" w:rsidRDefault="00B5772A" w:rsidP="00E47A15">
      <w:pPr>
        <w:pStyle w:val="EMEABodyText"/>
      </w:pPr>
    </w:p>
    <w:p w14:paraId="103564FD" w14:textId="77777777" w:rsidR="006D381C" w:rsidRPr="00583326" w:rsidRDefault="006D381C" w:rsidP="00E47A15">
      <w:pPr>
        <w:pStyle w:val="EMEABodyText"/>
      </w:pPr>
    </w:p>
    <w:p w14:paraId="6B6FF847" w14:textId="77777777" w:rsidR="00B5772A" w:rsidRPr="00583326" w:rsidRDefault="00032926" w:rsidP="00D607DE">
      <w:pPr>
        <w:pStyle w:val="EMEATitlePAC"/>
        <w:ind w:left="567" w:hanging="567"/>
      </w:pPr>
      <w:r w:rsidRPr="00583326">
        <w:t>6.</w:t>
      </w:r>
      <w:r w:rsidRPr="00583326">
        <w:tab/>
        <w:t>ADVARSEL OM AT LEGEMIDLET SKAL OPPBEVARES UTILGJENGELIG FOR BARN</w:t>
      </w:r>
    </w:p>
    <w:p w14:paraId="4194A8BD" w14:textId="77777777" w:rsidR="00B5772A" w:rsidRPr="00583326" w:rsidRDefault="00B5772A" w:rsidP="00E47A15">
      <w:pPr>
        <w:pStyle w:val="EMEABodyText"/>
      </w:pPr>
    </w:p>
    <w:p w14:paraId="7F1A38B1" w14:textId="77777777" w:rsidR="00B5772A" w:rsidRPr="00583326" w:rsidRDefault="00032926" w:rsidP="00E47A15">
      <w:pPr>
        <w:pStyle w:val="EMEABodyText"/>
      </w:pPr>
      <w:r w:rsidRPr="00583326">
        <w:t>Oppbevares utilgjengelig for barn.</w:t>
      </w:r>
    </w:p>
    <w:p w14:paraId="2BFDDCEE" w14:textId="77777777" w:rsidR="00B5772A" w:rsidRPr="00583326" w:rsidRDefault="00B5772A" w:rsidP="00E47A15">
      <w:pPr>
        <w:pStyle w:val="EMEABodyText"/>
      </w:pPr>
    </w:p>
    <w:p w14:paraId="45116F67" w14:textId="77777777" w:rsidR="00B5772A" w:rsidRPr="00583326" w:rsidRDefault="00B5772A" w:rsidP="00E47A15">
      <w:pPr>
        <w:pStyle w:val="EMEABodyText"/>
      </w:pPr>
    </w:p>
    <w:p w14:paraId="48EB8D32" w14:textId="77777777" w:rsidR="00B5772A" w:rsidRPr="00583326" w:rsidRDefault="00032926" w:rsidP="00B5772A">
      <w:pPr>
        <w:pStyle w:val="EMEATitlePAC"/>
      </w:pPr>
      <w:r w:rsidRPr="00583326">
        <w:t>7.</w:t>
      </w:r>
      <w:r w:rsidRPr="00583326">
        <w:tab/>
        <w:t>EVENTUELLE ANDRE SPESIELLE ADVARSLER</w:t>
      </w:r>
    </w:p>
    <w:p w14:paraId="0F949BA5" w14:textId="77777777" w:rsidR="00B5772A" w:rsidRPr="00583326" w:rsidRDefault="00B5772A" w:rsidP="00E47A15">
      <w:pPr>
        <w:pStyle w:val="EMEABodyText"/>
      </w:pPr>
    </w:p>
    <w:p w14:paraId="5323D2AC" w14:textId="77777777" w:rsidR="00B5772A" w:rsidRPr="00583326" w:rsidRDefault="00B5772A" w:rsidP="00E47A15">
      <w:pPr>
        <w:pStyle w:val="EMEABodyText"/>
      </w:pPr>
    </w:p>
    <w:p w14:paraId="2055E023" w14:textId="77777777" w:rsidR="00B5772A" w:rsidRPr="00583326" w:rsidRDefault="00032926" w:rsidP="00E47A15">
      <w:pPr>
        <w:pStyle w:val="EMEATitlePAC"/>
      </w:pPr>
      <w:r w:rsidRPr="00583326">
        <w:t>8.</w:t>
      </w:r>
      <w:r w:rsidRPr="00583326">
        <w:tab/>
        <w:t>UTLØPSDATO</w:t>
      </w:r>
    </w:p>
    <w:p w14:paraId="1984556A" w14:textId="77777777" w:rsidR="00B5772A" w:rsidRPr="00583326" w:rsidRDefault="00B5772A" w:rsidP="00E47A15">
      <w:pPr>
        <w:pStyle w:val="EMEABodyText"/>
      </w:pPr>
    </w:p>
    <w:p w14:paraId="04CD8DEA" w14:textId="77777777" w:rsidR="00B5772A" w:rsidRPr="00583326" w:rsidRDefault="00032926" w:rsidP="00E47A15">
      <w:pPr>
        <w:pStyle w:val="EMEABodyText"/>
      </w:pPr>
      <w:r w:rsidRPr="00583326">
        <w:t>EXP</w:t>
      </w:r>
    </w:p>
    <w:p w14:paraId="5CCA0BA5" w14:textId="77777777" w:rsidR="00B5772A" w:rsidRPr="00583326" w:rsidRDefault="00B5772A" w:rsidP="00E47A15">
      <w:pPr>
        <w:pStyle w:val="EMEABodyText"/>
      </w:pPr>
    </w:p>
    <w:p w14:paraId="4E2D9747" w14:textId="77777777" w:rsidR="00B5772A" w:rsidRPr="00583326" w:rsidRDefault="00B5772A" w:rsidP="00E47A15">
      <w:pPr>
        <w:pStyle w:val="EMEABodyText"/>
      </w:pPr>
    </w:p>
    <w:p w14:paraId="46114C92" w14:textId="77777777" w:rsidR="00B5772A" w:rsidRPr="00583326" w:rsidRDefault="00032926" w:rsidP="00E47A15">
      <w:pPr>
        <w:pStyle w:val="EMEATitlePAC"/>
      </w:pPr>
      <w:r w:rsidRPr="00583326">
        <w:t>9.</w:t>
      </w:r>
      <w:r w:rsidRPr="00583326">
        <w:tab/>
        <w:t>OPPBEVARINGSBETINGELSER</w:t>
      </w:r>
    </w:p>
    <w:p w14:paraId="20B34559" w14:textId="77777777" w:rsidR="007B214C" w:rsidRPr="00583326" w:rsidRDefault="007B214C" w:rsidP="00E47A15">
      <w:pPr>
        <w:pStyle w:val="EMEABodyText"/>
      </w:pPr>
    </w:p>
    <w:p w14:paraId="187825AD" w14:textId="77777777" w:rsidR="00B5772A" w:rsidRPr="00583326" w:rsidRDefault="00032926" w:rsidP="00E47A15">
      <w:pPr>
        <w:pStyle w:val="EMEABodyText"/>
      </w:pPr>
      <w:r w:rsidRPr="00583326">
        <w:t>Pulver: Oppbevares ved høyst 25 °C.</w:t>
      </w:r>
    </w:p>
    <w:p w14:paraId="544A161E" w14:textId="77777777" w:rsidR="00B5772A" w:rsidRPr="00583326" w:rsidRDefault="00032926" w:rsidP="00E47A15">
      <w:pPr>
        <w:pStyle w:val="EMEABodyText"/>
      </w:pPr>
      <w:r w:rsidRPr="00583326">
        <w:t>Etter rekonstituering: Oppbevares i kjøleskap. Skal ikke fryses. Kast ubrukt mikstur 60 dager etter rekonstituering.</w:t>
      </w:r>
    </w:p>
    <w:p w14:paraId="393F668C" w14:textId="77777777" w:rsidR="00B5772A" w:rsidRPr="00583326" w:rsidRDefault="00B5772A" w:rsidP="00E47A15">
      <w:pPr>
        <w:pStyle w:val="EMEABodyText"/>
      </w:pPr>
    </w:p>
    <w:p w14:paraId="504DE70B" w14:textId="77777777" w:rsidR="006D381C" w:rsidRPr="00583326" w:rsidRDefault="006D381C" w:rsidP="00E47A15">
      <w:pPr>
        <w:pStyle w:val="EMEABodyText"/>
      </w:pPr>
    </w:p>
    <w:p w14:paraId="57A57732" w14:textId="77777777" w:rsidR="00B5772A" w:rsidRPr="00583326" w:rsidRDefault="00032926" w:rsidP="007B214C">
      <w:pPr>
        <w:pStyle w:val="EMEATitlePAC"/>
        <w:ind w:left="567" w:hanging="567"/>
      </w:pPr>
      <w:r w:rsidRPr="00583326">
        <w:t>10.</w:t>
      </w:r>
      <w:r w:rsidRPr="00583326">
        <w:tab/>
        <w:t>EVENTUELLE SPESIELLE FORHOLDSREGLER VED DESTRUKSJON AV UBRUKTE LEGEMIDLER ELLER AVFALL</w:t>
      </w:r>
    </w:p>
    <w:p w14:paraId="01DAB014" w14:textId="77777777" w:rsidR="00B5772A" w:rsidRPr="00583326" w:rsidRDefault="00B5772A" w:rsidP="00E47A15">
      <w:pPr>
        <w:pStyle w:val="EMEABodyText"/>
      </w:pPr>
    </w:p>
    <w:p w14:paraId="3DA1ACDB" w14:textId="77777777" w:rsidR="00B5772A" w:rsidRPr="00583326" w:rsidRDefault="00B5772A" w:rsidP="00E47A15">
      <w:pPr>
        <w:pStyle w:val="EMEABodyText"/>
      </w:pPr>
    </w:p>
    <w:p w14:paraId="7E71333C" w14:textId="77777777" w:rsidR="00B5772A" w:rsidRPr="00583326" w:rsidRDefault="00032926" w:rsidP="00E47A15">
      <w:pPr>
        <w:pStyle w:val="EMEATitlePAC"/>
      </w:pPr>
      <w:r w:rsidRPr="00583326">
        <w:t>11.</w:t>
      </w:r>
      <w:r w:rsidRPr="00583326">
        <w:tab/>
        <w:t>NAVN OG ADRESSE PÅ INNEHAVEREN AV MARKEDSFØRINGSTILLATELSEN</w:t>
      </w:r>
    </w:p>
    <w:p w14:paraId="57C7884B" w14:textId="77777777" w:rsidR="00B5772A" w:rsidRPr="00583326" w:rsidRDefault="00B5772A" w:rsidP="00E47A15">
      <w:pPr>
        <w:pStyle w:val="EMEABodyText"/>
      </w:pPr>
    </w:p>
    <w:p w14:paraId="1CC49D0F" w14:textId="77777777" w:rsidR="00BB4015" w:rsidRPr="00744F88" w:rsidRDefault="00BB4015" w:rsidP="00BB4015">
      <w:pPr>
        <w:pStyle w:val="EMEAAddress"/>
      </w:pPr>
      <w:r w:rsidRPr="00744F88">
        <w:t>Bristol</w:t>
      </w:r>
      <w:r w:rsidRPr="00744F88">
        <w:noBreakHyphen/>
        <w:t>Myers Squibb Pharma EEIG</w:t>
      </w:r>
      <w:r w:rsidRPr="00744F88">
        <w:br/>
        <w:t>Plaza 254</w:t>
      </w:r>
      <w:r w:rsidRPr="00744F88">
        <w:br/>
        <w:t>Blanchardstown Corporate Park 2</w:t>
      </w:r>
    </w:p>
    <w:p w14:paraId="3DCA0CEF" w14:textId="77777777" w:rsidR="00BB4015" w:rsidRPr="00583326" w:rsidRDefault="00BB4015" w:rsidP="00BB4015">
      <w:pPr>
        <w:pStyle w:val="EMEAAddress"/>
      </w:pPr>
      <w:r w:rsidRPr="00583326">
        <w:t>Dublin 15, D15 T867</w:t>
      </w:r>
      <w:r w:rsidRPr="00583326">
        <w:br/>
        <w:t>Irland</w:t>
      </w:r>
    </w:p>
    <w:p w14:paraId="0B5F076B" w14:textId="77777777" w:rsidR="00B5772A" w:rsidRPr="00583326" w:rsidRDefault="00B5772A" w:rsidP="00E47A15">
      <w:pPr>
        <w:pStyle w:val="EMEABodyText"/>
      </w:pPr>
    </w:p>
    <w:p w14:paraId="57AC3823" w14:textId="77777777" w:rsidR="00B5772A" w:rsidRPr="00583326" w:rsidRDefault="00B5772A" w:rsidP="00E47A15">
      <w:pPr>
        <w:pStyle w:val="EMEABodyText"/>
      </w:pPr>
    </w:p>
    <w:p w14:paraId="04F26D43" w14:textId="77777777" w:rsidR="00B5772A" w:rsidRPr="00583326" w:rsidRDefault="00032926" w:rsidP="00E47A15">
      <w:pPr>
        <w:pStyle w:val="EMEATitlePAC"/>
      </w:pPr>
      <w:r w:rsidRPr="00583326">
        <w:t>12.</w:t>
      </w:r>
      <w:r w:rsidRPr="00583326">
        <w:tab/>
        <w:t xml:space="preserve">MARKEDSFØRINGSTILLATELSESNUMMER (NUMRE) </w:t>
      </w:r>
    </w:p>
    <w:p w14:paraId="63564EF2" w14:textId="77777777" w:rsidR="00B5772A" w:rsidRPr="00583326" w:rsidRDefault="00B5772A" w:rsidP="00E47A15">
      <w:pPr>
        <w:pStyle w:val="EMEABodyText"/>
      </w:pPr>
    </w:p>
    <w:p w14:paraId="011F8F2E" w14:textId="77777777" w:rsidR="00B5772A" w:rsidRPr="00583326" w:rsidRDefault="00032926" w:rsidP="00E47A15">
      <w:pPr>
        <w:pStyle w:val="EMEABodyText"/>
      </w:pPr>
      <w:r w:rsidRPr="00583326">
        <w:t>EU/1/06/363/016</w:t>
      </w:r>
    </w:p>
    <w:p w14:paraId="32C49574" w14:textId="77777777" w:rsidR="00B5772A" w:rsidRPr="00583326" w:rsidRDefault="00B5772A" w:rsidP="00E47A15">
      <w:pPr>
        <w:pStyle w:val="EMEABodyText"/>
      </w:pPr>
    </w:p>
    <w:p w14:paraId="3AA65065" w14:textId="77777777" w:rsidR="00816C42" w:rsidRPr="00583326" w:rsidRDefault="00816C42" w:rsidP="00E47A15">
      <w:pPr>
        <w:pStyle w:val="EMEABodyText"/>
      </w:pPr>
    </w:p>
    <w:p w14:paraId="1966FC16" w14:textId="77777777" w:rsidR="00B5772A" w:rsidRPr="00583326" w:rsidRDefault="00032926" w:rsidP="00E47A15">
      <w:pPr>
        <w:pStyle w:val="EMEATitlePAC"/>
      </w:pPr>
      <w:r w:rsidRPr="00583326">
        <w:t>13.</w:t>
      </w:r>
      <w:r w:rsidRPr="00583326">
        <w:tab/>
        <w:t>PRODUKSJONSNUMMER</w:t>
      </w:r>
    </w:p>
    <w:p w14:paraId="1EE19B6E" w14:textId="77777777" w:rsidR="00B5772A" w:rsidRPr="00583326" w:rsidRDefault="00B5772A" w:rsidP="00E47A15">
      <w:pPr>
        <w:pStyle w:val="EMEABodyText"/>
      </w:pPr>
    </w:p>
    <w:p w14:paraId="501490B8" w14:textId="77777777" w:rsidR="00B5772A" w:rsidRPr="00583326" w:rsidRDefault="00032926" w:rsidP="00E47A15">
      <w:pPr>
        <w:pStyle w:val="EMEABodyText"/>
      </w:pPr>
      <w:r w:rsidRPr="00583326">
        <w:t>Lot</w:t>
      </w:r>
    </w:p>
    <w:p w14:paraId="4000C0CE" w14:textId="77777777" w:rsidR="00B5772A" w:rsidRPr="00583326" w:rsidRDefault="00B5772A" w:rsidP="00E47A15">
      <w:pPr>
        <w:pStyle w:val="EMEABodyText"/>
      </w:pPr>
    </w:p>
    <w:p w14:paraId="77F17021" w14:textId="77777777" w:rsidR="00B5772A" w:rsidRPr="00583326" w:rsidRDefault="00B5772A" w:rsidP="00E47A15">
      <w:pPr>
        <w:pStyle w:val="EMEABodyText"/>
      </w:pPr>
    </w:p>
    <w:p w14:paraId="0467A544" w14:textId="77777777" w:rsidR="00B5772A" w:rsidRPr="00583326" w:rsidRDefault="00032926" w:rsidP="00E47A15">
      <w:pPr>
        <w:pStyle w:val="EMEATitlePAC"/>
      </w:pPr>
      <w:r w:rsidRPr="00583326">
        <w:t>14.</w:t>
      </w:r>
      <w:r w:rsidRPr="00583326">
        <w:tab/>
        <w:t>GENERELL KLASSIFIKASJON FOR UTLEVERING</w:t>
      </w:r>
    </w:p>
    <w:p w14:paraId="173BDE2C" w14:textId="77777777" w:rsidR="00B5772A" w:rsidRPr="00583326" w:rsidRDefault="00B5772A" w:rsidP="00E47A15">
      <w:pPr>
        <w:pStyle w:val="EMEABodyText"/>
      </w:pPr>
    </w:p>
    <w:p w14:paraId="6EC707DC" w14:textId="77777777" w:rsidR="00B5772A" w:rsidRPr="00583326" w:rsidRDefault="00B5772A" w:rsidP="00E47A15">
      <w:pPr>
        <w:pStyle w:val="EMEABodyText"/>
      </w:pPr>
    </w:p>
    <w:p w14:paraId="648586DE" w14:textId="77777777" w:rsidR="00B5772A" w:rsidRPr="00583326" w:rsidRDefault="00032926" w:rsidP="00E47A15">
      <w:pPr>
        <w:pStyle w:val="EMEATitlePAC"/>
      </w:pPr>
      <w:r w:rsidRPr="00583326">
        <w:t>15.</w:t>
      </w:r>
      <w:r w:rsidRPr="00583326">
        <w:tab/>
        <w:t>BRUKSANVISNING</w:t>
      </w:r>
    </w:p>
    <w:p w14:paraId="7193EDE7" w14:textId="77777777" w:rsidR="00B5772A" w:rsidRPr="00583326" w:rsidRDefault="00B5772A" w:rsidP="00E47A15">
      <w:pPr>
        <w:pStyle w:val="EMEABodyText"/>
      </w:pPr>
    </w:p>
    <w:p w14:paraId="531AAF67" w14:textId="77777777" w:rsidR="00B5772A" w:rsidRPr="00583326" w:rsidRDefault="00B5772A" w:rsidP="00E47A15">
      <w:pPr>
        <w:pStyle w:val="EMEABodyText"/>
      </w:pPr>
    </w:p>
    <w:p w14:paraId="41C7DF41" w14:textId="77777777" w:rsidR="00B5772A" w:rsidRPr="00583326" w:rsidRDefault="00032926" w:rsidP="00E47A15">
      <w:pPr>
        <w:pStyle w:val="EMEATitlePAC"/>
      </w:pPr>
      <w:r w:rsidRPr="00583326">
        <w:t>16.</w:t>
      </w:r>
      <w:r w:rsidRPr="00583326">
        <w:tab/>
        <w:t>INFORMASJON PÅ BLINDESKRIFT</w:t>
      </w:r>
    </w:p>
    <w:p w14:paraId="2BCC9C7A" w14:textId="77777777" w:rsidR="00B5772A" w:rsidRPr="00583326" w:rsidRDefault="00B5772A" w:rsidP="00E47A15">
      <w:pPr>
        <w:pStyle w:val="EMEABodyText"/>
      </w:pPr>
    </w:p>
    <w:p w14:paraId="639BC252" w14:textId="77777777" w:rsidR="00B5772A" w:rsidRPr="00583326" w:rsidRDefault="00032926" w:rsidP="00E47A15">
      <w:pPr>
        <w:pStyle w:val="EMEABodyText"/>
      </w:pPr>
      <w:r w:rsidRPr="00725CEC">
        <w:rPr>
          <w:highlight w:val="lightGray"/>
        </w:rPr>
        <w:t>Ytterkartong:</w:t>
      </w:r>
    </w:p>
    <w:p w14:paraId="697AA0FF" w14:textId="77777777" w:rsidR="00B5772A" w:rsidRPr="00583326" w:rsidRDefault="00032926" w:rsidP="00E47A15">
      <w:pPr>
        <w:pStyle w:val="EMEABodyText"/>
      </w:pPr>
      <w:proofErr w:type="spellStart"/>
      <w:r w:rsidRPr="00583326">
        <w:t>sprycel</w:t>
      </w:r>
      <w:proofErr w:type="spellEnd"/>
      <w:r w:rsidRPr="00583326">
        <w:t> 10 mg/ml</w:t>
      </w:r>
    </w:p>
    <w:p w14:paraId="207F5558" w14:textId="77777777" w:rsidR="00B5772A" w:rsidRPr="00583326" w:rsidRDefault="00B5772A" w:rsidP="00E47A15">
      <w:pPr>
        <w:pStyle w:val="EMEABodyText"/>
      </w:pPr>
    </w:p>
    <w:p w14:paraId="4FF9CA5D" w14:textId="77777777" w:rsidR="00B5772A" w:rsidRPr="00583326" w:rsidRDefault="00B5772A" w:rsidP="00E47A15">
      <w:pPr>
        <w:pStyle w:val="EMEABodyText"/>
      </w:pPr>
    </w:p>
    <w:p w14:paraId="3CD530DF" w14:textId="77777777" w:rsidR="00B5772A" w:rsidRPr="00583326" w:rsidRDefault="00032926" w:rsidP="00E47A15">
      <w:pPr>
        <w:pStyle w:val="EMEATitlePAC"/>
      </w:pPr>
      <w:r w:rsidRPr="00583326">
        <w:t>17.</w:t>
      </w:r>
      <w:r w:rsidRPr="00583326">
        <w:tab/>
        <w:t>SIKKERHETSANORDNING (UNIK IDENTITET) – TODIMENSJONAL STREKKODE</w:t>
      </w:r>
    </w:p>
    <w:p w14:paraId="59C0A1BE" w14:textId="77777777" w:rsidR="00B5772A" w:rsidRPr="00583326" w:rsidRDefault="00B5772A" w:rsidP="00E47A15">
      <w:pPr>
        <w:pStyle w:val="EMEABodyText"/>
      </w:pPr>
    </w:p>
    <w:p w14:paraId="4E09E1D8" w14:textId="77777777" w:rsidR="00B5772A" w:rsidRPr="00583326" w:rsidRDefault="00032926" w:rsidP="00E47A15">
      <w:pPr>
        <w:pStyle w:val="EMEABodyText"/>
      </w:pPr>
      <w:r w:rsidRPr="00725CEC">
        <w:rPr>
          <w:highlight w:val="lightGray"/>
        </w:rPr>
        <w:t>Ytterkartong:</w:t>
      </w:r>
    </w:p>
    <w:p w14:paraId="6C2A03EB" w14:textId="77777777" w:rsidR="00B5772A" w:rsidRPr="00583326" w:rsidRDefault="00032926" w:rsidP="00E47A15">
      <w:pPr>
        <w:pStyle w:val="EMEABodyText"/>
      </w:pPr>
      <w:r w:rsidRPr="00725CEC">
        <w:rPr>
          <w:highlight w:val="lightGray"/>
        </w:rPr>
        <w:t>Todimensjonal strekkode, inkludert unik identitet.</w:t>
      </w:r>
    </w:p>
    <w:p w14:paraId="22E53028" w14:textId="77777777" w:rsidR="00B5772A" w:rsidRPr="00583326" w:rsidRDefault="00B5772A" w:rsidP="00E47A15">
      <w:pPr>
        <w:pStyle w:val="EMEABodyText"/>
      </w:pPr>
    </w:p>
    <w:p w14:paraId="4D7523A8" w14:textId="77777777" w:rsidR="00B5772A" w:rsidRPr="00583326" w:rsidRDefault="00B5772A" w:rsidP="00E47A15">
      <w:pPr>
        <w:pStyle w:val="EMEABodyText"/>
      </w:pPr>
    </w:p>
    <w:p w14:paraId="21E5B58E" w14:textId="77777777" w:rsidR="00B5772A" w:rsidRPr="00583326" w:rsidRDefault="00032926" w:rsidP="001C41F4">
      <w:pPr>
        <w:pStyle w:val="EMEATitlePAC"/>
      </w:pPr>
      <w:r w:rsidRPr="00583326">
        <w:t>18.</w:t>
      </w:r>
      <w:r w:rsidRPr="00583326">
        <w:tab/>
        <w:t>SIKKERHETSANORDNING (UNIK IDENTITET) – I ET FORMAT LESBART FOR MENNESKER</w:t>
      </w:r>
    </w:p>
    <w:p w14:paraId="0472D40B" w14:textId="77777777" w:rsidR="00B5772A" w:rsidRPr="00583326" w:rsidRDefault="00B5772A" w:rsidP="001C41F4">
      <w:pPr>
        <w:pStyle w:val="EMEABodyText"/>
        <w:keepNext/>
        <w:keepLines/>
      </w:pPr>
    </w:p>
    <w:p w14:paraId="443D5A1A" w14:textId="77777777" w:rsidR="00B5772A" w:rsidRPr="00583326" w:rsidRDefault="00032926" w:rsidP="001C41F4">
      <w:pPr>
        <w:pStyle w:val="EMEABodyText"/>
        <w:keepNext/>
        <w:keepLines/>
      </w:pPr>
      <w:r w:rsidRPr="00725CEC">
        <w:rPr>
          <w:highlight w:val="lightGray"/>
        </w:rPr>
        <w:t>Ytterkartong:</w:t>
      </w:r>
    </w:p>
    <w:p w14:paraId="00B66274" w14:textId="77777777" w:rsidR="00B5772A" w:rsidRPr="00583326" w:rsidRDefault="00032926" w:rsidP="00E47A15">
      <w:pPr>
        <w:pStyle w:val="EMEABodyText"/>
      </w:pPr>
      <w:r w:rsidRPr="00583326">
        <w:t xml:space="preserve">PC </w:t>
      </w:r>
    </w:p>
    <w:p w14:paraId="6FEBA8CC" w14:textId="77777777" w:rsidR="00B5772A" w:rsidRPr="00583326" w:rsidRDefault="00032926" w:rsidP="00E47A15">
      <w:pPr>
        <w:pStyle w:val="EMEABodyText"/>
      </w:pPr>
      <w:r w:rsidRPr="00583326">
        <w:lastRenderedPageBreak/>
        <w:t xml:space="preserve">SN </w:t>
      </w:r>
    </w:p>
    <w:p w14:paraId="3EB77DD7" w14:textId="77777777" w:rsidR="00C02867" w:rsidRPr="00583326" w:rsidRDefault="00032926" w:rsidP="00B5772A">
      <w:pPr>
        <w:pStyle w:val="EMEABodyText"/>
      </w:pPr>
      <w:r w:rsidRPr="00583326">
        <w:t>NN</w:t>
      </w:r>
    </w:p>
    <w:p w14:paraId="20637D7F" w14:textId="77777777" w:rsidR="00C02867" w:rsidRPr="00583326" w:rsidRDefault="00C02867" w:rsidP="00B5772A">
      <w:pPr>
        <w:pStyle w:val="EMEABodyText"/>
      </w:pPr>
    </w:p>
    <w:p w14:paraId="23D22331" w14:textId="77777777" w:rsidR="00C02867" w:rsidRPr="00583326" w:rsidRDefault="00C02867" w:rsidP="00B5772A">
      <w:pPr>
        <w:pStyle w:val="EMEABodyText"/>
      </w:pPr>
    </w:p>
    <w:p w14:paraId="4F9CCF2A" w14:textId="77777777" w:rsidR="00B5772A" w:rsidRPr="00583326" w:rsidRDefault="00032926" w:rsidP="00B5772A">
      <w:pPr>
        <w:pStyle w:val="EMEABodyText"/>
      </w:pPr>
      <w:r w:rsidRPr="00583326">
        <w:br w:type="page"/>
      </w:r>
    </w:p>
    <w:p w14:paraId="4DC45938" w14:textId="77777777" w:rsidR="000669FC" w:rsidRPr="00583326" w:rsidRDefault="000669FC">
      <w:pPr>
        <w:pStyle w:val="EMEABodyText"/>
      </w:pPr>
    </w:p>
    <w:p w14:paraId="009FA6D1" w14:textId="77777777" w:rsidR="000669FC" w:rsidRPr="00583326" w:rsidRDefault="000669FC">
      <w:pPr>
        <w:pStyle w:val="EMEABodyText"/>
      </w:pPr>
    </w:p>
    <w:p w14:paraId="07CF61DE" w14:textId="77777777" w:rsidR="000669FC" w:rsidRPr="00583326" w:rsidRDefault="000669FC">
      <w:pPr>
        <w:pStyle w:val="EMEABodyText"/>
      </w:pPr>
    </w:p>
    <w:p w14:paraId="39EA2F22" w14:textId="77777777" w:rsidR="000669FC" w:rsidRPr="00583326" w:rsidRDefault="000669FC">
      <w:pPr>
        <w:pStyle w:val="EMEABodyText"/>
      </w:pPr>
    </w:p>
    <w:p w14:paraId="681EF424" w14:textId="77777777" w:rsidR="000669FC" w:rsidRPr="00583326" w:rsidRDefault="000669FC">
      <w:pPr>
        <w:pStyle w:val="EMEABodyText"/>
      </w:pPr>
    </w:p>
    <w:p w14:paraId="068907DC" w14:textId="77777777" w:rsidR="000669FC" w:rsidRDefault="000669FC">
      <w:pPr>
        <w:pStyle w:val="EMEABodyText"/>
      </w:pPr>
    </w:p>
    <w:p w14:paraId="0173DA26" w14:textId="77777777" w:rsidR="0083145F" w:rsidRDefault="0083145F">
      <w:pPr>
        <w:pStyle w:val="EMEABodyText"/>
      </w:pPr>
    </w:p>
    <w:p w14:paraId="48C5227B" w14:textId="77777777" w:rsidR="000669FC" w:rsidRPr="00583326" w:rsidRDefault="000669FC">
      <w:pPr>
        <w:pStyle w:val="EMEABodyText"/>
      </w:pPr>
    </w:p>
    <w:p w14:paraId="4DC8B627" w14:textId="77777777" w:rsidR="000669FC" w:rsidRPr="00583326" w:rsidRDefault="000669FC">
      <w:pPr>
        <w:pStyle w:val="EMEABodyText"/>
      </w:pPr>
    </w:p>
    <w:p w14:paraId="2800DE78" w14:textId="77777777" w:rsidR="000669FC" w:rsidRPr="00583326" w:rsidRDefault="000669FC">
      <w:pPr>
        <w:pStyle w:val="EMEABodyText"/>
      </w:pPr>
    </w:p>
    <w:p w14:paraId="44637570" w14:textId="77777777" w:rsidR="000669FC" w:rsidRPr="00583326" w:rsidRDefault="000669FC">
      <w:pPr>
        <w:pStyle w:val="EMEABodyText"/>
      </w:pPr>
    </w:p>
    <w:p w14:paraId="369D2D58" w14:textId="77777777" w:rsidR="000669FC" w:rsidRPr="00583326" w:rsidRDefault="000669FC">
      <w:pPr>
        <w:pStyle w:val="EMEABodyText"/>
      </w:pPr>
    </w:p>
    <w:p w14:paraId="46E152C6" w14:textId="77777777" w:rsidR="000669FC" w:rsidRPr="00583326" w:rsidRDefault="000669FC">
      <w:pPr>
        <w:pStyle w:val="EMEABodyText"/>
      </w:pPr>
    </w:p>
    <w:p w14:paraId="4D314C8C" w14:textId="77777777" w:rsidR="000669FC" w:rsidRPr="00583326" w:rsidRDefault="000669FC">
      <w:pPr>
        <w:pStyle w:val="EMEABodyText"/>
      </w:pPr>
    </w:p>
    <w:p w14:paraId="77526FCC" w14:textId="77777777" w:rsidR="000669FC" w:rsidRPr="00583326" w:rsidRDefault="000669FC">
      <w:pPr>
        <w:pStyle w:val="EMEABodyText"/>
      </w:pPr>
    </w:p>
    <w:p w14:paraId="3097D641" w14:textId="77777777" w:rsidR="000669FC" w:rsidRPr="00583326" w:rsidRDefault="000669FC">
      <w:pPr>
        <w:pStyle w:val="EMEABodyText"/>
      </w:pPr>
    </w:p>
    <w:p w14:paraId="4C0339E1" w14:textId="77777777" w:rsidR="000669FC" w:rsidRPr="00583326" w:rsidRDefault="000669FC">
      <w:pPr>
        <w:pStyle w:val="EMEABodyText"/>
      </w:pPr>
    </w:p>
    <w:p w14:paraId="32D04468" w14:textId="77777777" w:rsidR="000669FC" w:rsidRPr="00583326" w:rsidRDefault="000669FC">
      <w:pPr>
        <w:pStyle w:val="EMEABodyText"/>
      </w:pPr>
    </w:p>
    <w:p w14:paraId="7ADD112F" w14:textId="77777777" w:rsidR="000669FC" w:rsidRPr="00583326" w:rsidRDefault="000669FC">
      <w:pPr>
        <w:pStyle w:val="EMEABodyText"/>
      </w:pPr>
    </w:p>
    <w:p w14:paraId="0DE93C40" w14:textId="77777777" w:rsidR="000669FC" w:rsidRPr="00583326" w:rsidRDefault="000669FC">
      <w:pPr>
        <w:pStyle w:val="EMEABodyText"/>
      </w:pPr>
    </w:p>
    <w:p w14:paraId="47B9269C" w14:textId="77777777" w:rsidR="000669FC" w:rsidRPr="00583326" w:rsidRDefault="000669FC">
      <w:pPr>
        <w:pStyle w:val="EMEABodyText"/>
      </w:pPr>
    </w:p>
    <w:p w14:paraId="250B13D4" w14:textId="77777777" w:rsidR="000669FC" w:rsidRPr="00583326" w:rsidRDefault="000669FC">
      <w:pPr>
        <w:pStyle w:val="EMEABodyText"/>
      </w:pPr>
    </w:p>
    <w:p w14:paraId="350467BC" w14:textId="77777777" w:rsidR="000669FC" w:rsidRPr="00583326" w:rsidRDefault="00032926" w:rsidP="0083145F">
      <w:pPr>
        <w:pStyle w:val="TitleA"/>
      </w:pPr>
      <w:r w:rsidRPr="00583326">
        <w:t>B. PAKNINGSVEDLEGG</w:t>
      </w:r>
    </w:p>
    <w:p w14:paraId="050C6839" w14:textId="77777777" w:rsidR="00610AF1" w:rsidRPr="00583326" w:rsidRDefault="00032926" w:rsidP="009E36ED">
      <w:pPr>
        <w:pStyle w:val="EMEATitle"/>
        <w:rPr>
          <w:noProof/>
        </w:rPr>
      </w:pPr>
      <w:r w:rsidRPr="00583326">
        <w:br w:type="page"/>
      </w:r>
      <w:r w:rsidRPr="00583326">
        <w:lastRenderedPageBreak/>
        <w:t>Pakningsvedlegg: Informasjon til brukeren</w:t>
      </w:r>
    </w:p>
    <w:p w14:paraId="48070CC7" w14:textId="77777777" w:rsidR="00610AF1" w:rsidRPr="00583326" w:rsidRDefault="00610AF1">
      <w:pPr>
        <w:pStyle w:val="EMEATitle"/>
        <w:rPr>
          <w:noProof/>
        </w:rPr>
      </w:pPr>
    </w:p>
    <w:p w14:paraId="5181FF5D" w14:textId="77777777" w:rsidR="00610AF1" w:rsidRPr="00583326" w:rsidRDefault="00032926" w:rsidP="009E36ED">
      <w:pPr>
        <w:pStyle w:val="EMEABodyText"/>
        <w:jc w:val="center"/>
        <w:rPr>
          <w:b/>
          <w:noProof/>
        </w:rPr>
      </w:pPr>
      <w:r w:rsidRPr="00583326">
        <w:rPr>
          <w:b/>
        </w:rPr>
        <w:t>SPRYCEL 20 mg tabletter, filmdrasjerte</w:t>
      </w:r>
    </w:p>
    <w:p w14:paraId="032E8129" w14:textId="77777777" w:rsidR="00610AF1" w:rsidRPr="00583326" w:rsidRDefault="00032926" w:rsidP="009E36ED">
      <w:pPr>
        <w:pStyle w:val="EMEABodyText"/>
        <w:jc w:val="center"/>
        <w:rPr>
          <w:b/>
          <w:noProof/>
        </w:rPr>
      </w:pPr>
      <w:r w:rsidRPr="00583326">
        <w:rPr>
          <w:b/>
        </w:rPr>
        <w:t>SPRYCEL 50 mg tabletter, filmdrasjerte</w:t>
      </w:r>
    </w:p>
    <w:p w14:paraId="2A1DA45D" w14:textId="77777777" w:rsidR="00610AF1" w:rsidRPr="00583326" w:rsidRDefault="00032926" w:rsidP="009E36ED">
      <w:pPr>
        <w:pStyle w:val="EMEABodyText"/>
        <w:jc w:val="center"/>
        <w:rPr>
          <w:b/>
          <w:noProof/>
        </w:rPr>
      </w:pPr>
      <w:r w:rsidRPr="00583326">
        <w:rPr>
          <w:b/>
        </w:rPr>
        <w:t>SPRYCEL 70 mg tabletter, filmdrasjerte</w:t>
      </w:r>
    </w:p>
    <w:p w14:paraId="4E374C8B" w14:textId="77777777" w:rsidR="00610AF1" w:rsidRPr="00583326" w:rsidRDefault="00032926" w:rsidP="009E36ED">
      <w:pPr>
        <w:pStyle w:val="EMEABodyText"/>
        <w:jc w:val="center"/>
        <w:rPr>
          <w:b/>
          <w:noProof/>
        </w:rPr>
      </w:pPr>
      <w:r w:rsidRPr="00583326">
        <w:rPr>
          <w:b/>
        </w:rPr>
        <w:t>SPRYCEL 80 mg tabletter, filmdrasjerte</w:t>
      </w:r>
    </w:p>
    <w:p w14:paraId="3A804949" w14:textId="77777777" w:rsidR="00610AF1" w:rsidRPr="00583326" w:rsidRDefault="00032926" w:rsidP="009E36ED">
      <w:pPr>
        <w:pStyle w:val="EMEABodyText"/>
        <w:jc w:val="center"/>
        <w:rPr>
          <w:b/>
          <w:noProof/>
        </w:rPr>
      </w:pPr>
      <w:r w:rsidRPr="00583326">
        <w:rPr>
          <w:b/>
        </w:rPr>
        <w:t>SPRYCEL 100 mg tabletter, filmdrasjerte</w:t>
      </w:r>
    </w:p>
    <w:p w14:paraId="668858B9" w14:textId="77777777" w:rsidR="00610AF1" w:rsidRPr="00583326" w:rsidRDefault="00032926" w:rsidP="009E36ED">
      <w:pPr>
        <w:pStyle w:val="EMEABodyText"/>
        <w:jc w:val="center"/>
        <w:rPr>
          <w:b/>
          <w:noProof/>
        </w:rPr>
      </w:pPr>
      <w:r w:rsidRPr="00583326">
        <w:rPr>
          <w:b/>
        </w:rPr>
        <w:t>SPRYCEL 140 mg tabletter, filmdrasjerte</w:t>
      </w:r>
    </w:p>
    <w:p w14:paraId="17C09DEE" w14:textId="77777777" w:rsidR="00610AF1" w:rsidRPr="00583326" w:rsidRDefault="00032926" w:rsidP="009E36ED">
      <w:pPr>
        <w:pStyle w:val="EMEABodyText"/>
        <w:jc w:val="center"/>
        <w:rPr>
          <w:noProof/>
        </w:rPr>
      </w:pPr>
      <w:proofErr w:type="spellStart"/>
      <w:r w:rsidRPr="00583326">
        <w:t>dasatinib</w:t>
      </w:r>
      <w:proofErr w:type="spellEnd"/>
    </w:p>
    <w:p w14:paraId="53777C71" w14:textId="77777777" w:rsidR="00610AF1" w:rsidRPr="00583326" w:rsidRDefault="00610AF1">
      <w:pPr>
        <w:pStyle w:val="EMEABodyText"/>
        <w:jc w:val="center"/>
        <w:rPr>
          <w:noProof/>
        </w:rPr>
      </w:pPr>
    </w:p>
    <w:p w14:paraId="29EDD1BF" w14:textId="77777777" w:rsidR="004C260D" w:rsidRPr="00583326" w:rsidRDefault="00032926" w:rsidP="004C260D">
      <w:pPr>
        <w:pStyle w:val="EMEAHeading3"/>
        <w:rPr>
          <w:noProof/>
        </w:rPr>
      </w:pPr>
      <w:r w:rsidRPr="00583326">
        <w:t>Les nøye gjennom dette pakningsvedlegget før du begynner å bruke dette legemidlet. Det inneholder informasjon som er viktig for deg.</w:t>
      </w:r>
    </w:p>
    <w:p w14:paraId="239445EF" w14:textId="77777777" w:rsidR="004C260D" w:rsidRPr="00583326" w:rsidRDefault="00032926" w:rsidP="004942D3">
      <w:pPr>
        <w:pStyle w:val="EMEABodyTextIndent"/>
        <w:numPr>
          <w:ilvl w:val="1"/>
          <w:numId w:val="3"/>
        </w:numPr>
        <w:tabs>
          <w:tab w:val="clear" w:pos="360"/>
          <w:tab w:val="num" w:pos="567"/>
        </w:tabs>
        <w:ind w:left="567" w:hanging="567"/>
        <w:rPr>
          <w:noProof/>
        </w:rPr>
      </w:pPr>
      <w:r w:rsidRPr="00583326">
        <w:t>Ta vare på dette pakningsvedlegget. Du kan få behov for å lese det igjen.</w:t>
      </w:r>
    </w:p>
    <w:p w14:paraId="0A4BA87C" w14:textId="77777777" w:rsidR="004C260D" w:rsidRPr="00583326" w:rsidRDefault="00032926" w:rsidP="004942D3">
      <w:pPr>
        <w:pStyle w:val="EMEABodyTextIndent"/>
        <w:numPr>
          <w:ilvl w:val="1"/>
          <w:numId w:val="3"/>
        </w:numPr>
        <w:tabs>
          <w:tab w:val="clear" w:pos="360"/>
          <w:tab w:val="num" w:pos="567"/>
        </w:tabs>
        <w:ind w:left="567" w:hanging="567"/>
        <w:rPr>
          <w:noProof/>
        </w:rPr>
      </w:pPr>
      <w:r w:rsidRPr="00583326">
        <w:t>Spør lege eller apotek hvis du har flere spørsmål eller trenger mer informasjon.</w:t>
      </w:r>
    </w:p>
    <w:p w14:paraId="138B5B8A" w14:textId="77777777" w:rsidR="004C260D" w:rsidRPr="00583326" w:rsidRDefault="00032926" w:rsidP="004942D3">
      <w:pPr>
        <w:pStyle w:val="EMEABodyTextIndent"/>
        <w:numPr>
          <w:ilvl w:val="1"/>
          <w:numId w:val="3"/>
        </w:numPr>
        <w:tabs>
          <w:tab w:val="clear" w:pos="360"/>
          <w:tab w:val="num" w:pos="567"/>
        </w:tabs>
        <w:ind w:left="567" w:hanging="567"/>
        <w:rPr>
          <w:noProof/>
        </w:rPr>
      </w:pPr>
      <w:r w:rsidRPr="00583326">
        <w:t>Dette legemidlet er skrevet ut kun til deg. Ikke gi det videre til andre. Det kan skade dem, selv om de har symptomer på sykdom som ligner dine.</w:t>
      </w:r>
    </w:p>
    <w:p w14:paraId="64438357" w14:textId="77777777" w:rsidR="004C260D" w:rsidRPr="00583326" w:rsidRDefault="00032926" w:rsidP="004942D3">
      <w:pPr>
        <w:pStyle w:val="EMEABodyTextIndent"/>
        <w:numPr>
          <w:ilvl w:val="1"/>
          <w:numId w:val="3"/>
        </w:numPr>
        <w:tabs>
          <w:tab w:val="clear" w:pos="360"/>
          <w:tab w:val="num" w:pos="567"/>
        </w:tabs>
        <w:ind w:left="567" w:hanging="567"/>
        <w:rPr>
          <w:noProof/>
        </w:rPr>
      </w:pPr>
      <w:r w:rsidRPr="00583326">
        <w:t xml:space="preserve">Kontakt lege eller apotek dersom du opplever bivirkninger, inkludert mulige bivirkninger som ikke er nevnt i dette pakningsvedlegget. Se avsnitt 4. </w:t>
      </w:r>
    </w:p>
    <w:p w14:paraId="0D128204" w14:textId="77777777" w:rsidR="00610AF1" w:rsidRPr="00583326" w:rsidRDefault="00610AF1">
      <w:pPr>
        <w:pStyle w:val="EMEABodyText"/>
        <w:rPr>
          <w:noProof/>
        </w:rPr>
      </w:pPr>
    </w:p>
    <w:p w14:paraId="1A128C07" w14:textId="77777777" w:rsidR="004C260D" w:rsidRPr="00583326" w:rsidRDefault="00032926" w:rsidP="004C260D">
      <w:pPr>
        <w:pStyle w:val="EMEAHeading2"/>
        <w:rPr>
          <w:noProof/>
        </w:rPr>
      </w:pPr>
      <w:r w:rsidRPr="00583326">
        <w:t>I dette pakningsvedlegget finner du informasjon om:</w:t>
      </w:r>
    </w:p>
    <w:p w14:paraId="5492A156" w14:textId="77777777" w:rsidR="004C260D" w:rsidRPr="00583326" w:rsidRDefault="004C260D" w:rsidP="004C260D">
      <w:pPr>
        <w:pStyle w:val="EMEABodyText"/>
      </w:pPr>
    </w:p>
    <w:p w14:paraId="1844544F" w14:textId="77777777" w:rsidR="004C260D" w:rsidRPr="00583326" w:rsidRDefault="00032926" w:rsidP="004C260D">
      <w:pPr>
        <w:pStyle w:val="EMEABodyTextIndent"/>
        <w:numPr>
          <w:ilvl w:val="0"/>
          <w:numId w:val="0"/>
        </w:numPr>
        <w:ind w:left="567" w:hanging="567"/>
        <w:rPr>
          <w:noProof/>
        </w:rPr>
      </w:pPr>
      <w:r w:rsidRPr="00583326">
        <w:t>1.</w:t>
      </w:r>
      <w:r w:rsidRPr="00583326">
        <w:tab/>
        <w:t>Hva SPRYCEL er og hva det brukes mot</w:t>
      </w:r>
    </w:p>
    <w:p w14:paraId="10631C0A" w14:textId="77777777" w:rsidR="004C260D" w:rsidRPr="00583326" w:rsidRDefault="00032926" w:rsidP="004C260D">
      <w:pPr>
        <w:pStyle w:val="EMEABodyTextIndent"/>
        <w:numPr>
          <w:ilvl w:val="0"/>
          <w:numId w:val="0"/>
        </w:numPr>
        <w:ind w:left="567" w:hanging="567"/>
        <w:rPr>
          <w:noProof/>
        </w:rPr>
      </w:pPr>
      <w:r w:rsidRPr="00583326">
        <w:t>2.</w:t>
      </w:r>
      <w:r w:rsidRPr="00583326">
        <w:tab/>
        <w:t>Hva du må vite før du bruker SPRYCEL</w:t>
      </w:r>
    </w:p>
    <w:p w14:paraId="45376E18" w14:textId="77777777" w:rsidR="004C260D" w:rsidRPr="00583326" w:rsidRDefault="00032926" w:rsidP="004C260D">
      <w:pPr>
        <w:pStyle w:val="EMEABodyTextIndent"/>
        <w:numPr>
          <w:ilvl w:val="0"/>
          <w:numId w:val="0"/>
        </w:numPr>
        <w:ind w:left="567" w:hanging="567"/>
        <w:rPr>
          <w:noProof/>
        </w:rPr>
      </w:pPr>
      <w:r w:rsidRPr="00583326">
        <w:t>3.</w:t>
      </w:r>
      <w:r w:rsidRPr="00583326">
        <w:tab/>
        <w:t>Hvordan du bruker SPRYCEL</w:t>
      </w:r>
    </w:p>
    <w:p w14:paraId="7A876CFA" w14:textId="77777777" w:rsidR="004C260D" w:rsidRPr="00583326" w:rsidRDefault="00032926" w:rsidP="004C260D">
      <w:pPr>
        <w:pStyle w:val="EMEABodyTextIndent"/>
        <w:numPr>
          <w:ilvl w:val="0"/>
          <w:numId w:val="0"/>
        </w:numPr>
        <w:ind w:left="567" w:hanging="567"/>
        <w:rPr>
          <w:noProof/>
        </w:rPr>
      </w:pPr>
      <w:r w:rsidRPr="00583326">
        <w:t>4.</w:t>
      </w:r>
      <w:r w:rsidRPr="00583326">
        <w:tab/>
        <w:t>Mulige bivirkninger</w:t>
      </w:r>
    </w:p>
    <w:p w14:paraId="386C9FFE" w14:textId="77777777" w:rsidR="004C260D" w:rsidRPr="00583326" w:rsidRDefault="00032926" w:rsidP="004C260D">
      <w:pPr>
        <w:pStyle w:val="EMEABodyTextIndent"/>
        <w:numPr>
          <w:ilvl w:val="0"/>
          <w:numId w:val="0"/>
        </w:numPr>
        <w:ind w:left="567" w:hanging="567"/>
        <w:rPr>
          <w:noProof/>
        </w:rPr>
      </w:pPr>
      <w:r w:rsidRPr="00583326">
        <w:t>5.</w:t>
      </w:r>
      <w:r w:rsidRPr="00583326">
        <w:tab/>
        <w:t>Hvordan du oppbevarer SPRYCEL</w:t>
      </w:r>
    </w:p>
    <w:p w14:paraId="3A429FC7" w14:textId="77777777" w:rsidR="004C260D" w:rsidRPr="00583326" w:rsidRDefault="00032926" w:rsidP="004C260D">
      <w:pPr>
        <w:pStyle w:val="EMEABodyTextIndent"/>
        <w:numPr>
          <w:ilvl w:val="0"/>
          <w:numId w:val="0"/>
        </w:numPr>
        <w:rPr>
          <w:noProof/>
        </w:rPr>
      </w:pPr>
      <w:r w:rsidRPr="00583326">
        <w:t>6.</w:t>
      </w:r>
      <w:r w:rsidRPr="00583326">
        <w:tab/>
        <w:t>Innholdet i pakningen og ytterligere informasjon</w:t>
      </w:r>
    </w:p>
    <w:p w14:paraId="28F85A3B" w14:textId="77777777" w:rsidR="00610AF1" w:rsidRPr="00583326" w:rsidRDefault="00610AF1">
      <w:pPr>
        <w:pStyle w:val="EMEABodyText"/>
        <w:rPr>
          <w:noProof/>
        </w:rPr>
      </w:pPr>
    </w:p>
    <w:p w14:paraId="5AAA411B" w14:textId="77777777" w:rsidR="00610AF1" w:rsidRPr="00583326" w:rsidRDefault="00610AF1">
      <w:pPr>
        <w:pStyle w:val="EMEABodyText"/>
        <w:rPr>
          <w:noProof/>
        </w:rPr>
      </w:pPr>
    </w:p>
    <w:p w14:paraId="50908113" w14:textId="77777777" w:rsidR="00610AF1" w:rsidRPr="00583326" w:rsidRDefault="00032926">
      <w:pPr>
        <w:pStyle w:val="EMEAHeading1"/>
        <w:rPr>
          <w:caps w:val="0"/>
          <w:noProof/>
        </w:rPr>
      </w:pPr>
      <w:r w:rsidRPr="00583326">
        <w:t>1.</w:t>
      </w:r>
      <w:r w:rsidRPr="00583326">
        <w:tab/>
      </w:r>
      <w:r w:rsidRPr="00583326">
        <w:rPr>
          <w:caps w:val="0"/>
        </w:rPr>
        <w:t>Hva SPRYCEL er og hva det brukes mot</w:t>
      </w:r>
    </w:p>
    <w:p w14:paraId="52B48EB1" w14:textId="77777777" w:rsidR="00610AF1" w:rsidRPr="00583326" w:rsidRDefault="00610AF1" w:rsidP="009E36ED">
      <w:pPr>
        <w:pStyle w:val="EMEAHeading1"/>
        <w:rPr>
          <w:caps w:val="0"/>
        </w:rPr>
      </w:pPr>
    </w:p>
    <w:p w14:paraId="73D2FF81" w14:textId="77777777" w:rsidR="00610AF1" w:rsidRPr="00583326" w:rsidRDefault="00032926" w:rsidP="009E36ED">
      <w:pPr>
        <w:pStyle w:val="EMEABodyText"/>
      </w:pPr>
      <w:r w:rsidRPr="00583326">
        <w:t xml:space="preserve">SPRYCEL inneholder virkestoffet </w:t>
      </w:r>
      <w:proofErr w:type="spellStart"/>
      <w:r w:rsidRPr="00583326">
        <w:t>dasatinib</w:t>
      </w:r>
      <w:proofErr w:type="spellEnd"/>
      <w:r w:rsidRPr="00583326">
        <w:t>. Dette legemidlet brukes til behandling av kronisk myelogen leukemi (KML) hos voksne, ungdom og barn over 1 år. Leukemi er kreft i de hvite blodcellene. Disse hvite blodcellene hjelper vanligvis kroppen til å bekjempe infeksjoner. Hos personer med KML vokser hvite celler som kalles granulocytter ukontrollert. SPRYCEL hemmer veksten av disse leukemicellene.</w:t>
      </w:r>
    </w:p>
    <w:p w14:paraId="00A0E497" w14:textId="77777777" w:rsidR="00610AF1" w:rsidRPr="00583326" w:rsidRDefault="00610AF1" w:rsidP="009E36ED">
      <w:pPr>
        <w:pStyle w:val="EMEABodyText"/>
      </w:pPr>
    </w:p>
    <w:p w14:paraId="376E178C" w14:textId="77777777" w:rsidR="00610AF1" w:rsidRPr="00583326" w:rsidRDefault="00032926" w:rsidP="009E36ED">
      <w:pPr>
        <w:pStyle w:val="EMEABodyText"/>
      </w:pPr>
      <w:r w:rsidRPr="00583326">
        <w:t>SPRYCEL brukes også til behandling av Philadelphia-kromosompositiv (</w:t>
      </w:r>
      <w:proofErr w:type="spellStart"/>
      <w:r w:rsidRPr="00583326">
        <w:t>Ph</w:t>
      </w:r>
      <w:proofErr w:type="spellEnd"/>
      <w:r w:rsidRPr="00583326">
        <w:t xml:space="preserve">+) akutt </w:t>
      </w:r>
      <w:proofErr w:type="spellStart"/>
      <w:r w:rsidRPr="00583326">
        <w:t>lymfoblastisk</w:t>
      </w:r>
      <w:proofErr w:type="spellEnd"/>
      <w:r w:rsidRPr="00583326">
        <w:t xml:space="preserve"> leukemi (ALL) hos voksne, ungdom og barn over 1 år, og lymfoid blast KML hos voksne som ikke har hatt nytte av tidligere behandling. Hos personer med ALL vokser hvite celler som kalles lymfocytter for raskt, og de lever for lenge. SPRYCEL hemmer veksten av disse leukemicellene.</w:t>
      </w:r>
    </w:p>
    <w:p w14:paraId="158A3386" w14:textId="77777777" w:rsidR="00610AF1" w:rsidRPr="00583326" w:rsidRDefault="00610AF1" w:rsidP="009E36ED">
      <w:pPr>
        <w:pStyle w:val="EMEABodyText"/>
      </w:pPr>
    </w:p>
    <w:p w14:paraId="71E75C91" w14:textId="77777777" w:rsidR="00610AF1" w:rsidRPr="00583326" w:rsidRDefault="00032926">
      <w:pPr>
        <w:pStyle w:val="EMEABodyText"/>
      </w:pPr>
      <w:r w:rsidRPr="00583326">
        <w:t>Kontakt lege hvis du har spørsmål om hvordan SPRYCEL virker eller hvorfor denne medisinen er skrevet ut til deg.</w:t>
      </w:r>
    </w:p>
    <w:p w14:paraId="53D70C0E" w14:textId="77777777" w:rsidR="00646318" w:rsidRPr="00583326" w:rsidRDefault="00646318">
      <w:pPr>
        <w:pStyle w:val="EMEABodyText"/>
        <w:rPr>
          <w:noProof/>
        </w:rPr>
      </w:pPr>
    </w:p>
    <w:p w14:paraId="7BF645C8" w14:textId="77777777" w:rsidR="00610AF1" w:rsidRPr="00583326" w:rsidRDefault="00610AF1">
      <w:pPr>
        <w:pStyle w:val="EMEABodyText"/>
        <w:rPr>
          <w:noProof/>
        </w:rPr>
      </w:pPr>
    </w:p>
    <w:p w14:paraId="31DFFB8C" w14:textId="77777777" w:rsidR="00610AF1" w:rsidRPr="00583326" w:rsidRDefault="00032926">
      <w:pPr>
        <w:pStyle w:val="EMEAHeading1"/>
        <w:rPr>
          <w:noProof/>
        </w:rPr>
      </w:pPr>
      <w:r w:rsidRPr="00583326">
        <w:t>2.</w:t>
      </w:r>
      <w:r w:rsidRPr="00583326">
        <w:tab/>
      </w:r>
      <w:r w:rsidRPr="00583326">
        <w:rPr>
          <w:caps w:val="0"/>
        </w:rPr>
        <w:t>Hva du må vite før du bruker SPRYCEL</w:t>
      </w:r>
    </w:p>
    <w:p w14:paraId="78C2074B" w14:textId="77777777" w:rsidR="00610AF1" w:rsidRPr="00583326" w:rsidRDefault="00610AF1" w:rsidP="009E36ED">
      <w:pPr>
        <w:pStyle w:val="EMEAHeading1"/>
        <w:rPr>
          <w:noProof/>
        </w:rPr>
      </w:pPr>
    </w:p>
    <w:p w14:paraId="469EB57E" w14:textId="77777777" w:rsidR="00610AF1" w:rsidRPr="00583326" w:rsidRDefault="00032926" w:rsidP="009E36ED">
      <w:pPr>
        <w:pStyle w:val="EMEAHeading2"/>
        <w:ind w:left="0" w:firstLine="0"/>
        <w:rPr>
          <w:noProof/>
        </w:rPr>
      </w:pPr>
      <w:r w:rsidRPr="00583326">
        <w:t>Bruk ikke SPRYCEL</w:t>
      </w:r>
    </w:p>
    <w:p w14:paraId="51A57651" w14:textId="77777777" w:rsidR="00610AF1" w:rsidRPr="00583326" w:rsidRDefault="00032926" w:rsidP="000A1DAB">
      <w:pPr>
        <w:pStyle w:val="EMEABodyTextIndent"/>
        <w:numPr>
          <w:ilvl w:val="1"/>
          <w:numId w:val="3"/>
        </w:numPr>
        <w:tabs>
          <w:tab w:val="clear" w:pos="360"/>
          <w:tab w:val="num" w:pos="567"/>
        </w:tabs>
        <w:ind w:left="567" w:hanging="567"/>
        <w:rPr>
          <w:noProof/>
        </w:rPr>
      </w:pPr>
      <w:r w:rsidRPr="00583326">
        <w:t>dersom du er</w:t>
      </w:r>
      <w:r w:rsidRPr="00583326">
        <w:rPr>
          <w:b/>
        </w:rPr>
        <w:t xml:space="preserve"> allergisk</w:t>
      </w:r>
      <w:r w:rsidRPr="00583326">
        <w:t xml:space="preserve"> overfor </w:t>
      </w:r>
      <w:proofErr w:type="spellStart"/>
      <w:r w:rsidRPr="00583326">
        <w:t>dasatinib</w:t>
      </w:r>
      <w:proofErr w:type="spellEnd"/>
      <w:r w:rsidRPr="00583326">
        <w:t xml:space="preserve"> eller noen av de andre innholdsstoffene i dette legemidlet (listet opp i avsnitt 6).</w:t>
      </w:r>
    </w:p>
    <w:p w14:paraId="53B8EF92" w14:textId="77777777" w:rsidR="00610AF1" w:rsidRPr="00583326" w:rsidRDefault="00032926" w:rsidP="009E36ED">
      <w:pPr>
        <w:pStyle w:val="EMEABodyText"/>
      </w:pPr>
      <w:r w:rsidRPr="00583326">
        <w:rPr>
          <w:b/>
        </w:rPr>
        <w:t>Snakk med lege hvis du kan være allergisk.</w:t>
      </w:r>
    </w:p>
    <w:p w14:paraId="78CB8E53" w14:textId="77777777" w:rsidR="00610AF1" w:rsidRPr="00583326" w:rsidRDefault="00610AF1">
      <w:pPr>
        <w:pStyle w:val="EMEABodyText"/>
        <w:ind w:left="360" w:hanging="360"/>
        <w:rPr>
          <w:noProof/>
        </w:rPr>
      </w:pPr>
    </w:p>
    <w:p w14:paraId="342001A3" w14:textId="77777777" w:rsidR="00610AF1" w:rsidRPr="00583326" w:rsidRDefault="00032926" w:rsidP="009E36ED">
      <w:pPr>
        <w:pStyle w:val="EMEAHeading2"/>
        <w:ind w:left="0" w:firstLine="0"/>
        <w:rPr>
          <w:noProof/>
        </w:rPr>
      </w:pPr>
      <w:r w:rsidRPr="00583326">
        <w:t>Advarsler og forsiktighetsregler</w:t>
      </w:r>
    </w:p>
    <w:p w14:paraId="4AEB8AE1" w14:textId="77777777" w:rsidR="00610AF1" w:rsidRPr="00583326" w:rsidRDefault="00032926" w:rsidP="009E36ED">
      <w:pPr>
        <w:pStyle w:val="EMEABodyText"/>
      </w:pPr>
      <w:r w:rsidRPr="00583326">
        <w:t xml:space="preserve">Snakk med lege eller apotek før du bruker SPRYCEL </w:t>
      </w:r>
    </w:p>
    <w:p w14:paraId="493BAA36" w14:textId="77777777" w:rsidR="00610AF1" w:rsidRPr="00583326" w:rsidRDefault="00032926" w:rsidP="000A1DAB">
      <w:pPr>
        <w:pStyle w:val="EMEABodyTextIndent"/>
        <w:numPr>
          <w:ilvl w:val="1"/>
          <w:numId w:val="3"/>
        </w:numPr>
        <w:tabs>
          <w:tab w:val="clear" w:pos="360"/>
          <w:tab w:val="num" w:pos="567"/>
        </w:tabs>
        <w:ind w:left="567" w:hanging="567"/>
        <w:rPr>
          <w:noProof/>
        </w:rPr>
      </w:pPr>
      <w:r w:rsidRPr="00583326">
        <w:t>hvis du tar</w:t>
      </w:r>
      <w:r w:rsidRPr="00583326">
        <w:rPr>
          <w:b/>
        </w:rPr>
        <w:t xml:space="preserve"> medisiner som virker blodfortynnende</w:t>
      </w:r>
      <w:r w:rsidRPr="00583326">
        <w:t xml:space="preserve"> eller skal forhindre blodpropper (se ”Andre legemidler og SPRYCEL”)</w:t>
      </w:r>
    </w:p>
    <w:p w14:paraId="10FDB69B" w14:textId="77777777" w:rsidR="00610AF1" w:rsidRPr="00583326" w:rsidRDefault="00032926" w:rsidP="000A1DAB">
      <w:pPr>
        <w:pStyle w:val="EMEABodyTextIndent"/>
        <w:numPr>
          <w:ilvl w:val="1"/>
          <w:numId w:val="3"/>
        </w:numPr>
        <w:tabs>
          <w:tab w:val="clear" w:pos="360"/>
          <w:tab w:val="num" w:pos="567"/>
        </w:tabs>
        <w:ind w:left="567" w:hanging="567"/>
        <w:rPr>
          <w:noProof/>
        </w:rPr>
      </w:pPr>
      <w:r w:rsidRPr="00583326">
        <w:lastRenderedPageBreak/>
        <w:t>hvis du har eller har hatt problemer med leveren eller hjertet</w:t>
      </w:r>
    </w:p>
    <w:p w14:paraId="70531BBE" w14:textId="77777777" w:rsidR="009A1DF2" w:rsidRPr="00583326" w:rsidRDefault="00032926" w:rsidP="000A1DAB">
      <w:pPr>
        <w:pStyle w:val="EMEABodyTextIndent"/>
        <w:numPr>
          <w:ilvl w:val="1"/>
          <w:numId w:val="3"/>
        </w:numPr>
        <w:tabs>
          <w:tab w:val="clear" w:pos="360"/>
          <w:tab w:val="num" w:pos="567"/>
        </w:tabs>
        <w:ind w:left="567" w:hanging="567"/>
      </w:pPr>
      <w:r w:rsidRPr="00583326">
        <w:t>hvis du får</w:t>
      </w:r>
      <w:r w:rsidRPr="00583326">
        <w:rPr>
          <w:b/>
        </w:rPr>
        <w:t xml:space="preserve"> pusteproblemer, brystsmerter eller hoste </w:t>
      </w:r>
      <w:r w:rsidRPr="00583326">
        <w:t>når du tar SPRYCEL. Dette kan være tegn på væskeansamling i lungene eller brystet (noe som kan være vanligere hos pasienter fra 65 år og eldre), eller være på grunn av endringer i blodårene som går til lungene</w:t>
      </w:r>
    </w:p>
    <w:p w14:paraId="3F5C3425" w14:textId="77777777" w:rsidR="009A1DF2" w:rsidRPr="00583326" w:rsidRDefault="00032926" w:rsidP="000A1DAB">
      <w:pPr>
        <w:pStyle w:val="EMEABodyTextIndent"/>
        <w:numPr>
          <w:ilvl w:val="1"/>
          <w:numId w:val="3"/>
        </w:numPr>
        <w:tabs>
          <w:tab w:val="clear" w:pos="360"/>
          <w:tab w:val="num" w:pos="567"/>
        </w:tabs>
        <w:ind w:left="567" w:hanging="567"/>
      </w:pPr>
      <w:r w:rsidRPr="00583326">
        <w:t>hvis du har eller noen gang har hatt en hepatitt B-infeksjon (leverbetennelse som skyldes smitte med hepatitt B-viruset). Dette er fordi SPRYCEL kan føre til at hepatitt B blir aktiv igjen, noe som i enkelte tilfeller kan være livstruende. Før behandling starter vil du bli undersøkt nøye av lege med tanke på tegn på en slik infeksjon.</w:t>
      </w:r>
    </w:p>
    <w:p w14:paraId="4F494D7A" w14:textId="77777777" w:rsidR="007D3E6E" w:rsidRPr="00583326" w:rsidRDefault="00032926" w:rsidP="007D3E6E">
      <w:pPr>
        <w:pStyle w:val="EMEABodyTextIndent"/>
        <w:numPr>
          <w:ilvl w:val="1"/>
          <w:numId w:val="3"/>
        </w:numPr>
        <w:tabs>
          <w:tab w:val="clear" w:pos="360"/>
          <w:tab w:val="num" w:pos="567"/>
        </w:tabs>
        <w:ind w:left="567" w:hanging="567"/>
      </w:pPr>
      <w:r w:rsidRPr="00583326">
        <w:t xml:space="preserve">hvis du får blåmerker, blødning, feber, kraftig utmattelse og forvirring mens du bruker SPRYCEL, kontakt lege. Dette kan være tegn på en type skade i blodårene som kalles trombotisk </w:t>
      </w:r>
      <w:proofErr w:type="spellStart"/>
      <w:r w:rsidRPr="00583326">
        <w:t>mikroangiopati</w:t>
      </w:r>
      <w:proofErr w:type="spellEnd"/>
      <w:r w:rsidRPr="00583326">
        <w:t xml:space="preserve"> (TMA).</w:t>
      </w:r>
    </w:p>
    <w:p w14:paraId="4A2E1996" w14:textId="77777777" w:rsidR="00610AF1" w:rsidRPr="00583326" w:rsidRDefault="00610AF1" w:rsidP="009E36ED">
      <w:pPr>
        <w:pStyle w:val="EMEABodyText"/>
      </w:pPr>
    </w:p>
    <w:p w14:paraId="65986848" w14:textId="77777777" w:rsidR="00610AF1" w:rsidRPr="00583326" w:rsidRDefault="00032926" w:rsidP="009E36ED">
      <w:pPr>
        <w:pStyle w:val="EMEABodyText"/>
        <w:rPr>
          <w:noProof/>
        </w:rPr>
      </w:pPr>
      <w:r w:rsidRPr="00583326">
        <w:t>Legen vil regelmessig følge opp tilstanden din, for å sjekke at SPRYCEL har den ønskede effekten. Det vil også tas regelmessige blodprøver av deg mens du bruker SPRYCEL.</w:t>
      </w:r>
    </w:p>
    <w:p w14:paraId="22E5755D" w14:textId="77777777" w:rsidR="00610AF1" w:rsidRPr="00583326" w:rsidRDefault="00610AF1" w:rsidP="009E36ED">
      <w:pPr>
        <w:pStyle w:val="EMEABodyText"/>
      </w:pPr>
    </w:p>
    <w:p w14:paraId="57D43724" w14:textId="77777777" w:rsidR="00610AF1" w:rsidRPr="00583326" w:rsidRDefault="00032926" w:rsidP="009E36ED">
      <w:pPr>
        <w:pStyle w:val="EMEAHeading2"/>
        <w:rPr>
          <w:rFonts w:ascii="Arial" w:hAnsi="Arial"/>
          <w:sz w:val="20"/>
        </w:rPr>
      </w:pPr>
      <w:r w:rsidRPr="00583326">
        <w:t>Barn og ungdom</w:t>
      </w:r>
    </w:p>
    <w:p w14:paraId="03544F6D" w14:textId="77777777" w:rsidR="00610AF1" w:rsidRPr="00583326" w:rsidRDefault="00032926" w:rsidP="00700C50">
      <w:pPr>
        <w:pStyle w:val="EMEABodyText"/>
      </w:pPr>
      <w:r w:rsidRPr="00583326">
        <w:t>Ikke gi dette legemidlet til barn under 1 år. Det er begrenset erfaring med bruk av SPRYCEL til denne aldersgruppen. Beinvekst og utvikling vil nøye overvåkes hos barn som bruker SPRYCEL.</w:t>
      </w:r>
    </w:p>
    <w:p w14:paraId="5477B8ED" w14:textId="77777777" w:rsidR="00610AF1" w:rsidRPr="00583326" w:rsidRDefault="00610AF1" w:rsidP="009E36ED">
      <w:pPr>
        <w:pStyle w:val="EMEABodyText"/>
      </w:pPr>
    </w:p>
    <w:p w14:paraId="0FFE3C03" w14:textId="77777777" w:rsidR="00610AF1" w:rsidRPr="00583326" w:rsidRDefault="00032926">
      <w:pPr>
        <w:pStyle w:val="EMEAHeading2"/>
        <w:rPr>
          <w:noProof/>
        </w:rPr>
      </w:pPr>
      <w:r w:rsidRPr="00583326">
        <w:t>Andre legemidler og SPRYCEL</w:t>
      </w:r>
    </w:p>
    <w:p w14:paraId="2750F664" w14:textId="77777777" w:rsidR="00610AF1" w:rsidRPr="00583326" w:rsidRDefault="00032926" w:rsidP="009E36ED">
      <w:pPr>
        <w:pStyle w:val="EMEABodyText"/>
      </w:pPr>
      <w:r w:rsidRPr="00583326">
        <w:rPr>
          <w:b/>
        </w:rPr>
        <w:t>Snakk med lege</w:t>
      </w:r>
      <w:r w:rsidRPr="00583326">
        <w:t xml:space="preserve"> dersom du bruker, nylig har brukt eller planlegger å bruke andre legemidler.</w:t>
      </w:r>
    </w:p>
    <w:p w14:paraId="68090FC0" w14:textId="77777777" w:rsidR="00610AF1" w:rsidRPr="00583326" w:rsidRDefault="00610AF1" w:rsidP="009E36ED">
      <w:pPr>
        <w:pStyle w:val="EMEABodyText"/>
      </w:pPr>
    </w:p>
    <w:p w14:paraId="3EAE2625" w14:textId="77777777" w:rsidR="00610AF1" w:rsidRPr="00583326" w:rsidRDefault="00032926">
      <w:pPr>
        <w:pStyle w:val="EMEABodyText"/>
        <w:rPr>
          <w:noProof/>
        </w:rPr>
      </w:pPr>
      <w:r w:rsidRPr="00583326">
        <w:t>SPRYCEL håndteres hovedsakelig av leveren. Visse legemidler kan påvirke effekten av SPRYCEL når de tas sammen.</w:t>
      </w:r>
    </w:p>
    <w:p w14:paraId="39FA3AC6" w14:textId="77777777" w:rsidR="00610AF1" w:rsidRPr="00583326" w:rsidRDefault="00610AF1" w:rsidP="009E36ED">
      <w:pPr>
        <w:pStyle w:val="EMEABodyText"/>
        <w:rPr>
          <w:noProof/>
        </w:rPr>
      </w:pPr>
    </w:p>
    <w:p w14:paraId="4FAD95E5" w14:textId="77777777" w:rsidR="00610AF1" w:rsidRPr="00583326" w:rsidRDefault="00032926" w:rsidP="009E36ED">
      <w:pPr>
        <w:pStyle w:val="EMEAHeading2"/>
      </w:pPr>
      <w:r w:rsidRPr="00583326">
        <w:t>Disse medisinene skal ikke tas sammen med SPRYCEL:</w:t>
      </w:r>
    </w:p>
    <w:p w14:paraId="515C5578" w14:textId="77777777" w:rsidR="00610AF1" w:rsidRPr="00583326" w:rsidRDefault="00032926" w:rsidP="000A1DAB">
      <w:pPr>
        <w:pStyle w:val="EMEABodyTextIndent"/>
        <w:numPr>
          <w:ilvl w:val="1"/>
          <w:numId w:val="3"/>
        </w:numPr>
        <w:tabs>
          <w:tab w:val="clear" w:pos="360"/>
          <w:tab w:val="num" w:pos="567"/>
        </w:tabs>
        <w:ind w:left="567" w:hanging="567"/>
        <w:rPr>
          <w:noProof/>
        </w:rPr>
      </w:pPr>
      <w:proofErr w:type="spellStart"/>
      <w:r w:rsidRPr="00583326">
        <w:t>ketokonazol</w:t>
      </w:r>
      <w:proofErr w:type="spellEnd"/>
      <w:r w:rsidRPr="00583326">
        <w:t xml:space="preserve">, </w:t>
      </w:r>
      <w:proofErr w:type="spellStart"/>
      <w:r w:rsidRPr="00583326">
        <w:t>itrakonazol</w:t>
      </w:r>
      <w:proofErr w:type="spellEnd"/>
      <w:r w:rsidRPr="00583326">
        <w:t xml:space="preserve"> – </w:t>
      </w:r>
      <w:r w:rsidRPr="00583326">
        <w:rPr>
          <w:b/>
        </w:rPr>
        <w:t>soppdrepende medisiner</w:t>
      </w:r>
    </w:p>
    <w:p w14:paraId="5E47D048" w14:textId="77777777" w:rsidR="00610AF1" w:rsidRPr="00583326" w:rsidRDefault="00032926" w:rsidP="000A1DAB">
      <w:pPr>
        <w:pStyle w:val="EMEABodyTextIndent"/>
        <w:numPr>
          <w:ilvl w:val="1"/>
          <w:numId w:val="3"/>
        </w:numPr>
        <w:tabs>
          <w:tab w:val="clear" w:pos="360"/>
          <w:tab w:val="num" w:pos="567"/>
        </w:tabs>
        <w:ind w:left="567" w:hanging="567"/>
        <w:rPr>
          <w:noProof/>
        </w:rPr>
      </w:pPr>
      <w:r w:rsidRPr="00583326">
        <w:t xml:space="preserve">erytromycin, </w:t>
      </w:r>
      <w:proofErr w:type="spellStart"/>
      <w:r w:rsidRPr="00583326">
        <w:t>klaritromycin</w:t>
      </w:r>
      <w:proofErr w:type="spellEnd"/>
      <w:r w:rsidRPr="00583326">
        <w:t xml:space="preserve">, </w:t>
      </w:r>
      <w:proofErr w:type="spellStart"/>
      <w:r w:rsidRPr="00583326">
        <w:t>telitromycin</w:t>
      </w:r>
      <w:proofErr w:type="spellEnd"/>
      <w:r w:rsidRPr="00583326">
        <w:t xml:space="preserve"> – </w:t>
      </w:r>
      <w:r w:rsidRPr="00583326">
        <w:rPr>
          <w:b/>
        </w:rPr>
        <w:t>antibiotika</w:t>
      </w:r>
    </w:p>
    <w:p w14:paraId="040E4562" w14:textId="77777777" w:rsidR="00610AF1" w:rsidRPr="00583326" w:rsidRDefault="00032926" w:rsidP="000A1DAB">
      <w:pPr>
        <w:pStyle w:val="EMEABodyTextIndent"/>
        <w:numPr>
          <w:ilvl w:val="1"/>
          <w:numId w:val="3"/>
        </w:numPr>
        <w:tabs>
          <w:tab w:val="clear" w:pos="360"/>
          <w:tab w:val="num" w:pos="567"/>
        </w:tabs>
        <w:ind w:left="567" w:hanging="567"/>
        <w:rPr>
          <w:noProof/>
        </w:rPr>
      </w:pPr>
      <w:proofErr w:type="spellStart"/>
      <w:r w:rsidRPr="00583326">
        <w:t>ritonavir</w:t>
      </w:r>
      <w:proofErr w:type="spellEnd"/>
      <w:r w:rsidRPr="00583326">
        <w:t xml:space="preserve"> - en </w:t>
      </w:r>
      <w:r w:rsidRPr="00583326">
        <w:rPr>
          <w:b/>
        </w:rPr>
        <w:t>medisin mot virus</w:t>
      </w:r>
    </w:p>
    <w:p w14:paraId="3288714E" w14:textId="77777777" w:rsidR="00610AF1" w:rsidRPr="00583326" w:rsidRDefault="00032926" w:rsidP="000A1DAB">
      <w:pPr>
        <w:pStyle w:val="EMEABodyTextIndent"/>
        <w:numPr>
          <w:ilvl w:val="1"/>
          <w:numId w:val="3"/>
        </w:numPr>
        <w:tabs>
          <w:tab w:val="clear" w:pos="360"/>
          <w:tab w:val="num" w:pos="567"/>
        </w:tabs>
        <w:ind w:left="567" w:hanging="567"/>
        <w:rPr>
          <w:noProof/>
        </w:rPr>
      </w:pPr>
      <w:proofErr w:type="spellStart"/>
      <w:r w:rsidRPr="00583326">
        <w:t>fenytoin</w:t>
      </w:r>
      <w:proofErr w:type="spellEnd"/>
      <w:r w:rsidRPr="00583326">
        <w:t xml:space="preserve">, </w:t>
      </w:r>
      <w:proofErr w:type="spellStart"/>
      <w:r w:rsidRPr="00583326">
        <w:t>karbamazepin</w:t>
      </w:r>
      <w:proofErr w:type="spellEnd"/>
      <w:r w:rsidRPr="00583326">
        <w:t xml:space="preserve">, </w:t>
      </w:r>
      <w:proofErr w:type="spellStart"/>
      <w:r w:rsidRPr="00583326">
        <w:t>fenobarbital</w:t>
      </w:r>
      <w:proofErr w:type="spellEnd"/>
      <w:r w:rsidRPr="00583326">
        <w:t xml:space="preserve"> – til behandling av </w:t>
      </w:r>
      <w:r w:rsidRPr="00583326">
        <w:rPr>
          <w:b/>
        </w:rPr>
        <w:t>epilepsi</w:t>
      </w:r>
    </w:p>
    <w:p w14:paraId="376F99B9" w14:textId="77777777" w:rsidR="00610AF1" w:rsidRPr="00583326" w:rsidRDefault="00032926" w:rsidP="000A1DAB">
      <w:pPr>
        <w:pStyle w:val="EMEABodyTextIndent"/>
        <w:numPr>
          <w:ilvl w:val="1"/>
          <w:numId w:val="3"/>
        </w:numPr>
        <w:tabs>
          <w:tab w:val="clear" w:pos="360"/>
          <w:tab w:val="num" w:pos="567"/>
        </w:tabs>
        <w:ind w:left="567" w:hanging="567"/>
        <w:rPr>
          <w:b/>
          <w:noProof/>
        </w:rPr>
      </w:pPr>
      <w:proofErr w:type="spellStart"/>
      <w:r w:rsidRPr="00583326">
        <w:t>rifampicin</w:t>
      </w:r>
      <w:proofErr w:type="spellEnd"/>
      <w:r w:rsidRPr="00583326">
        <w:t xml:space="preserve"> – til behandling av </w:t>
      </w:r>
      <w:r w:rsidRPr="00583326">
        <w:rPr>
          <w:b/>
        </w:rPr>
        <w:t>tuberkulose</w:t>
      </w:r>
    </w:p>
    <w:p w14:paraId="4F69269F" w14:textId="77777777" w:rsidR="00610AF1" w:rsidRPr="00583326" w:rsidRDefault="00032926" w:rsidP="000A1DAB">
      <w:pPr>
        <w:pStyle w:val="EMEABodyTextIndent"/>
        <w:numPr>
          <w:ilvl w:val="1"/>
          <w:numId w:val="3"/>
        </w:numPr>
        <w:tabs>
          <w:tab w:val="clear" w:pos="360"/>
          <w:tab w:val="num" w:pos="567"/>
        </w:tabs>
        <w:ind w:left="567" w:hanging="567"/>
        <w:rPr>
          <w:b/>
          <w:noProof/>
        </w:rPr>
      </w:pPr>
      <w:proofErr w:type="spellStart"/>
      <w:r w:rsidRPr="00583326">
        <w:t>famotidin</w:t>
      </w:r>
      <w:proofErr w:type="spellEnd"/>
      <w:r w:rsidRPr="00583326">
        <w:t xml:space="preserve">, </w:t>
      </w:r>
      <w:proofErr w:type="spellStart"/>
      <w:r w:rsidRPr="00583326">
        <w:t>omeprazol</w:t>
      </w:r>
      <w:proofErr w:type="spellEnd"/>
      <w:r w:rsidRPr="00583326">
        <w:t xml:space="preserve"> – medisiner som </w:t>
      </w:r>
      <w:r w:rsidRPr="00583326">
        <w:rPr>
          <w:b/>
        </w:rPr>
        <w:t>blokkerer magesyre</w:t>
      </w:r>
    </w:p>
    <w:p w14:paraId="0FFB887E" w14:textId="77777777" w:rsidR="00610AF1" w:rsidRPr="00583326" w:rsidRDefault="00032926" w:rsidP="000A1DAB">
      <w:pPr>
        <w:pStyle w:val="EMEABodyTextIndent"/>
        <w:numPr>
          <w:ilvl w:val="1"/>
          <w:numId w:val="3"/>
        </w:numPr>
        <w:tabs>
          <w:tab w:val="clear" w:pos="360"/>
          <w:tab w:val="num" w:pos="567"/>
        </w:tabs>
        <w:ind w:left="567" w:hanging="567"/>
      </w:pPr>
      <w:proofErr w:type="spellStart"/>
      <w:r w:rsidRPr="00583326">
        <w:t>johannesurt</w:t>
      </w:r>
      <w:proofErr w:type="spellEnd"/>
      <w:r w:rsidRPr="00583326">
        <w:t xml:space="preserve"> – et reseptfritt naturlegemiddel som brukes til å behandle </w:t>
      </w:r>
      <w:r w:rsidRPr="00583326">
        <w:rPr>
          <w:b/>
        </w:rPr>
        <w:t>depresjon</w:t>
      </w:r>
      <w:r w:rsidRPr="00583326">
        <w:t xml:space="preserve"> og andre tilstander (også kjent som </w:t>
      </w:r>
      <w:proofErr w:type="spellStart"/>
      <w:r w:rsidRPr="00583326">
        <w:rPr>
          <w:i/>
        </w:rPr>
        <w:t>Hypericum</w:t>
      </w:r>
      <w:proofErr w:type="spellEnd"/>
      <w:r w:rsidRPr="00583326">
        <w:rPr>
          <w:i/>
        </w:rPr>
        <w:t xml:space="preserve"> </w:t>
      </w:r>
      <w:proofErr w:type="spellStart"/>
      <w:r w:rsidRPr="00583326">
        <w:rPr>
          <w:i/>
        </w:rPr>
        <w:t>perforatum</w:t>
      </w:r>
      <w:proofErr w:type="spellEnd"/>
      <w:r w:rsidRPr="00583326">
        <w:rPr>
          <w:i/>
        </w:rPr>
        <w:t>,</w:t>
      </w:r>
      <w:r w:rsidRPr="00583326">
        <w:t xml:space="preserve"> prikkperikum).</w:t>
      </w:r>
    </w:p>
    <w:p w14:paraId="3FAFFE60" w14:textId="77777777" w:rsidR="00B32DBC" w:rsidRPr="00583326" w:rsidRDefault="00B32DBC" w:rsidP="009E36ED">
      <w:pPr>
        <w:pStyle w:val="EMEABodyText"/>
      </w:pPr>
    </w:p>
    <w:p w14:paraId="5DBE6FFB" w14:textId="77777777" w:rsidR="00610AF1" w:rsidRPr="00583326" w:rsidRDefault="00032926" w:rsidP="009E36ED">
      <w:pPr>
        <w:pStyle w:val="EMEABodyText"/>
        <w:rPr>
          <w:noProof/>
        </w:rPr>
      </w:pPr>
      <w:r w:rsidRPr="00583326">
        <w:rPr>
          <w:b/>
        </w:rPr>
        <w:t>Ikke bruk</w:t>
      </w:r>
      <w:r w:rsidRPr="00583326">
        <w:t xml:space="preserve"> medisiner som nøytraliserer magesyre (</w:t>
      </w:r>
      <w:r w:rsidRPr="00583326">
        <w:rPr>
          <w:b/>
        </w:rPr>
        <w:t>antacida</w:t>
      </w:r>
      <w:r w:rsidRPr="00583326">
        <w:t xml:space="preserve"> slik som aluminiumhydroksid eller magnesiumhydroksid) </w:t>
      </w:r>
      <w:r w:rsidRPr="00583326">
        <w:rPr>
          <w:b/>
        </w:rPr>
        <w:t>2 timer før eller 2 timer etter at du tar SPRYCEL.</w:t>
      </w:r>
    </w:p>
    <w:p w14:paraId="6DDAD87B" w14:textId="77777777" w:rsidR="00610AF1" w:rsidRPr="00583326" w:rsidRDefault="00610AF1" w:rsidP="009E36ED">
      <w:pPr>
        <w:pStyle w:val="EMEABodyText"/>
        <w:rPr>
          <w:noProof/>
        </w:rPr>
      </w:pPr>
    </w:p>
    <w:p w14:paraId="7FAFE0E3" w14:textId="77777777" w:rsidR="00610AF1" w:rsidRPr="00583326" w:rsidRDefault="00032926" w:rsidP="009E36ED">
      <w:pPr>
        <w:pStyle w:val="EMEABodyText"/>
        <w:rPr>
          <w:color w:val="000000"/>
        </w:rPr>
      </w:pPr>
      <w:r w:rsidRPr="00583326">
        <w:rPr>
          <w:b/>
        </w:rPr>
        <w:t>Snakk med lege</w:t>
      </w:r>
      <w:r w:rsidRPr="00583326">
        <w:t xml:space="preserve"> dersom du bruker </w:t>
      </w:r>
      <w:r w:rsidRPr="00583326">
        <w:rPr>
          <w:b/>
        </w:rPr>
        <w:t>medisiner som virker blodfortynnende</w:t>
      </w:r>
      <w:r w:rsidRPr="00583326">
        <w:t xml:space="preserve"> eller skal forhindre blodpropper.</w:t>
      </w:r>
    </w:p>
    <w:p w14:paraId="19536E8F" w14:textId="77777777" w:rsidR="00610AF1" w:rsidRPr="00583326" w:rsidRDefault="00610AF1" w:rsidP="009E36ED">
      <w:pPr>
        <w:pStyle w:val="EMEABodyText"/>
        <w:rPr>
          <w:noProof/>
        </w:rPr>
      </w:pPr>
    </w:p>
    <w:p w14:paraId="30C534CC" w14:textId="77777777" w:rsidR="00610AF1" w:rsidRPr="00583326" w:rsidRDefault="00032926">
      <w:pPr>
        <w:pStyle w:val="EMEAHeading2"/>
        <w:rPr>
          <w:noProof/>
        </w:rPr>
      </w:pPr>
      <w:r w:rsidRPr="00583326">
        <w:t>Inntak av SPRYCEL sammen med mat og drikke</w:t>
      </w:r>
    </w:p>
    <w:p w14:paraId="18874F94" w14:textId="77777777" w:rsidR="00305985" w:rsidRPr="00583326" w:rsidRDefault="00032926" w:rsidP="009E36ED">
      <w:pPr>
        <w:pStyle w:val="EMEABodyText"/>
        <w:rPr>
          <w:noProof/>
        </w:rPr>
      </w:pPr>
      <w:r w:rsidRPr="00583326">
        <w:t>Ta ikke SPRYCEL sammen med grapefrukt eller grapefruktjuice.</w:t>
      </w:r>
    </w:p>
    <w:p w14:paraId="1A048F99" w14:textId="77777777" w:rsidR="00610AF1" w:rsidRPr="00583326" w:rsidRDefault="00610AF1" w:rsidP="009E36ED">
      <w:pPr>
        <w:pStyle w:val="EMEABodyText"/>
        <w:rPr>
          <w:noProof/>
        </w:rPr>
      </w:pPr>
    </w:p>
    <w:p w14:paraId="3C05A837" w14:textId="77777777" w:rsidR="00610AF1" w:rsidRPr="00583326" w:rsidRDefault="00032926">
      <w:pPr>
        <w:pStyle w:val="EMEAHeading2"/>
        <w:rPr>
          <w:noProof/>
        </w:rPr>
      </w:pPr>
      <w:r w:rsidRPr="00583326">
        <w:t>Graviditet og amming</w:t>
      </w:r>
    </w:p>
    <w:p w14:paraId="40131255" w14:textId="77777777" w:rsidR="00610AF1" w:rsidRPr="00583326" w:rsidRDefault="00032926">
      <w:pPr>
        <w:pStyle w:val="EMEABodyText"/>
        <w:rPr>
          <w:noProof/>
        </w:rPr>
      </w:pPr>
      <w:r w:rsidRPr="00583326">
        <w:rPr>
          <w:b/>
        </w:rPr>
        <w:t>Hvis du er gravid</w:t>
      </w:r>
      <w:r w:rsidRPr="00583326">
        <w:t xml:space="preserve"> eller tror at du kan være gravid, må du </w:t>
      </w:r>
      <w:r w:rsidRPr="00583326">
        <w:rPr>
          <w:b/>
        </w:rPr>
        <w:t>umiddelbart si fra til legen.</w:t>
      </w:r>
      <w:r w:rsidRPr="00583326">
        <w:t xml:space="preserve"> </w:t>
      </w:r>
      <w:r w:rsidRPr="00583326">
        <w:rPr>
          <w:b/>
        </w:rPr>
        <w:t xml:space="preserve">SPRYCEL skal ikke brukes under graviditet </w:t>
      </w:r>
      <w:r w:rsidRPr="00583326">
        <w:t>med mindre det er strengt nødvendig. Legen vil diskutere den potensielle risikoen ved å ta SPRYCEL under graviditet med deg.</w:t>
      </w:r>
    </w:p>
    <w:p w14:paraId="36B3243E" w14:textId="77777777" w:rsidR="00610AF1" w:rsidRPr="00583326" w:rsidRDefault="00032926">
      <w:pPr>
        <w:pStyle w:val="EMEABodyText"/>
      </w:pPr>
      <w:r w:rsidRPr="00583326">
        <w:t>Både menn og kvinner som bruker SPRYCEL anbefales å bruke sikker prevensjon under behandlingen.</w:t>
      </w:r>
    </w:p>
    <w:p w14:paraId="11821E71" w14:textId="77777777" w:rsidR="00610AF1" w:rsidRPr="00583326" w:rsidRDefault="00610AF1">
      <w:pPr>
        <w:pStyle w:val="EMEABodyText"/>
      </w:pPr>
    </w:p>
    <w:p w14:paraId="47D68634" w14:textId="77777777" w:rsidR="00610AF1" w:rsidRPr="00583326" w:rsidRDefault="00032926">
      <w:pPr>
        <w:pStyle w:val="EMEABodyText"/>
      </w:pPr>
      <w:r w:rsidRPr="00583326">
        <w:rPr>
          <w:b/>
        </w:rPr>
        <w:t>Si ifra til legen hvis du ammer.</w:t>
      </w:r>
      <w:r w:rsidRPr="00583326">
        <w:t xml:space="preserve"> Amming bør stoppes når du tar SPRYCEL.</w:t>
      </w:r>
    </w:p>
    <w:p w14:paraId="0BE758BA" w14:textId="77777777" w:rsidR="00610AF1" w:rsidRPr="00583326" w:rsidRDefault="00610AF1">
      <w:pPr>
        <w:pStyle w:val="EMEABodyText"/>
      </w:pPr>
    </w:p>
    <w:p w14:paraId="45439742" w14:textId="77777777" w:rsidR="00610AF1" w:rsidRPr="00583326" w:rsidRDefault="00032926">
      <w:pPr>
        <w:pStyle w:val="EMEAHeading2"/>
        <w:rPr>
          <w:noProof/>
        </w:rPr>
      </w:pPr>
      <w:r w:rsidRPr="00583326">
        <w:t>Kjøring og bruk av maskiner</w:t>
      </w:r>
    </w:p>
    <w:p w14:paraId="4D0EA7F3" w14:textId="77777777" w:rsidR="00610AF1" w:rsidRPr="00583326" w:rsidRDefault="00032926">
      <w:pPr>
        <w:pStyle w:val="EMEABodyText"/>
        <w:rPr>
          <w:i/>
        </w:rPr>
      </w:pPr>
      <w:r w:rsidRPr="00583326">
        <w:t>Vær spesielt forsiktig ved bilkjøring eller bruk av maskiner, i tilfelle du opplever bivirkninger som svimmelhet eller tåkesyn.</w:t>
      </w:r>
    </w:p>
    <w:p w14:paraId="464E0179" w14:textId="77777777" w:rsidR="00610AF1" w:rsidRPr="00583326" w:rsidRDefault="00610AF1">
      <w:pPr>
        <w:pStyle w:val="EMEABodyText"/>
        <w:rPr>
          <w:noProof/>
        </w:rPr>
      </w:pPr>
    </w:p>
    <w:p w14:paraId="399B63E3" w14:textId="77777777" w:rsidR="00610AF1" w:rsidRPr="00583326" w:rsidRDefault="00032926" w:rsidP="00067CCF">
      <w:pPr>
        <w:pStyle w:val="EMEABodyText"/>
        <w:keepNext/>
        <w:rPr>
          <w:noProof/>
        </w:rPr>
      </w:pPr>
      <w:r w:rsidRPr="00583326">
        <w:rPr>
          <w:b/>
        </w:rPr>
        <w:lastRenderedPageBreak/>
        <w:t>SPRYCEL inneholder laktose</w:t>
      </w:r>
    </w:p>
    <w:p w14:paraId="1953C8A5" w14:textId="77777777" w:rsidR="00610AF1" w:rsidRPr="00583326" w:rsidRDefault="00032926">
      <w:pPr>
        <w:pStyle w:val="EMEABodyText"/>
      </w:pPr>
      <w:r w:rsidRPr="00583326">
        <w:t>Dersom legen din har fortalt deg at du har en intoleranse overfor noen sukkertyper, bør du kontakte legen din før du tar dette legemidlet.</w:t>
      </w:r>
    </w:p>
    <w:p w14:paraId="3E4518DD" w14:textId="77777777" w:rsidR="00610AF1" w:rsidRPr="00583326" w:rsidRDefault="00610AF1">
      <w:pPr>
        <w:pStyle w:val="EMEABodyText"/>
        <w:rPr>
          <w:noProof/>
        </w:rPr>
      </w:pPr>
    </w:p>
    <w:p w14:paraId="7BD7B597" w14:textId="77777777" w:rsidR="00610AF1" w:rsidRPr="00583326" w:rsidRDefault="00610AF1">
      <w:pPr>
        <w:pStyle w:val="EMEABodyText"/>
        <w:rPr>
          <w:noProof/>
        </w:rPr>
      </w:pPr>
    </w:p>
    <w:p w14:paraId="1D5E63DC" w14:textId="77777777" w:rsidR="00610AF1" w:rsidRPr="00583326" w:rsidRDefault="00032926">
      <w:pPr>
        <w:pStyle w:val="EMEAHeading1"/>
        <w:rPr>
          <w:noProof/>
        </w:rPr>
      </w:pPr>
      <w:r w:rsidRPr="00583326">
        <w:t>3.</w:t>
      </w:r>
      <w:r w:rsidRPr="00583326">
        <w:tab/>
      </w:r>
      <w:r w:rsidRPr="00583326">
        <w:rPr>
          <w:caps w:val="0"/>
        </w:rPr>
        <w:t>Hvordan du bruker SPRYCEL</w:t>
      </w:r>
    </w:p>
    <w:p w14:paraId="4929A818" w14:textId="77777777" w:rsidR="00610AF1" w:rsidRPr="00583326" w:rsidRDefault="00610AF1">
      <w:pPr>
        <w:pStyle w:val="EMEAHeading1"/>
        <w:rPr>
          <w:noProof/>
        </w:rPr>
      </w:pPr>
    </w:p>
    <w:p w14:paraId="5E226AE5" w14:textId="77777777" w:rsidR="00610AF1" w:rsidRPr="00583326" w:rsidRDefault="00032926">
      <w:pPr>
        <w:pStyle w:val="EMEABodyText"/>
        <w:rPr>
          <w:noProof/>
        </w:rPr>
      </w:pPr>
      <w:r w:rsidRPr="00583326">
        <w:t>SPRYCEL vil kun skrives ut til deg av en lege som har erfaring med behandling av leukemi.</w:t>
      </w:r>
      <w:r w:rsidRPr="00583326">
        <w:rPr>
          <w:color w:val="000000"/>
        </w:rPr>
        <w:t xml:space="preserve"> </w:t>
      </w:r>
      <w:r w:rsidRPr="00583326">
        <w:t>Bruk alltid dette legemidlet nøyaktig slik legen har fortalt deg. Kontakt lege eller apotek hvis du er usikker. SPRYCEL forskrives til voksne og barn over 1 år.</w:t>
      </w:r>
    </w:p>
    <w:p w14:paraId="696BCCA6" w14:textId="77777777" w:rsidR="00610AF1" w:rsidRPr="00583326" w:rsidRDefault="00610AF1">
      <w:pPr>
        <w:pStyle w:val="EMEABodyText"/>
        <w:rPr>
          <w:noProof/>
        </w:rPr>
      </w:pPr>
    </w:p>
    <w:p w14:paraId="6796E700" w14:textId="77777777" w:rsidR="00610AF1" w:rsidRPr="00583326" w:rsidRDefault="00032926">
      <w:pPr>
        <w:pStyle w:val="EMEABodyText"/>
        <w:rPr>
          <w:b/>
        </w:rPr>
      </w:pPr>
      <w:r w:rsidRPr="00583326">
        <w:rPr>
          <w:b/>
        </w:rPr>
        <w:t>Den anbefalte startdosen til voksne pasienter med kronisk fase KML er 100 mg én gang daglig.</w:t>
      </w:r>
    </w:p>
    <w:p w14:paraId="2328DE04" w14:textId="77777777" w:rsidR="00610AF1" w:rsidRPr="00583326" w:rsidRDefault="00610AF1">
      <w:pPr>
        <w:pStyle w:val="EMEABodyText"/>
        <w:rPr>
          <w:b/>
          <w:color w:val="000000"/>
        </w:rPr>
      </w:pPr>
    </w:p>
    <w:p w14:paraId="71DA1252" w14:textId="77777777" w:rsidR="00610AF1" w:rsidRPr="00583326" w:rsidRDefault="00032926" w:rsidP="009E36ED">
      <w:pPr>
        <w:pStyle w:val="EMEABodyText"/>
        <w:rPr>
          <w:b/>
        </w:rPr>
      </w:pPr>
      <w:r w:rsidRPr="00583326">
        <w:rPr>
          <w:b/>
        </w:rPr>
        <w:t xml:space="preserve">Den anbefalte startdosen til voksne pasienter med akselerert eller </w:t>
      </w:r>
      <w:proofErr w:type="spellStart"/>
      <w:r w:rsidRPr="00583326">
        <w:rPr>
          <w:b/>
        </w:rPr>
        <w:t>blastkrise</w:t>
      </w:r>
      <w:proofErr w:type="spellEnd"/>
      <w:r w:rsidRPr="00583326">
        <w:rPr>
          <w:b/>
        </w:rPr>
        <w:t xml:space="preserve"> KML eller </w:t>
      </w:r>
      <w:proofErr w:type="spellStart"/>
      <w:r w:rsidRPr="00583326">
        <w:rPr>
          <w:b/>
        </w:rPr>
        <w:t>Ph</w:t>
      </w:r>
      <w:proofErr w:type="spellEnd"/>
      <w:r w:rsidRPr="00583326">
        <w:rPr>
          <w:b/>
        </w:rPr>
        <w:t>+ ALL er 140 mg én gang daglig.</w:t>
      </w:r>
    </w:p>
    <w:p w14:paraId="55FDCFF2" w14:textId="77777777" w:rsidR="00700C50" w:rsidRPr="00583326" w:rsidRDefault="00700C50" w:rsidP="009E36ED">
      <w:pPr>
        <w:pStyle w:val="EMEABodyText"/>
        <w:rPr>
          <w:b/>
        </w:rPr>
      </w:pPr>
    </w:p>
    <w:p w14:paraId="051F5002" w14:textId="77777777" w:rsidR="00700C50" w:rsidRPr="00583326" w:rsidRDefault="00032926" w:rsidP="00B45DEF">
      <w:pPr>
        <w:pStyle w:val="EMEABodyText"/>
        <w:keepNext/>
        <w:rPr>
          <w:noProof/>
        </w:rPr>
      </w:pPr>
      <w:r w:rsidRPr="00583326">
        <w:rPr>
          <w:b/>
        </w:rPr>
        <w:t xml:space="preserve">Dosering til barn med kronisk fase KML eller </w:t>
      </w:r>
      <w:proofErr w:type="spellStart"/>
      <w:r w:rsidRPr="00583326">
        <w:rPr>
          <w:b/>
        </w:rPr>
        <w:t>Ph</w:t>
      </w:r>
      <w:proofErr w:type="spellEnd"/>
      <w:r w:rsidRPr="00583326">
        <w:rPr>
          <w:b/>
        </w:rPr>
        <w:t>+ ALL baseres på kroppsvekt.</w:t>
      </w:r>
      <w:r w:rsidRPr="00583326">
        <w:t xml:space="preserve"> SPRYCEL gis via munnen én gang daglig, enten som SPRYCEL tabletter eller SPRYCEL pulver til mikstur, suspensjon. SPRYCEL tabletter anbefales ikke til pasienter som veier mindre enn 10 kg. Pulver til mikstur, suspensjon bør brukes til pasienter som veier mindre enn 10 kg og pasienter som ikke klarer å svelge tabletter. Dosen kan endres når man bytter mellom legemiddelformene (dvs. tabletter og pulver til mikstur, suspensjon), så du bør ikke bytte fra den ene til den andre.</w:t>
      </w:r>
    </w:p>
    <w:p w14:paraId="1D4D0F15" w14:textId="77777777" w:rsidR="00D02310" w:rsidRPr="00583326" w:rsidRDefault="00D02310" w:rsidP="00B45DEF">
      <w:pPr>
        <w:pStyle w:val="EMEABodyText"/>
        <w:keepNext/>
        <w:rPr>
          <w:noProof/>
        </w:rPr>
      </w:pPr>
    </w:p>
    <w:p w14:paraId="30484E81" w14:textId="77777777" w:rsidR="00700C50" w:rsidRPr="00583326" w:rsidRDefault="00032926" w:rsidP="00B45DEF">
      <w:pPr>
        <w:pStyle w:val="EMEABodyText"/>
        <w:keepNext/>
        <w:rPr>
          <w:noProof/>
        </w:rPr>
      </w:pPr>
      <w:r w:rsidRPr="00583326">
        <w:t>Legen vil bestemme riktig legemiddelform og dose ut fra vekten din, eventuelle bivirkninger og respons på behandlingen. Startdosen med SPRYCEL til barn beregnes ut fra kroppsvekt som vist under:</w:t>
      </w:r>
    </w:p>
    <w:p w14:paraId="60F87557" w14:textId="77777777" w:rsidR="00DC571C" w:rsidRPr="00583326" w:rsidRDefault="00DC571C" w:rsidP="00571118">
      <w:pPr>
        <w:pStyle w:val="EMEABodyText"/>
        <w:keepNext/>
        <w:rPr>
          <w:noProof/>
        </w:rPr>
      </w:pPr>
    </w:p>
    <w:tbl>
      <w:tblPr>
        <w:tblW w:w="9576" w:type="dxa"/>
        <w:tblBorders>
          <w:bottom w:val="double" w:sz="6" w:space="0" w:color="auto"/>
        </w:tblBorders>
        <w:tblLayout w:type="fixed"/>
        <w:tblLook w:val="0000" w:firstRow="0" w:lastRow="0" w:firstColumn="0" w:lastColumn="0" w:noHBand="0" w:noVBand="0"/>
      </w:tblPr>
      <w:tblGrid>
        <w:gridCol w:w="4788"/>
        <w:gridCol w:w="4788"/>
      </w:tblGrid>
      <w:tr w:rsidR="005C0E39" w:rsidRPr="00583326" w14:paraId="0EF4398D" w14:textId="77777777" w:rsidTr="00700C50">
        <w:trPr>
          <w:tblHeader/>
        </w:trPr>
        <w:tc>
          <w:tcPr>
            <w:tcW w:w="4788" w:type="dxa"/>
            <w:tcBorders>
              <w:top w:val="single" w:sz="4" w:space="0" w:color="auto"/>
              <w:bottom w:val="single" w:sz="6" w:space="0" w:color="auto"/>
            </w:tcBorders>
            <w:vAlign w:val="center"/>
          </w:tcPr>
          <w:p w14:paraId="36BA7993" w14:textId="77777777" w:rsidR="00700C50" w:rsidRPr="00583326" w:rsidRDefault="00032926" w:rsidP="00571118">
            <w:pPr>
              <w:pStyle w:val="EMEABodyText"/>
              <w:keepNext/>
              <w:rPr>
                <w:b/>
                <w:noProof/>
              </w:rPr>
            </w:pPr>
            <w:r w:rsidRPr="00583326">
              <w:rPr>
                <w:b/>
              </w:rPr>
              <w:t>Kroppsvekt (kg)</w:t>
            </w:r>
            <w:r w:rsidRPr="00583326">
              <w:rPr>
                <w:rStyle w:val="EMEASuperscript"/>
              </w:rPr>
              <w:t>a</w:t>
            </w:r>
          </w:p>
        </w:tc>
        <w:tc>
          <w:tcPr>
            <w:tcW w:w="4788" w:type="dxa"/>
            <w:tcBorders>
              <w:top w:val="single" w:sz="4" w:space="0" w:color="auto"/>
              <w:bottom w:val="single" w:sz="6" w:space="0" w:color="auto"/>
            </w:tcBorders>
            <w:vAlign w:val="center"/>
          </w:tcPr>
          <w:p w14:paraId="2AD6D69E" w14:textId="77777777" w:rsidR="00700C50" w:rsidRPr="00583326" w:rsidRDefault="00032926" w:rsidP="0039621B">
            <w:r w:rsidRPr="00583326">
              <w:rPr>
                <w:b/>
              </w:rPr>
              <w:t>Daglig dose (mg)</w:t>
            </w:r>
          </w:p>
        </w:tc>
      </w:tr>
      <w:tr w:rsidR="005C0E39" w:rsidRPr="00583326" w14:paraId="61D05E29" w14:textId="77777777" w:rsidTr="007374A3">
        <w:tc>
          <w:tcPr>
            <w:tcW w:w="4788" w:type="dxa"/>
            <w:tcBorders>
              <w:top w:val="single" w:sz="6" w:space="0" w:color="auto"/>
            </w:tcBorders>
            <w:vAlign w:val="center"/>
          </w:tcPr>
          <w:p w14:paraId="4A509B02" w14:textId="77777777" w:rsidR="00700C50" w:rsidRPr="00583326" w:rsidRDefault="00032926" w:rsidP="000125E3">
            <w:pPr>
              <w:pStyle w:val="EMEABodyText"/>
              <w:keepNext/>
              <w:rPr>
                <w:noProof/>
              </w:rPr>
            </w:pPr>
            <w:r w:rsidRPr="00583326">
              <w:t>10 til mindre enn 20 kg</w:t>
            </w:r>
          </w:p>
        </w:tc>
        <w:tc>
          <w:tcPr>
            <w:tcW w:w="4788" w:type="dxa"/>
            <w:vAlign w:val="center"/>
          </w:tcPr>
          <w:p w14:paraId="11576BD4" w14:textId="77777777" w:rsidR="00700C50" w:rsidRPr="00583326" w:rsidRDefault="00032926" w:rsidP="00571118">
            <w:pPr>
              <w:pStyle w:val="EMEABodyText"/>
              <w:keepNext/>
              <w:rPr>
                <w:noProof/>
              </w:rPr>
            </w:pPr>
            <w:r w:rsidRPr="00583326">
              <w:t>40 mg</w:t>
            </w:r>
          </w:p>
        </w:tc>
      </w:tr>
      <w:tr w:rsidR="005C0E39" w:rsidRPr="00583326" w14:paraId="2DFB431C" w14:textId="77777777" w:rsidTr="007374A3">
        <w:tc>
          <w:tcPr>
            <w:tcW w:w="4788" w:type="dxa"/>
            <w:vAlign w:val="center"/>
          </w:tcPr>
          <w:p w14:paraId="11B922F0" w14:textId="77777777" w:rsidR="00700C50" w:rsidRPr="00583326" w:rsidRDefault="00032926" w:rsidP="000125E3">
            <w:pPr>
              <w:pStyle w:val="EMEABodyText"/>
              <w:keepNext/>
              <w:rPr>
                <w:noProof/>
              </w:rPr>
            </w:pPr>
            <w:r w:rsidRPr="00583326">
              <w:t>20 til mindre enn 30 kg</w:t>
            </w:r>
          </w:p>
        </w:tc>
        <w:tc>
          <w:tcPr>
            <w:tcW w:w="4788" w:type="dxa"/>
            <w:vAlign w:val="center"/>
          </w:tcPr>
          <w:p w14:paraId="067E1514" w14:textId="77777777" w:rsidR="00700C50" w:rsidRPr="00583326" w:rsidRDefault="00032926" w:rsidP="00571118">
            <w:pPr>
              <w:pStyle w:val="EMEABodyText"/>
              <w:keepNext/>
              <w:rPr>
                <w:noProof/>
              </w:rPr>
            </w:pPr>
            <w:r w:rsidRPr="00583326">
              <w:t>60 mg</w:t>
            </w:r>
          </w:p>
        </w:tc>
      </w:tr>
      <w:tr w:rsidR="005C0E39" w:rsidRPr="00583326" w14:paraId="26EEC14C" w14:textId="77777777" w:rsidTr="007374A3">
        <w:tc>
          <w:tcPr>
            <w:tcW w:w="4788" w:type="dxa"/>
            <w:vAlign w:val="center"/>
          </w:tcPr>
          <w:p w14:paraId="1B4A4E68" w14:textId="77777777" w:rsidR="00B160F5" w:rsidRPr="00583326" w:rsidRDefault="00032926" w:rsidP="00B160F5">
            <w:pPr>
              <w:pStyle w:val="EMEABodyText"/>
              <w:keepNext/>
              <w:rPr>
                <w:noProof/>
              </w:rPr>
            </w:pPr>
            <w:r w:rsidRPr="00583326">
              <w:t>30 til mindre enn 45 kg</w:t>
            </w:r>
          </w:p>
        </w:tc>
        <w:tc>
          <w:tcPr>
            <w:tcW w:w="4788" w:type="dxa"/>
            <w:vAlign w:val="center"/>
          </w:tcPr>
          <w:p w14:paraId="0CAEBF54" w14:textId="77777777" w:rsidR="00B160F5" w:rsidRPr="00583326" w:rsidRDefault="00032926" w:rsidP="00571118">
            <w:pPr>
              <w:pStyle w:val="EMEABodyText"/>
              <w:keepNext/>
              <w:rPr>
                <w:noProof/>
              </w:rPr>
            </w:pPr>
            <w:r w:rsidRPr="00583326">
              <w:t>70 mg</w:t>
            </w:r>
          </w:p>
        </w:tc>
      </w:tr>
      <w:tr w:rsidR="005C0E39" w:rsidRPr="00583326" w14:paraId="0B1FF384" w14:textId="77777777" w:rsidTr="00700C50">
        <w:tc>
          <w:tcPr>
            <w:tcW w:w="4788" w:type="dxa"/>
            <w:tcBorders>
              <w:bottom w:val="single" w:sz="4" w:space="0" w:color="auto"/>
            </w:tcBorders>
            <w:vAlign w:val="center"/>
          </w:tcPr>
          <w:p w14:paraId="307A5AE6" w14:textId="77777777" w:rsidR="00700C50" w:rsidRPr="00583326" w:rsidRDefault="00032926" w:rsidP="00571118">
            <w:pPr>
              <w:pStyle w:val="EMEABodyText"/>
              <w:keepNext/>
              <w:rPr>
                <w:noProof/>
              </w:rPr>
            </w:pPr>
            <w:r w:rsidRPr="00583326">
              <w:t>minst 45 kg</w:t>
            </w:r>
          </w:p>
        </w:tc>
        <w:tc>
          <w:tcPr>
            <w:tcW w:w="4788" w:type="dxa"/>
            <w:tcBorders>
              <w:bottom w:val="single" w:sz="4" w:space="0" w:color="auto"/>
            </w:tcBorders>
            <w:vAlign w:val="center"/>
          </w:tcPr>
          <w:p w14:paraId="60FDFEAC" w14:textId="77777777" w:rsidR="00700C50" w:rsidRPr="00583326" w:rsidRDefault="00032926" w:rsidP="00571118">
            <w:pPr>
              <w:pStyle w:val="EMEABodyText"/>
              <w:keepNext/>
              <w:rPr>
                <w:noProof/>
              </w:rPr>
            </w:pPr>
            <w:r w:rsidRPr="00583326">
              <w:t>100 mg</w:t>
            </w:r>
          </w:p>
        </w:tc>
      </w:tr>
    </w:tbl>
    <w:p w14:paraId="63CDB910" w14:textId="77777777" w:rsidR="00700C50" w:rsidRPr="00583326" w:rsidRDefault="00032926" w:rsidP="00473B43">
      <w:pPr>
        <w:pStyle w:val="BMSTableNoteInfo"/>
        <w:spacing w:before="0"/>
        <w:ind w:left="180" w:hanging="180"/>
        <w:rPr>
          <w:sz w:val="18"/>
          <w:szCs w:val="18"/>
        </w:rPr>
      </w:pPr>
      <w:r w:rsidRPr="00583326">
        <w:rPr>
          <w:rStyle w:val="EMEASuperscript"/>
          <w:sz w:val="18"/>
        </w:rPr>
        <w:t>a</w:t>
      </w:r>
      <w:r w:rsidRPr="00583326">
        <w:rPr>
          <w:rStyle w:val="EMEASuperscript"/>
          <w:sz w:val="18"/>
        </w:rPr>
        <w:tab/>
      </w:r>
      <w:r w:rsidRPr="00583326">
        <w:rPr>
          <w:sz w:val="18"/>
        </w:rPr>
        <w:t>Tabletten anbefales ikke til pasienter som veier mindre enn 10 kg. For disse pasientene bør pulver til mikstur, suspensjon brukes.</w:t>
      </w:r>
    </w:p>
    <w:p w14:paraId="664177CC" w14:textId="77777777" w:rsidR="0011288C" w:rsidRPr="00583326" w:rsidRDefault="0011288C" w:rsidP="000B106F">
      <w:pPr>
        <w:pStyle w:val="EMEABodyText"/>
        <w:rPr>
          <w:sz w:val="18"/>
          <w:szCs w:val="18"/>
        </w:rPr>
      </w:pPr>
    </w:p>
    <w:p w14:paraId="789DB6E8" w14:textId="77777777" w:rsidR="00700C50" w:rsidRPr="00583326" w:rsidRDefault="00032926" w:rsidP="00700C50">
      <w:pPr>
        <w:pStyle w:val="EMEABodyText"/>
        <w:rPr>
          <w:noProof/>
        </w:rPr>
      </w:pPr>
      <w:r w:rsidRPr="00583326">
        <w:t xml:space="preserve">Det er ingen doseanbefaling for SPRYCEL hos barn under 1 år. </w:t>
      </w:r>
    </w:p>
    <w:p w14:paraId="557ECE67" w14:textId="77777777" w:rsidR="00610AF1" w:rsidRPr="00583326" w:rsidRDefault="00610AF1">
      <w:pPr>
        <w:pStyle w:val="EMEABodyText"/>
        <w:rPr>
          <w:color w:val="000000"/>
        </w:rPr>
      </w:pPr>
    </w:p>
    <w:p w14:paraId="7CC12373" w14:textId="77777777" w:rsidR="00610AF1" w:rsidRPr="00583326" w:rsidRDefault="00032926">
      <w:pPr>
        <w:pStyle w:val="EMEABodyText"/>
        <w:rPr>
          <w:color w:val="000000"/>
        </w:rPr>
      </w:pPr>
      <w:r w:rsidRPr="00583326">
        <w:rPr>
          <w:color w:val="000000"/>
        </w:rPr>
        <w:t>Avhengig av hvor godt behandlingen virker på deg, kan legen foreslå en høyere eller lavere dose, eller til og med å stoppe behandlingen en kort periode. Det kan være nødvendig å kombinere flere tablettstyrker ved høyere eller lavere doser.</w:t>
      </w:r>
    </w:p>
    <w:p w14:paraId="1879F169" w14:textId="77777777" w:rsidR="00610AF1" w:rsidRPr="00583326" w:rsidRDefault="00610AF1">
      <w:pPr>
        <w:pStyle w:val="EMEABodyText"/>
        <w:rPr>
          <w:noProof/>
        </w:rPr>
      </w:pPr>
    </w:p>
    <w:p w14:paraId="192EFBB9" w14:textId="77777777" w:rsidR="00610AF1" w:rsidRPr="00583326" w:rsidRDefault="00032926" w:rsidP="009E36ED">
      <w:pPr>
        <w:pStyle w:val="EMEABodyText"/>
        <w:rPr>
          <w:noProof/>
        </w:rPr>
      </w:pPr>
      <w:r w:rsidRPr="00583326">
        <w:rPr>
          <w:b/>
        </w:rPr>
        <w:t>Tablettene kommer i kalenderblisterpakninger.</w:t>
      </w:r>
      <w:r w:rsidRPr="00583326">
        <w:t xml:space="preserve"> Dette er blisterpakninger som viser ukedagene. Det er piler som viser neste tablett som skal tas i henhold til din behandlingsplan.</w:t>
      </w:r>
    </w:p>
    <w:p w14:paraId="3A7BB2FC" w14:textId="77777777" w:rsidR="00610AF1" w:rsidRPr="00583326" w:rsidRDefault="00610AF1" w:rsidP="009E36ED">
      <w:pPr>
        <w:pStyle w:val="EMEABodyText"/>
      </w:pPr>
    </w:p>
    <w:p w14:paraId="368E5207" w14:textId="77777777" w:rsidR="00610AF1" w:rsidRPr="00583326" w:rsidRDefault="00032926" w:rsidP="009E36ED">
      <w:pPr>
        <w:pStyle w:val="EMEAHeading2"/>
      </w:pPr>
      <w:r w:rsidRPr="00583326">
        <w:t>Hvordan du tar SPRYCEL</w:t>
      </w:r>
    </w:p>
    <w:p w14:paraId="0CEDA047" w14:textId="77777777" w:rsidR="00610AF1" w:rsidRPr="00583326" w:rsidRDefault="00032926" w:rsidP="00B85CCF">
      <w:pPr>
        <w:pStyle w:val="EMEABodyText"/>
      </w:pPr>
      <w:r w:rsidRPr="00583326">
        <w:rPr>
          <w:b/>
        </w:rPr>
        <w:t>Ta tablettene til samme tid hver dag.</w:t>
      </w:r>
      <w:r w:rsidRPr="00583326">
        <w:t xml:space="preserve"> Tablettene svelges hele. Ikke knus, del eller tygg dem. Ikke ta utblandede tabletter. Du kan ikke være sikker på at du får riktig dose dersom du knuser, deler, tygger eller løser opp tablettene. SPRYCEL tabletter kan tas med eller uten mat.</w:t>
      </w:r>
    </w:p>
    <w:p w14:paraId="132A6D15" w14:textId="77777777" w:rsidR="00610AF1" w:rsidRPr="00583326" w:rsidRDefault="00610AF1" w:rsidP="00B85CCF">
      <w:pPr>
        <w:pStyle w:val="EMEABodyText"/>
        <w:rPr>
          <w:noProof/>
        </w:rPr>
      </w:pPr>
    </w:p>
    <w:p w14:paraId="5DA77553" w14:textId="77777777" w:rsidR="00610AF1" w:rsidRPr="00583326" w:rsidRDefault="00032926" w:rsidP="00B85CCF">
      <w:pPr>
        <w:pStyle w:val="EMEAHeading2"/>
        <w:rPr>
          <w:noProof/>
        </w:rPr>
      </w:pPr>
      <w:r w:rsidRPr="00583326">
        <w:t>Spesielle forholdsregler ved håndtering av SPRYCEL</w:t>
      </w:r>
    </w:p>
    <w:p w14:paraId="7C4CE1EB" w14:textId="77777777" w:rsidR="00610AF1" w:rsidRPr="00583326" w:rsidRDefault="00032926" w:rsidP="009E36ED">
      <w:pPr>
        <w:pStyle w:val="EMEABodyText"/>
        <w:rPr>
          <w:i/>
          <w:iCs/>
        </w:rPr>
      </w:pPr>
      <w:r w:rsidRPr="00583326">
        <w:t>Det er usannsynlig at tablettene ødelegges, men dersom det skjer, bør andre personer enn pasienten bruke hansker når SPRYCEL håndteres.</w:t>
      </w:r>
    </w:p>
    <w:p w14:paraId="2C83DC60" w14:textId="77777777" w:rsidR="00610AF1" w:rsidRPr="00583326" w:rsidRDefault="00610AF1" w:rsidP="009E36ED">
      <w:pPr>
        <w:pStyle w:val="EMEABodyText"/>
        <w:rPr>
          <w:noProof/>
        </w:rPr>
      </w:pPr>
    </w:p>
    <w:p w14:paraId="59AA06D8" w14:textId="77777777" w:rsidR="00610AF1" w:rsidRPr="00583326" w:rsidRDefault="00032926" w:rsidP="009E36ED">
      <w:pPr>
        <w:pStyle w:val="EMEAHeading2"/>
      </w:pPr>
      <w:r w:rsidRPr="00583326">
        <w:t>Hvor lenge du skal ta SPRYCEL</w:t>
      </w:r>
    </w:p>
    <w:p w14:paraId="6AD5809B" w14:textId="77777777" w:rsidR="00610AF1" w:rsidRPr="00583326" w:rsidRDefault="00032926" w:rsidP="009E36ED">
      <w:pPr>
        <w:pStyle w:val="EMEABodyText"/>
        <w:rPr>
          <w:rFonts w:ascii="Arial" w:hAnsi="Arial"/>
          <w:sz w:val="20"/>
        </w:rPr>
      </w:pPr>
      <w:r w:rsidRPr="00583326">
        <w:t>Ta SPRYCEL daglig inntil legen ber deg stoppe. Forsikre deg om at du tar SPRYCEL så lenge som det er forskrevet.</w:t>
      </w:r>
    </w:p>
    <w:p w14:paraId="1BB3A8FB" w14:textId="77777777" w:rsidR="00610AF1" w:rsidRPr="00583326" w:rsidRDefault="00610AF1">
      <w:pPr>
        <w:pStyle w:val="EMEABodyText"/>
        <w:rPr>
          <w:noProof/>
        </w:rPr>
      </w:pPr>
    </w:p>
    <w:p w14:paraId="56666399" w14:textId="77777777" w:rsidR="00610AF1" w:rsidRPr="00583326" w:rsidRDefault="00032926">
      <w:pPr>
        <w:pStyle w:val="EMEAHeading2"/>
        <w:rPr>
          <w:noProof/>
        </w:rPr>
      </w:pPr>
      <w:r w:rsidRPr="00583326">
        <w:lastRenderedPageBreak/>
        <w:t>Dersom du tar for mye av SPRYCEL</w:t>
      </w:r>
    </w:p>
    <w:p w14:paraId="3107CA30" w14:textId="77777777" w:rsidR="00610AF1" w:rsidRPr="00583326" w:rsidRDefault="00032926" w:rsidP="009E36ED">
      <w:pPr>
        <w:pStyle w:val="EMEABodyText"/>
        <w:rPr>
          <w:rFonts w:ascii="Arial" w:hAnsi="Arial"/>
          <w:b/>
          <w:sz w:val="20"/>
        </w:rPr>
      </w:pPr>
      <w:r w:rsidRPr="00583326">
        <w:t xml:space="preserve">Kontakt lege </w:t>
      </w:r>
      <w:r w:rsidRPr="00583326">
        <w:rPr>
          <w:b/>
        </w:rPr>
        <w:t>umiddelbart</w:t>
      </w:r>
      <w:r w:rsidRPr="00583326">
        <w:t xml:space="preserve"> hvis du ved et uhell har tatt for mange tabletter. Du kan ha behov for medisinsk tilsyn.</w:t>
      </w:r>
    </w:p>
    <w:p w14:paraId="12E4529B" w14:textId="77777777" w:rsidR="00610AF1" w:rsidRPr="00583326" w:rsidRDefault="00610AF1">
      <w:pPr>
        <w:pStyle w:val="EMEABodyText"/>
        <w:rPr>
          <w:noProof/>
        </w:rPr>
      </w:pPr>
    </w:p>
    <w:p w14:paraId="5C41BC81" w14:textId="77777777" w:rsidR="00610AF1" w:rsidRPr="00583326" w:rsidRDefault="00032926">
      <w:pPr>
        <w:pStyle w:val="EMEAHeading2"/>
        <w:rPr>
          <w:noProof/>
        </w:rPr>
      </w:pPr>
      <w:r w:rsidRPr="00583326">
        <w:t>Dersom du har glemt å ta SPRYCEL</w:t>
      </w:r>
    </w:p>
    <w:p w14:paraId="60E9838B" w14:textId="77777777" w:rsidR="00610AF1" w:rsidRPr="00583326" w:rsidRDefault="00032926">
      <w:pPr>
        <w:pStyle w:val="EMEABodyText"/>
        <w:rPr>
          <w:noProof/>
        </w:rPr>
      </w:pPr>
      <w:r w:rsidRPr="00583326">
        <w:t>Du skal ikke ta dobbel dose som erstatning for en glemt tablett. Ta den neste dosen til vanlig tid.</w:t>
      </w:r>
    </w:p>
    <w:p w14:paraId="79684DCD" w14:textId="77777777" w:rsidR="00610AF1" w:rsidRPr="00583326" w:rsidRDefault="00610AF1">
      <w:pPr>
        <w:pStyle w:val="EMEABodyText"/>
        <w:rPr>
          <w:noProof/>
        </w:rPr>
      </w:pPr>
    </w:p>
    <w:p w14:paraId="317D974D" w14:textId="77777777" w:rsidR="00610AF1" w:rsidRPr="00583326" w:rsidRDefault="00032926">
      <w:pPr>
        <w:pStyle w:val="EMEABodyText"/>
        <w:tabs>
          <w:tab w:val="left" w:pos="360"/>
        </w:tabs>
        <w:rPr>
          <w:noProof/>
        </w:rPr>
      </w:pPr>
      <w:r w:rsidRPr="00583326">
        <w:t>Spør lege eller apotek dersom du har noen spørsmål om bruken av dette legemidlet.</w:t>
      </w:r>
    </w:p>
    <w:p w14:paraId="3A22391E" w14:textId="77777777" w:rsidR="00610AF1" w:rsidRPr="00583326" w:rsidRDefault="00610AF1">
      <w:pPr>
        <w:pStyle w:val="EMEABodyText"/>
        <w:rPr>
          <w:noProof/>
        </w:rPr>
      </w:pPr>
    </w:p>
    <w:p w14:paraId="4DF60D10" w14:textId="77777777" w:rsidR="00610AF1" w:rsidRPr="00583326" w:rsidRDefault="00610AF1">
      <w:pPr>
        <w:pStyle w:val="EMEABodyText"/>
        <w:rPr>
          <w:noProof/>
        </w:rPr>
      </w:pPr>
    </w:p>
    <w:p w14:paraId="735FFE7E" w14:textId="77777777" w:rsidR="00610AF1" w:rsidRPr="00583326" w:rsidRDefault="00032926">
      <w:pPr>
        <w:pStyle w:val="EMEAHeading1"/>
        <w:rPr>
          <w:noProof/>
        </w:rPr>
      </w:pPr>
      <w:r w:rsidRPr="00583326">
        <w:t>4.</w:t>
      </w:r>
      <w:r w:rsidRPr="00583326">
        <w:tab/>
      </w:r>
      <w:r w:rsidRPr="00583326">
        <w:rPr>
          <w:caps w:val="0"/>
        </w:rPr>
        <w:t xml:space="preserve">Mulige bivirkninger </w:t>
      </w:r>
    </w:p>
    <w:p w14:paraId="44B32641" w14:textId="77777777" w:rsidR="00610AF1" w:rsidRPr="00583326" w:rsidRDefault="00610AF1">
      <w:pPr>
        <w:pStyle w:val="EMEAHeading1"/>
        <w:rPr>
          <w:noProof/>
        </w:rPr>
      </w:pPr>
    </w:p>
    <w:p w14:paraId="27CF5678" w14:textId="77777777" w:rsidR="00610AF1" w:rsidRPr="00583326" w:rsidRDefault="00032926">
      <w:pPr>
        <w:pStyle w:val="EMEABodyText"/>
        <w:rPr>
          <w:noProof/>
        </w:rPr>
      </w:pPr>
      <w:r w:rsidRPr="00583326">
        <w:t>Som alle legemidler kan dette legemidlet forårsake bivirkninger, men ikke alle får det.</w:t>
      </w:r>
    </w:p>
    <w:p w14:paraId="5834FEAD" w14:textId="77777777" w:rsidR="00610AF1" w:rsidRPr="00583326" w:rsidRDefault="00610AF1" w:rsidP="009E36ED">
      <w:pPr>
        <w:pStyle w:val="EMEABodyText"/>
        <w:rPr>
          <w:lang w:eastAsia="zh-CN"/>
        </w:rPr>
      </w:pPr>
    </w:p>
    <w:p w14:paraId="041B1ED3" w14:textId="77777777" w:rsidR="00610AF1" w:rsidRPr="00583326" w:rsidRDefault="00032926" w:rsidP="00881F81">
      <w:pPr>
        <w:pStyle w:val="EMEABodyTextIndent"/>
        <w:numPr>
          <w:ilvl w:val="0"/>
          <w:numId w:val="0"/>
        </w:numPr>
        <w:rPr>
          <w:b/>
        </w:rPr>
      </w:pPr>
      <w:r w:rsidRPr="00583326">
        <w:rPr>
          <w:b/>
        </w:rPr>
        <w:t>Følgende kan være tegn på alvorlige bivirkninger:</w:t>
      </w:r>
    </w:p>
    <w:p w14:paraId="1F7A2E51" w14:textId="77777777" w:rsidR="00610AF1" w:rsidRPr="00583326" w:rsidRDefault="00032926" w:rsidP="000A1DAB">
      <w:pPr>
        <w:pStyle w:val="EMEABodyTextIndent"/>
        <w:numPr>
          <w:ilvl w:val="1"/>
          <w:numId w:val="3"/>
        </w:numPr>
        <w:tabs>
          <w:tab w:val="clear" w:pos="360"/>
          <w:tab w:val="num" w:pos="567"/>
        </w:tabs>
        <w:ind w:left="567" w:hanging="567"/>
      </w:pPr>
      <w:r w:rsidRPr="00583326">
        <w:t>hvis du har brystsmerter, pustevansker, hoste og besvimelse</w:t>
      </w:r>
    </w:p>
    <w:p w14:paraId="2D4F8C9A" w14:textId="77777777" w:rsidR="00610AF1" w:rsidRPr="00583326" w:rsidRDefault="00032926" w:rsidP="000A1DAB">
      <w:pPr>
        <w:pStyle w:val="EMEABodyTextIndent"/>
        <w:numPr>
          <w:ilvl w:val="1"/>
          <w:numId w:val="3"/>
        </w:numPr>
        <w:tabs>
          <w:tab w:val="clear" w:pos="360"/>
          <w:tab w:val="num" w:pos="567"/>
        </w:tabs>
        <w:ind w:left="567" w:hanging="567"/>
      </w:pPr>
      <w:r w:rsidRPr="00583326">
        <w:t>hvis du opplever</w:t>
      </w:r>
      <w:r w:rsidRPr="00583326">
        <w:rPr>
          <w:b/>
        </w:rPr>
        <w:t xml:space="preserve"> uventede blødninger eller blåmerker</w:t>
      </w:r>
      <w:r w:rsidRPr="00583326">
        <w:t xml:space="preserve"> uten å ha blitt skadet</w:t>
      </w:r>
    </w:p>
    <w:p w14:paraId="5FD1CC1B" w14:textId="77777777" w:rsidR="00610AF1" w:rsidRPr="00583326" w:rsidRDefault="00032926" w:rsidP="000A1DAB">
      <w:pPr>
        <w:pStyle w:val="EMEABodyTextIndent"/>
        <w:numPr>
          <w:ilvl w:val="1"/>
          <w:numId w:val="3"/>
        </w:numPr>
        <w:tabs>
          <w:tab w:val="clear" w:pos="360"/>
          <w:tab w:val="num" w:pos="567"/>
        </w:tabs>
        <w:ind w:left="567" w:hanging="567"/>
      </w:pPr>
      <w:r w:rsidRPr="00583326">
        <w:t>hvis du finner blod i oppkast, avføring eller urin, eller har sort avføring</w:t>
      </w:r>
    </w:p>
    <w:p w14:paraId="0E9011B0" w14:textId="77777777" w:rsidR="00610AF1" w:rsidRPr="00583326" w:rsidRDefault="00032926" w:rsidP="000A1DAB">
      <w:pPr>
        <w:pStyle w:val="EMEABodyTextIndent"/>
        <w:numPr>
          <w:ilvl w:val="1"/>
          <w:numId w:val="3"/>
        </w:numPr>
        <w:tabs>
          <w:tab w:val="clear" w:pos="360"/>
          <w:tab w:val="num" w:pos="567"/>
        </w:tabs>
        <w:ind w:left="567" w:hanging="567"/>
      </w:pPr>
      <w:r w:rsidRPr="00583326">
        <w:t>hvis du får</w:t>
      </w:r>
      <w:r w:rsidRPr="00583326">
        <w:rPr>
          <w:b/>
        </w:rPr>
        <w:t xml:space="preserve"> tegn på infeksjon</w:t>
      </w:r>
      <w:r w:rsidRPr="00583326">
        <w:t>, slik som feber, kraftige frysninger</w:t>
      </w:r>
    </w:p>
    <w:p w14:paraId="4803334D" w14:textId="77777777" w:rsidR="00610AF1" w:rsidRPr="00583326" w:rsidRDefault="00032926" w:rsidP="000A1DAB">
      <w:pPr>
        <w:pStyle w:val="EMEABodyTextIndent"/>
        <w:numPr>
          <w:ilvl w:val="1"/>
          <w:numId w:val="3"/>
        </w:numPr>
        <w:tabs>
          <w:tab w:val="clear" w:pos="360"/>
          <w:tab w:val="num" w:pos="567"/>
        </w:tabs>
        <w:ind w:left="567" w:hanging="567"/>
      </w:pPr>
      <w:r w:rsidRPr="00583326">
        <w:t>hvis du får feber, sår munn eller hals, blemmedannelse eller avskalling av hud og/eller slimhinner</w:t>
      </w:r>
    </w:p>
    <w:p w14:paraId="3DD3EAD0" w14:textId="77777777" w:rsidR="00610AF1" w:rsidRPr="00583326" w:rsidRDefault="00032926" w:rsidP="009E36ED">
      <w:pPr>
        <w:pStyle w:val="EMEABodyText"/>
        <w:rPr>
          <w:b/>
        </w:rPr>
      </w:pPr>
      <w:r w:rsidRPr="00583326">
        <w:rPr>
          <w:b/>
        </w:rPr>
        <w:t>Kontakt lege umiddelbart</w:t>
      </w:r>
      <w:r w:rsidRPr="00583326">
        <w:t xml:space="preserve"> om du merker noen av tegnene ovenfor.</w:t>
      </w:r>
    </w:p>
    <w:p w14:paraId="05E3FF3D" w14:textId="77777777" w:rsidR="00610AF1" w:rsidRPr="00583326" w:rsidRDefault="00610AF1" w:rsidP="009E36ED">
      <w:pPr>
        <w:pStyle w:val="EMEAHeading2"/>
        <w:keepNext w:val="0"/>
        <w:keepLines w:val="0"/>
      </w:pPr>
    </w:p>
    <w:p w14:paraId="16C37A30" w14:textId="77777777" w:rsidR="00610AF1" w:rsidRPr="00583326" w:rsidRDefault="00032926" w:rsidP="00070954">
      <w:pPr>
        <w:pStyle w:val="EMEAHeading2"/>
        <w:keepLines w:val="0"/>
      </w:pPr>
      <w:r w:rsidRPr="00583326">
        <w:t>Svært vanlige bivirkninger (kan forekomme hos flere enn 1 av 10 brukere)</w:t>
      </w:r>
    </w:p>
    <w:p w14:paraId="643351A9" w14:textId="77777777" w:rsidR="00610AF1" w:rsidRPr="00583326" w:rsidRDefault="00032926" w:rsidP="000A1DAB">
      <w:pPr>
        <w:pStyle w:val="EMEABodyTextIndent"/>
        <w:numPr>
          <w:ilvl w:val="1"/>
          <w:numId w:val="3"/>
        </w:numPr>
        <w:tabs>
          <w:tab w:val="clear" w:pos="360"/>
          <w:tab w:val="num" w:pos="567"/>
        </w:tabs>
        <w:ind w:left="567" w:hanging="567"/>
      </w:pPr>
      <w:r w:rsidRPr="00583326">
        <w:rPr>
          <w:b/>
        </w:rPr>
        <w:t xml:space="preserve">Infeksjoner </w:t>
      </w:r>
      <w:r w:rsidRPr="00583326">
        <w:t>(inkludert bakterielle, virus og sopp)</w:t>
      </w:r>
    </w:p>
    <w:p w14:paraId="1FD0B283" w14:textId="77777777" w:rsidR="00610AF1" w:rsidRPr="00583326" w:rsidRDefault="00032926" w:rsidP="000A1DAB">
      <w:pPr>
        <w:pStyle w:val="EMEABodyTextIndent"/>
        <w:numPr>
          <w:ilvl w:val="1"/>
          <w:numId w:val="3"/>
        </w:numPr>
        <w:tabs>
          <w:tab w:val="clear" w:pos="360"/>
          <w:tab w:val="num" w:pos="567"/>
        </w:tabs>
        <w:ind w:left="567" w:hanging="567"/>
      </w:pPr>
      <w:r w:rsidRPr="00583326">
        <w:rPr>
          <w:b/>
        </w:rPr>
        <w:t>Hjerte og lunger</w:t>
      </w:r>
      <w:r w:rsidRPr="00583326">
        <w:t>: kortpustethet</w:t>
      </w:r>
    </w:p>
    <w:p w14:paraId="245D1792" w14:textId="77777777" w:rsidR="00610AF1" w:rsidRPr="00583326" w:rsidRDefault="00032926" w:rsidP="000A1DAB">
      <w:pPr>
        <w:pStyle w:val="EMEABodyTextIndent"/>
        <w:numPr>
          <w:ilvl w:val="1"/>
          <w:numId w:val="3"/>
        </w:numPr>
        <w:tabs>
          <w:tab w:val="clear" w:pos="360"/>
          <w:tab w:val="num" w:pos="567"/>
        </w:tabs>
        <w:ind w:left="567" w:hanging="567"/>
      </w:pPr>
      <w:r w:rsidRPr="00583326">
        <w:rPr>
          <w:b/>
        </w:rPr>
        <w:t xml:space="preserve">Fordøyelsesproblemer: </w:t>
      </w:r>
      <w:r w:rsidRPr="00583326">
        <w:t>diaré, kvalme, oppkast</w:t>
      </w:r>
    </w:p>
    <w:p w14:paraId="225DF68F" w14:textId="77777777" w:rsidR="00610AF1" w:rsidRPr="00583326" w:rsidRDefault="00032926" w:rsidP="000A1DAB">
      <w:pPr>
        <w:pStyle w:val="EMEABodyTextIndent"/>
        <w:numPr>
          <w:ilvl w:val="1"/>
          <w:numId w:val="3"/>
        </w:numPr>
        <w:tabs>
          <w:tab w:val="clear" w:pos="360"/>
          <w:tab w:val="num" w:pos="567"/>
        </w:tabs>
        <w:ind w:left="567" w:hanging="567"/>
      </w:pPr>
      <w:r w:rsidRPr="00583326">
        <w:rPr>
          <w:b/>
        </w:rPr>
        <w:t xml:space="preserve">Hud, hår, øye, generelt: </w:t>
      </w:r>
      <w:r w:rsidRPr="00583326">
        <w:t>hudutslett, feber, hevelser rundt ansiktet, hender og føtter, hodepine, kronisk tretthet eller svakhetsfølelse, blødning</w:t>
      </w:r>
    </w:p>
    <w:p w14:paraId="09C8A079" w14:textId="77777777" w:rsidR="00610AF1" w:rsidRPr="00583326" w:rsidRDefault="00032926" w:rsidP="000A1DAB">
      <w:pPr>
        <w:pStyle w:val="EMEABodyTextIndent"/>
        <w:numPr>
          <w:ilvl w:val="1"/>
          <w:numId w:val="3"/>
        </w:numPr>
        <w:tabs>
          <w:tab w:val="clear" w:pos="360"/>
          <w:tab w:val="num" w:pos="567"/>
        </w:tabs>
        <w:ind w:left="567" w:hanging="567"/>
        <w:rPr>
          <w:b/>
        </w:rPr>
      </w:pPr>
      <w:r w:rsidRPr="00583326">
        <w:rPr>
          <w:b/>
        </w:rPr>
        <w:t xml:space="preserve">Smerter: </w:t>
      </w:r>
      <w:r w:rsidRPr="00583326">
        <w:t>muskelsmerter (under eller etter at behandlingen avsluttes), magesmerter (abdominale smerter)</w:t>
      </w:r>
    </w:p>
    <w:p w14:paraId="70C0F13C" w14:textId="77777777" w:rsidR="00610AF1" w:rsidRPr="00583326" w:rsidRDefault="00032926" w:rsidP="000A1DAB">
      <w:pPr>
        <w:pStyle w:val="EMEABodyTextIndent"/>
        <w:numPr>
          <w:ilvl w:val="1"/>
          <w:numId w:val="3"/>
        </w:numPr>
        <w:tabs>
          <w:tab w:val="clear" w:pos="360"/>
          <w:tab w:val="num" w:pos="567"/>
        </w:tabs>
        <w:ind w:left="567" w:hanging="567"/>
      </w:pPr>
      <w:r w:rsidRPr="00583326">
        <w:rPr>
          <w:b/>
        </w:rPr>
        <w:t xml:space="preserve">Prøver kan vise: </w:t>
      </w:r>
      <w:r w:rsidRPr="00583326">
        <w:t>lavt antall blodplater, lavt antall hvite blodceller (</w:t>
      </w:r>
      <w:proofErr w:type="spellStart"/>
      <w:r w:rsidRPr="00583326">
        <w:t>nøytropeni</w:t>
      </w:r>
      <w:proofErr w:type="spellEnd"/>
      <w:r w:rsidRPr="00583326">
        <w:t>), blodmangel (anemi), væskedannelse rundt lungene</w:t>
      </w:r>
    </w:p>
    <w:p w14:paraId="34F37C3D" w14:textId="77777777" w:rsidR="00610AF1" w:rsidRPr="00583326" w:rsidRDefault="00610AF1">
      <w:pPr>
        <w:pStyle w:val="EMEABodyText"/>
      </w:pPr>
    </w:p>
    <w:p w14:paraId="7BF20A4C" w14:textId="77777777" w:rsidR="00610AF1" w:rsidRPr="00583326" w:rsidRDefault="00032926" w:rsidP="009E36ED">
      <w:pPr>
        <w:pStyle w:val="EMEAHeading2"/>
      </w:pPr>
      <w:r w:rsidRPr="00583326">
        <w:t>Vanlige bivirkninger (kan forekomme hos opp til 1 av 10 brukere)</w:t>
      </w:r>
    </w:p>
    <w:p w14:paraId="0F81F328" w14:textId="77777777" w:rsidR="00610AF1" w:rsidRPr="00583326" w:rsidRDefault="00032926" w:rsidP="000A1DAB">
      <w:pPr>
        <w:pStyle w:val="EMEABodyTextIndent"/>
        <w:numPr>
          <w:ilvl w:val="1"/>
          <w:numId w:val="3"/>
        </w:numPr>
        <w:tabs>
          <w:tab w:val="clear" w:pos="360"/>
          <w:tab w:val="num" w:pos="567"/>
        </w:tabs>
        <w:ind w:left="567" w:hanging="567"/>
        <w:rPr>
          <w:b/>
        </w:rPr>
      </w:pPr>
      <w:r w:rsidRPr="00583326">
        <w:rPr>
          <w:b/>
        </w:rPr>
        <w:t>Infeksjoner</w:t>
      </w:r>
      <w:r w:rsidRPr="00583326">
        <w:t xml:space="preserve">: lungebetennelse, herpesvirus-infeksjon (inkludert </w:t>
      </w:r>
      <w:proofErr w:type="spellStart"/>
      <w:r w:rsidRPr="00583326">
        <w:t>cytomegalovirus</w:t>
      </w:r>
      <w:proofErr w:type="spellEnd"/>
      <w:r w:rsidRPr="00583326">
        <w:t xml:space="preserve"> (CMV)), infeksjon i øvre luftveier, alvorlig infeksjon i blod eller vev (inkludert mindre vanlig tilfeller med dødelig utfall)</w:t>
      </w:r>
    </w:p>
    <w:p w14:paraId="075A0E97" w14:textId="77777777" w:rsidR="00610AF1" w:rsidRPr="00583326" w:rsidRDefault="00032926" w:rsidP="000A1DAB">
      <w:pPr>
        <w:pStyle w:val="EMEABodyTextIndent"/>
        <w:numPr>
          <w:ilvl w:val="1"/>
          <w:numId w:val="3"/>
        </w:numPr>
        <w:tabs>
          <w:tab w:val="clear" w:pos="360"/>
          <w:tab w:val="num" w:pos="567"/>
        </w:tabs>
        <w:ind w:left="567" w:hanging="567"/>
      </w:pPr>
      <w:r w:rsidRPr="00583326">
        <w:rPr>
          <w:b/>
        </w:rPr>
        <w:t>Hjerte og lunger</w:t>
      </w:r>
      <w:r w:rsidRPr="00583326">
        <w:t>: hjertebank, uregelmessig hjerteslag, hjertesvikt, svak hjertemuskel, høyt blodtrykk, økt blodtrykk i lungene, hoste</w:t>
      </w:r>
    </w:p>
    <w:p w14:paraId="24EE6E28" w14:textId="77777777" w:rsidR="00610AF1" w:rsidRPr="00583326" w:rsidRDefault="00032926" w:rsidP="000A1DAB">
      <w:pPr>
        <w:pStyle w:val="EMEABodyTextIndent"/>
        <w:numPr>
          <w:ilvl w:val="1"/>
          <w:numId w:val="3"/>
        </w:numPr>
        <w:tabs>
          <w:tab w:val="clear" w:pos="360"/>
          <w:tab w:val="num" w:pos="567"/>
        </w:tabs>
        <w:ind w:left="567" w:hanging="567"/>
      </w:pPr>
      <w:r w:rsidRPr="00583326">
        <w:rPr>
          <w:b/>
        </w:rPr>
        <w:t xml:space="preserve">Fordøyelsesproblemer: </w:t>
      </w:r>
      <w:r w:rsidRPr="00583326">
        <w:t>appetittforstyrrelser, smaksforstyrrelser, oppblåst eller stinn mage (abdomen), betennelse i tarmen, forstoppelse, halsbrann, munnsår, vektøkning, vekttap, magekatarr</w:t>
      </w:r>
    </w:p>
    <w:p w14:paraId="6A04A9F4" w14:textId="77777777" w:rsidR="00610AF1" w:rsidRPr="00583326" w:rsidRDefault="00032926" w:rsidP="000A1DAB">
      <w:pPr>
        <w:pStyle w:val="EMEABodyTextIndent"/>
        <w:numPr>
          <w:ilvl w:val="1"/>
          <w:numId w:val="3"/>
        </w:numPr>
        <w:tabs>
          <w:tab w:val="clear" w:pos="360"/>
          <w:tab w:val="num" w:pos="567"/>
        </w:tabs>
        <w:ind w:left="567" w:hanging="567"/>
      </w:pPr>
      <w:r w:rsidRPr="00583326">
        <w:rPr>
          <w:b/>
        </w:rPr>
        <w:t xml:space="preserve">Hud, hår, øye, generelt: </w:t>
      </w:r>
      <w:r w:rsidRPr="00583326">
        <w:t>kribling i huden, kløe, tørr hud, akne, betennelse i huden, vedvarende lyd i ørene, hårtap, betydelig svetting, synspåvirkning (inkluderer tåkesyn, synsforstyrrelser), tørre øyne, blåmerker, depresjon, søvnløshet, hetetokter, svimmelhet, støtskade (blåmerker), spisevegring, søvnighet, generaliserte hevelser</w:t>
      </w:r>
    </w:p>
    <w:p w14:paraId="4FF8E309" w14:textId="77777777" w:rsidR="00610AF1" w:rsidRPr="00583326" w:rsidRDefault="00032926" w:rsidP="000A1DAB">
      <w:pPr>
        <w:pStyle w:val="EMEABodyTextIndent"/>
        <w:numPr>
          <w:ilvl w:val="1"/>
          <w:numId w:val="3"/>
        </w:numPr>
        <w:tabs>
          <w:tab w:val="clear" w:pos="360"/>
          <w:tab w:val="num" w:pos="567"/>
        </w:tabs>
        <w:ind w:left="567" w:hanging="567"/>
        <w:rPr>
          <w:b/>
        </w:rPr>
      </w:pPr>
      <w:r w:rsidRPr="00583326">
        <w:rPr>
          <w:b/>
        </w:rPr>
        <w:t xml:space="preserve">Smerter: </w:t>
      </w:r>
      <w:r w:rsidRPr="00583326">
        <w:t>leddsmerter, muskelsvakhet, brystsmerter, smerter rundt hender og føtter, frysninger, stivhet i muskler og ledd, muskelkramper</w:t>
      </w:r>
    </w:p>
    <w:p w14:paraId="1A2AB19B" w14:textId="77777777" w:rsidR="00610AF1" w:rsidRPr="00583326" w:rsidRDefault="00032926" w:rsidP="000A1DAB">
      <w:pPr>
        <w:pStyle w:val="EMEABodyTextIndent"/>
        <w:numPr>
          <w:ilvl w:val="1"/>
          <w:numId w:val="3"/>
        </w:numPr>
        <w:tabs>
          <w:tab w:val="clear" w:pos="360"/>
          <w:tab w:val="num" w:pos="567"/>
        </w:tabs>
        <w:ind w:left="567" w:hanging="567"/>
      </w:pPr>
      <w:r w:rsidRPr="00583326">
        <w:rPr>
          <w:b/>
        </w:rPr>
        <w:t xml:space="preserve">Prøver kan vise: </w:t>
      </w:r>
      <w:r w:rsidRPr="00583326">
        <w:t xml:space="preserve">væskedannelse rundt hjertet, væske i lungene, hjerterytmeforstyrrelser, febril </w:t>
      </w:r>
      <w:proofErr w:type="spellStart"/>
      <w:r w:rsidRPr="00583326">
        <w:t>nøytropeni</w:t>
      </w:r>
      <w:proofErr w:type="spellEnd"/>
      <w:r w:rsidRPr="00583326">
        <w:t>, mage/tarmblødning, høyt nivå av urinsyre i blodet</w:t>
      </w:r>
    </w:p>
    <w:p w14:paraId="72EC38E9" w14:textId="77777777" w:rsidR="00E31669" w:rsidRPr="00583326" w:rsidRDefault="00E31669" w:rsidP="00E31669">
      <w:pPr>
        <w:pStyle w:val="EMEABodyText"/>
      </w:pPr>
    </w:p>
    <w:p w14:paraId="6B5025EC" w14:textId="77777777" w:rsidR="00610AF1" w:rsidRPr="00583326" w:rsidRDefault="00032926">
      <w:pPr>
        <w:pStyle w:val="EMEAHeading2"/>
        <w:rPr>
          <w:rFonts w:eastAsia="SimSun"/>
        </w:rPr>
      </w:pPr>
      <w:r w:rsidRPr="00583326">
        <w:t>Mindre vanlige bivirkninger (kan forekomme hos opp til 1 av 100 brukere)</w:t>
      </w:r>
    </w:p>
    <w:p w14:paraId="7CCBC27F" w14:textId="77777777" w:rsidR="00610AF1" w:rsidRPr="00583326" w:rsidRDefault="00032926" w:rsidP="000A1DAB">
      <w:pPr>
        <w:pStyle w:val="EMEABodyTextIndent"/>
        <w:numPr>
          <w:ilvl w:val="1"/>
          <w:numId w:val="3"/>
        </w:numPr>
        <w:tabs>
          <w:tab w:val="clear" w:pos="360"/>
          <w:tab w:val="num" w:pos="567"/>
        </w:tabs>
        <w:ind w:left="567" w:hanging="567"/>
        <w:rPr>
          <w:b/>
        </w:rPr>
      </w:pPr>
      <w:r w:rsidRPr="00583326">
        <w:rPr>
          <w:b/>
        </w:rPr>
        <w:t>Hjerte og lunger</w:t>
      </w:r>
      <w:r w:rsidRPr="00583326">
        <w:t>: hjerteinfarkt (inkludert dødelig utfall), betennelse i hjerteposen (hinne rundt hjertet), uregelmessig hjerteslag, brystsmerter på grunn av manglende blodtilførsel til hjertet (angina), lavt blodtrykk, innsnevring av luftveiene som kan føre til pustebesvær, astma, økt blodtrykk i arteriene (blodårene) i lungene</w:t>
      </w:r>
    </w:p>
    <w:p w14:paraId="2FF17467" w14:textId="77777777" w:rsidR="00610AF1" w:rsidRPr="00583326" w:rsidRDefault="00032926" w:rsidP="000A1DAB">
      <w:pPr>
        <w:pStyle w:val="EMEABodyTextIndent"/>
        <w:numPr>
          <w:ilvl w:val="1"/>
          <w:numId w:val="3"/>
        </w:numPr>
        <w:tabs>
          <w:tab w:val="clear" w:pos="360"/>
          <w:tab w:val="num" w:pos="567"/>
        </w:tabs>
        <w:ind w:left="567" w:hanging="567"/>
        <w:rPr>
          <w:b/>
        </w:rPr>
      </w:pPr>
      <w:r w:rsidRPr="00583326">
        <w:rPr>
          <w:b/>
        </w:rPr>
        <w:lastRenderedPageBreak/>
        <w:t>Fordøyelsesproblemer</w:t>
      </w:r>
      <w:r w:rsidRPr="00583326">
        <w:t xml:space="preserve">: betennelse i bukspyttkjertelen, magesår, betennelse i spiserøret, oppsvulmet mage (abdomen), rift i endetarmen, svelgevansker, betennelse i galleblæren, blokkerte galleganger, </w:t>
      </w:r>
      <w:proofErr w:type="spellStart"/>
      <w:r w:rsidRPr="00583326">
        <w:t>gastroøsofagal</w:t>
      </w:r>
      <w:proofErr w:type="spellEnd"/>
      <w:r w:rsidRPr="00583326">
        <w:t xml:space="preserve"> refluks (en tilstand der syre og annet mageinnhold kommer tilbake opp i svelget)</w:t>
      </w:r>
    </w:p>
    <w:p w14:paraId="5D0B6D68" w14:textId="77777777" w:rsidR="00610AF1" w:rsidRPr="00583326" w:rsidRDefault="00032926" w:rsidP="000A1DAB">
      <w:pPr>
        <w:pStyle w:val="EMEABodyTextIndent"/>
        <w:numPr>
          <w:ilvl w:val="1"/>
          <w:numId w:val="3"/>
        </w:numPr>
        <w:tabs>
          <w:tab w:val="clear" w:pos="360"/>
          <w:tab w:val="num" w:pos="567"/>
        </w:tabs>
        <w:ind w:left="567" w:hanging="567"/>
        <w:rPr>
          <w:b/>
        </w:rPr>
      </w:pPr>
      <w:r w:rsidRPr="00583326">
        <w:rPr>
          <w:b/>
        </w:rPr>
        <w:t>Hud, hår, øye, generelt</w:t>
      </w:r>
      <w:r w:rsidRPr="00583326">
        <w:t>: allergisk reaksjon inkludert ømme, røde kuler i huden (</w:t>
      </w:r>
      <w:proofErr w:type="spellStart"/>
      <w:r w:rsidRPr="00583326">
        <w:t>erythema</w:t>
      </w:r>
      <w:proofErr w:type="spellEnd"/>
      <w:r w:rsidRPr="00583326">
        <w:t xml:space="preserve"> </w:t>
      </w:r>
      <w:proofErr w:type="spellStart"/>
      <w:r w:rsidRPr="00583326">
        <w:t>nodosum</w:t>
      </w:r>
      <w:proofErr w:type="spellEnd"/>
      <w:r w:rsidRPr="00583326">
        <w:t>), angst, forvirringstilstand, humørsvingninger, lavere seksualdrift, besvimelse, skjelving, øyebetennelse som fører til rødhet eller smerte, en hudsykdom karakterisert av ømme, røde, veldefinerte flekker med plutselig innsettende feber og økt antall hvite blodceller (</w:t>
      </w:r>
      <w:proofErr w:type="spellStart"/>
      <w:r w:rsidRPr="00583326">
        <w:t>nøytrofil</w:t>
      </w:r>
      <w:proofErr w:type="spellEnd"/>
      <w:r w:rsidRPr="00583326">
        <w:t xml:space="preserve"> dermatose), hørselstap, lyssensitivitet, synssvekkelse, økt tåreproduksjon, pigmentforstyrrelse, betennelse i underhudsfett, sår i huden, blemmer i huden, neglesykdom, hårsykdom, hånd-fotsyndrom, nyresvikt, hyppig vannlating, brystforstørrelse hos menn, menstruasjonsforstyrrelser, generell svakhet og ubehag, dårlig funksjon i skjoldbruskkjertelen, mister balansen når du går, </w:t>
      </w:r>
      <w:proofErr w:type="spellStart"/>
      <w:r w:rsidRPr="00583326">
        <w:t>osteonekrose</w:t>
      </w:r>
      <w:proofErr w:type="spellEnd"/>
      <w:r w:rsidRPr="00583326">
        <w:t xml:space="preserve"> (en sykdom som reduserer blodstrømmen til bein, noe som kan føre til beintap og beindød), artritt, opphovnet hud ethvert sted på kroppen</w:t>
      </w:r>
    </w:p>
    <w:p w14:paraId="1A710E64" w14:textId="77777777" w:rsidR="00610AF1" w:rsidRPr="00583326" w:rsidRDefault="00032926" w:rsidP="000A1DAB">
      <w:pPr>
        <w:pStyle w:val="EMEABodyTextIndent"/>
        <w:numPr>
          <w:ilvl w:val="1"/>
          <w:numId w:val="3"/>
        </w:numPr>
        <w:tabs>
          <w:tab w:val="clear" w:pos="360"/>
          <w:tab w:val="num" w:pos="567"/>
        </w:tabs>
        <w:ind w:left="567" w:hanging="567"/>
        <w:rPr>
          <w:szCs w:val="22"/>
        </w:rPr>
      </w:pPr>
      <w:r w:rsidRPr="00583326">
        <w:rPr>
          <w:b/>
        </w:rPr>
        <w:t xml:space="preserve">Smerter: </w:t>
      </w:r>
      <w:r w:rsidRPr="00583326">
        <w:t>betennelse i blodårer som kan forårsake rødhet, ømhet og hevelse, senebetennelse</w:t>
      </w:r>
    </w:p>
    <w:p w14:paraId="7E41E379" w14:textId="77777777" w:rsidR="00610AF1" w:rsidRPr="00583326" w:rsidRDefault="00032926" w:rsidP="000A1DAB">
      <w:pPr>
        <w:pStyle w:val="EMEABodyTextIndent"/>
        <w:numPr>
          <w:ilvl w:val="1"/>
          <w:numId w:val="3"/>
        </w:numPr>
        <w:tabs>
          <w:tab w:val="clear" w:pos="360"/>
          <w:tab w:val="num" w:pos="567"/>
        </w:tabs>
        <w:ind w:left="567" w:hanging="567"/>
      </w:pPr>
      <w:r w:rsidRPr="00583326">
        <w:rPr>
          <w:b/>
        </w:rPr>
        <w:t>Hjerne</w:t>
      </w:r>
      <w:r w:rsidRPr="00583326">
        <w:t>: hukommelsestap</w:t>
      </w:r>
    </w:p>
    <w:p w14:paraId="40C08E4C" w14:textId="77777777" w:rsidR="00610AF1" w:rsidRPr="00583326" w:rsidRDefault="00032926" w:rsidP="00F466C3">
      <w:pPr>
        <w:pStyle w:val="EMEABodyTextIndent"/>
        <w:numPr>
          <w:ilvl w:val="1"/>
          <w:numId w:val="3"/>
        </w:numPr>
        <w:tabs>
          <w:tab w:val="clear" w:pos="360"/>
          <w:tab w:val="num" w:pos="567"/>
        </w:tabs>
        <w:ind w:left="567" w:hanging="567"/>
        <w:rPr>
          <w:szCs w:val="22"/>
        </w:rPr>
      </w:pPr>
      <w:r w:rsidRPr="00583326">
        <w:rPr>
          <w:b/>
        </w:rPr>
        <w:t>Prøver kan vise</w:t>
      </w:r>
      <w:r w:rsidRPr="00583326">
        <w:t xml:space="preserve">: unormale blodprøveresultater og mulig nedsatt nyrefunksjon som følge av avfallsprodukter fra den døende svulsten (tumorlysesyndrom), lave nivåer av albumin i blodet, lavt nivå av lymfocytter (en type hvite blodceller) i blodet, høyt kolesterolnivå i blodet, hovne lymfeknuter, hjerneblødning, uregelmessighet i hjertets elektriske aktivitet, forstørret hjerte, leverbetennelse, protein i urinen, forhøyet kreatin </w:t>
      </w:r>
      <w:proofErr w:type="spellStart"/>
      <w:r w:rsidRPr="00583326">
        <w:t>fosfokinase</w:t>
      </w:r>
      <w:proofErr w:type="spellEnd"/>
      <w:r w:rsidRPr="00583326">
        <w:t xml:space="preserve"> (et enzym som hovedsakelig finnes i hjertet, hjernen og i skjelettmuskel), forhøyet </w:t>
      </w:r>
      <w:proofErr w:type="spellStart"/>
      <w:r w:rsidRPr="00583326">
        <w:t>troponin</w:t>
      </w:r>
      <w:proofErr w:type="spellEnd"/>
      <w:r w:rsidRPr="00583326">
        <w:t xml:space="preserve"> (et enzym som hovedsakelig finnes i hjerte og skjelettmuskulatur), forhøyet gamma-</w:t>
      </w:r>
      <w:proofErr w:type="spellStart"/>
      <w:r w:rsidRPr="00583326">
        <w:t>glutamyltransferase</w:t>
      </w:r>
      <w:proofErr w:type="spellEnd"/>
      <w:r w:rsidRPr="00583326">
        <w:t xml:space="preserve"> (et enzym som hovedsakelig finnes i lever), melkelignende væske rundt lungene (</w:t>
      </w:r>
      <w:proofErr w:type="spellStart"/>
      <w:r w:rsidRPr="00583326">
        <w:t>kylotoraks</w:t>
      </w:r>
      <w:proofErr w:type="spellEnd"/>
      <w:r w:rsidRPr="00583326">
        <w:t>)</w:t>
      </w:r>
    </w:p>
    <w:p w14:paraId="361FBE78" w14:textId="77777777" w:rsidR="00610AF1" w:rsidRPr="00583326" w:rsidRDefault="00610AF1" w:rsidP="009E36ED">
      <w:pPr>
        <w:pStyle w:val="EMEABodyText"/>
      </w:pPr>
    </w:p>
    <w:p w14:paraId="7ADAD8A8" w14:textId="77777777" w:rsidR="00610AF1" w:rsidRPr="00583326" w:rsidRDefault="00032926">
      <w:pPr>
        <w:pStyle w:val="EMEAHeading2"/>
      </w:pPr>
      <w:r w:rsidRPr="00583326">
        <w:t>Sjeldne bivirkninger (kan forekomme hos opp til 1 av 1</w:t>
      </w:r>
      <w:ins w:id="38" w:author="BMS">
        <w:r w:rsidR="00767C8E">
          <w:t> </w:t>
        </w:r>
      </w:ins>
      <w:r w:rsidRPr="00583326">
        <w:t>000 brukere)</w:t>
      </w:r>
    </w:p>
    <w:p w14:paraId="38B6A7C8" w14:textId="77777777" w:rsidR="00610AF1" w:rsidRPr="00583326" w:rsidRDefault="00032926" w:rsidP="000A1DAB">
      <w:pPr>
        <w:pStyle w:val="EMEABodyTextIndent"/>
        <w:numPr>
          <w:ilvl w:val="1"/>
          <w:numId w:val="3"/>
        </w:numPr>
        <w:tabs>
          <w:tab w:val="clear" w:pos="360"/>
          <w:tab w:val="num" w:pos="567"/>
        </w:tabs>
        <w:ind w:left="567" w:hanging="567"/>
      </w:pPr>
      <w:r w:rsidRPr="00583326">
        <w:rPr>
          <w:b/>
        </w:rPr>
        <w:t>Hjerte og lunger</w:t>
      </w:r>
      <w:r w:rsidRPr="00583326">
        <w:t>: forstørrelse av hjertets høyre ventrikkel, betennelse i hjertemuskelen, en rekke tilstander som følge av blokkering av blodtilførsel til hjertemuskelen (akutt koronarsyndrom), hjertestans (stans av blodstrøm fra hjertet), sykdom i hjertearteriene, betennelse i vevet som dekker hjerte og lunger, blodpropper, blodpropper i lungene</w:t>
      </w:r>
    </w:p>
    <w:p w14:paraId="524F7C25" w14:textId="77777777" w:rsidR="00610AF1" w:rsidRPr="00583326" w:rsidRDefault="00032926" w:rsidP="000A1DAB">
      <w:pPr>
        <w:pStyle w:val="EMEABodyTextIndent"/>
        <w:numPr>
          <w:ilvl w:val="1"/>
          <w:numId w:val="3"/>
        </w:numPr>
        <w:tabs>
          <w:tab w:val="clear" w:pos="360"/>
          <w:tab w:val="num" w:pos="567"/>
        </w:tabs>
        <w:ind w:left="567" w:hanging="567"/>
      </w:pPr>
      <w:r w:rsidRPr="00583326">
        <w:rPr>
          <w:b/>
        </w:rPr>
        <w:t>Fordøyelsesproblemer</w:t>
      </w:r>
      <w:r w:rsidRPr="00583326">
        <w:t>: tap av nødvendige næringsstoffer som proteiner fra fordøyelseskanalen, forstoppelse, anal fistel (en unormal åpning fra endetarmen til huden rundt endetarmen), nedsatt nyrefunksjon, diabetes</w:t>
      </w:r>
    </w:p>
    <w:p w14:paraId="4E5A8523" w14:textId="77777777" w:rsidR="00610AF1" w:rsidRPr="00583326" w:rsidRDefault="00032926" w:rsidP="000A1DAB">
      <w:pPr>
        <w:pStyle w:val="EMEABodyTextIndent"/>
        <w:numPr>
          <w:ilvl w:val="1"/>
          <w:numId w:val="3"/>
        </w:numPr>
        <w:tabs>
          <w:tab w:val="clear" w:pos="360"/>
          <w:tab w:val="num" w:pos="567"/>
        </w:tabs>
        <w:ind w:left="567" w:hanging="567"/>
        <w:rPr>
          <w:i/>
          <w:szCs w:val="22"/>
        </w:rPr>
      </w:pPr>
      <w:r w:rsidRPr="00583326">
        <w:rPr>
          <w:b/>
        </w:rPr>
        <w:t>Hud, hår, øye, generelt</w:t>
      </w:r>
      <w:r w:rsidRPr="00583326">
        <w:t xml:space="preserve">: kramper, betennelse på synsnerven som kan føre til fullstendig eller delvis synstap, blå-lilla flekker i huden, unormalt høy funksjon av skjoldbruskkjertelen, betennelse i skjoldbruskkjertelen, ataksi (en tilstand som er forbundet med manglende muskelkoordinering), problemer med å gå, spontanabort, betennelse i blodårene i huden, hudfibrose </w:t>
      </w:r>
    </w:p>
    <w:p w14:paraId="01B26690" w14:textId="77777777" w:rsidR="00610AF1" w:rsidRPr="00583326" w:rsidRDefault="00032926" w:rsidP="000A1DAB">
      <w:pPr>
        <w:pStyle w:val="EMEABodyTextIndent"/>
        <w:numPr>
          <w:ilvl w:val="1"/>
          <w:numId w:val="3"/>
        </w:numPr>
        <w:tabs>
          <w:tab w:val="clear" w:pos="360"/>
          <w:tab w:val="num" w:pos="567"/>
        </w:tabs>
        <w:ind w:left="567" w:hanging="567"/>
        <w:rPr>
          <w:szCs w:val="22"/>
        </w:rPr>
      </w:pPr>
      <w:r w:rsidRPr="00583326">
        <w:rPr>
          <w:b/>
        </w:rPr>
        <w:t xml:space="preserve">Hjerne: </w:t>
      </w:r>
      <w:r w:rsidRPr="00583326">
        <w:t>slag, midlertidig episode av nevrologisk dysfunksjon på grunn av tap av blodtilførsel, nervelammelse i ansiktet, demens</w:t>
      </w:r>
    </w:p>
    <w:p w14:paraId="3415436F" w14:textId="77777777" w:rsidR="00723CB6" w:rsidRPr="00583326" w:rsidRDefault="00032926" w:rsidP="000A1DAB">
      <w:pPr>
        <w:pStyle w:val="EMEABodyTextIndent"/>
        <w:numPr>
          <w:ilvl w:val="1"/>
          <w:numId w:val="3"/>
        </w:numPr>
        <w:tabs>
          <w:tab w:val="clear" w:pos="360"/>
          <w:tab w:val="num" w:pos="567"/>
        </w:tabs>
        <w:ind w:left="567" w:hanging="567"/>
      </w:pPr>
      <w:r w:rsidRPr="00583326">
        <w:rPr>
          <w:b/>
        </w:rPr>
        <w:t>Immunsystemet</w:t>
      </w:r>
      <w:r w:rsidRPr="00583326">
        <w:t>: alvorlig allergisk reaksjon</w:t>
      </w:r>
    </w:p>
    <w:p w14:paraId="2EC8B7BE" w14:textId="77777777" w:rsidR="00723CB6" w:rsidRPr="00583326" w:rsidRDefault="00032926" w:rsidP="000A1DAB">
      <w:pPr>
        <w:pStyle w:val="EMEABodyTextIndent"/>
        <w:numPr>
          <w:ilvl w:val="1"/>
          <w:numId w:val="3"/>
        </w:numPr>
        <w:tabs>
          <w:tab w:val="clear" w:pos="360"/>
          <w:tab w:val="num" w:pos="567"/>
        </w:tabs>
        <w:ind w:left="567" w:hanging="567"/>
      </w:pPr>
      <w:r w:rsidRPr="00583326">
        <w:rPr>
          <w:b/>
        </w:rPr>
        <w:t>Muskler, bindevev og skjelett</w:t>
      </w:r>
      <w:r w:rsidRPr="00583326">
        <w:t>: forsinket sammensmelting av de avrundede endene som utgjør ledd (epifyser), saktere eller forsinket vekst</w:t>
      </w:r>
    </w:p>
    <w:p w14:paraId="653DCA44" w14:textId="77777777" w:rsidR="00610AF1" w:rsidRPr="00583326" w:rsidRDefault="00610AF1" w:rsidP="009E36ED">
      <w:pPr>
        <w:pStyle w:val="EMEABodyText"/>
      </w:pPr>
    </w:p>
    <w:p w14:paraId="0E856F2B" w14:textId="77777777" w:rsidR="009A1DF2" w:rsidRPr="00583326" w:rsidRDefault="00032926" w:rsidP="00067CCF">
      <w:pPr>
        <w:pStyle w:val="EMEABodyText"/>
        <w:keepNext/>
      </w:pPr>
      <w:r w:rsidRPr="00583326">
        <w:rPr>
          <w:b/>
        </w:rPr>
        <w:t>Andre meldte bivirkninger med hyppighet ikke kjent (kan ikke anslås ut ifra tilgjengelige data)</w:t>
      </w:r>
    </w:p>
    <w:p w14:paraId="30067DA5" w14:textId="77777777" w:rsidR="009A1DF2" w:rsidRPr="00583326" w:rsidRDefault="00032926" w:rsidP="000A1DAB">
      <w:pPr>
        <w:pStyle w:val="EMEABodyTextIndent"/>
        <w:numPr>
          <w:ilvl w:val="1"/>
          <w:numId w:val="3"/>
        </w:numPr>
        <w:tabs>
          <w:tab w:val="clear" w:pos="360"/>
          <w:tab w:val="num" w:pos="567"/>
        </w:tabs>
        <w:ind w:left="567" w:hanging="567"/>
      </w:pPr>
      <w:r w:rsidRPr="00583326">
        <w:t>Betennelse i lungene</w:t>
      </w:r>
    </w:p>
    <w:p w14:paraId="040EDF30" w14:textId="77777777" w:rsidR="009A1DF2" w:rsidRPr="00583326" w:rsidRDefault="00032926" w:rsidP="000A1DAB">
      <w:pPr>
        <w:pStyle w:val="EMEABodyTextIndent"/>
        <w:numPr>
          <w:ilvl w:val="1"/>
          <w:numId w:val="3"/>
        </w:numPr>
        <w:tabs>
          <w:tab w:val="clear" w:pos="360"/>
          <w:tab w:val="num" w:pos="567"/>
        </w:tabs>
        <w:ind w:left="567" w:hanging="567"/>
      </w:pPr>
      <w:r w:rsidRPr="00583326">
        <w:t>Blødning i magen eller tarmen som kan forårsake død</w:t>
      </w:r>
    </w:p>
    <w:p w14:paraId="4994E969" w14:textId="77777777" w:rsidR="009A1DF2" w:rsidRPr="00583326" w:rsidRDefault="00032926" w:rsidP="000A1DAB">
      <w:pPr>
        <w:pStyle w:val="EMEABodyTextIndent"/>
        <w:numPr>
          <w:ilvl w:val="1"/>
          <w:numId w:val="3"/>
        </w:numPr>
        <w:tabs>
          <w:tab w:val="clear" w:pos="360"/>
          <w:tab w:val="num" w:pos="567"/>
        </w:tabs>
        <w:ind w:left="567" w:hanging="567"/>
      </w:pPr>
      <w:r w:rsidRPr="00583326">
        <w:t>En tidligere gjennomgått hepatitt B-infeksjon (leverinfeksjon) kan aktiveres på nytt (tilbakefall)</w:t>
      </w:r>
    </w:p>
    <w:p w14:paraId="70CB4B17" w14:textId="77777777" w:rsidR="009A1DF2" w:rsidRPr="00583326" w:rsidRDefault="00032926" w:rsidP="000A1DAB">
      <w:pPr>
        <w:pStyle w:val="EMEABodyTextIndent"/>
        <w:numPr>
          <w:ilvl w:val="1"/>
          <w:numId w:val="3"/>
        </w:numPr>
        <w:tabs>
          <w:tab w:val="clear" w:pos="360"/>
          <w:tab w:val="num" w:pos="567"/>
        </w:tabs>
        <w:ind w:left="567" w:hanging="567"/>
        <w:rPr>
          <w:szCs w:val="22"/>
        </w:rPr>
      </w:pPr>
      <w:r w:rsidRPr="00583326">
        <w:t>En reaksjon med feber, blemmer på huden og sårdannelse i slimhinnene</w:t>
      </w:r>
    </w:p>
    <w:p w14:paraId="420CAB6A" w14:textId="77777777" w:rsidR="00610AF1" w:rsidRPr="00583326" w:rsidRDefault="00032926" w:rsidP="000A1DAB">
      <w:pPr>
        <w:pStyle w:val="EMEABodyTextIndent"/>
        <w:numPr>
          <w:ilvl w:val="1"/>
          <w:numId w:val="3"/>
        </w:numPr>
        <w:tabs>
          <w:tab w:val="clear" w:pos="360"/>
          <w:tab w:val="num" w:pos="567"/>
        </w:tabs>
        <w:ind w:left="567" w:hanging="567"/>
      </w:pPr>
      <w:r w:rsidRPr="00583326">
        <w:t>Nyresykdom med symptomer som inkluderer væskeopphopning (ødem) og unormale laboratorieprøver, slik som protein i urinen og lavt proteinnivå i blodet</w:t>
      </w:r>
    </w:p>
    <w:p w14:paraId="7B18D74C" w14:textId="77777777" w:rsidR="007D3E6E" w:rsidRPr="00583326" w:rsidRDefault="00032926" w:rsidP="007D3E6E">
      <w:pPr>
        <w:pStyle w:val="EMEABodyTextIndent"/>
        <w:tabs>
          <w:tab w:val="clear" w:pos="360"/>
          <w:tab w:val="num" w:pos="540"/>
        </w:tabs>
        <w:ind w:left="540" w:hanging="540"/>
        <w:rPr>
          <w:szCs w:val="22"/>
        </w:rPr>
      </w:pPr>
      <w:r w:rsidRPr="00583326">
        <w:t xml:space="preserve">Skade på blodårer, kjent som trombotisk </w:t>
      </w:r>
      <w:proofErr w:type="spellStart"/>
      <w:r w:rsidRPr="00583326">
        <w:t>mikroangiopati</w:t>
      </w:r>
      <w:proofErr w:type="spellEnd"/>
      <w:r w:rsidRPr="00583326">
        <w:t xml:space="preserve"> (TMA), inkludert redusert antall røde blodceller, redusert antall blodplater og dannelse av blodpropper</w:t>
      </w:r>
    </w:p>
    <w:p w14:paraId="03087DFE" w14:textId="77777777" w:rsidR="000A0E99" w:rsidRPr="00583326" w:rsidRDefault="000A0E99" w:rsidP="000A0E99">
      <w:pPr>
        <w:pStyle w:val="EMEABodyText"/>
        <w:rPr>
          <w:bCs/>
        </w:rPr>
      </w:pPr>
    </w:p>
    <w:p w14:paraId="77D624A7" w14:textId="77777777" w:rsidR="00610AF1" w:rsidRPr="00583326" w:rsidRDefault="00032926">
      <w:pPr>
        <w:pStyle w:val="EMEABodyText"/>
      </w:pPr>
      <w:r w:rsidRPr="00583326">
        <w:t>Legen vil sjekke deg for noen av disse reaksjonene under behandlingen din.</w:t>
      </w:r>
    </w:p>
    <w:p w14:paraId="6D492164" w14:textId="77777777" w:rsidR="00610AF1" w:rsidRPr="00583326" w:rsidRDefault="00610AF1">
      <w:pPr>
        <w:pStyle w:val="EMEABodyText"/>
      </w:pPr>
    </w:p>
    <w:p w14:paraId="2992DA83" w14:textId="77777777" w:rsidR="00610AF1" w:rsidRPr="00583326" w:rsidRDefault="00032926" w:rsidP="006E1335">
      <w:pPr>
        <w:pStyle w:val="EMEABodyText"/>
        <w:keepNext/>
        <w:rPr>
          <w:b/>
        </w:rPr>
      </w:pPr>
      <w:r w:rsidRPr="00583326">
        <w:rPr>
          <w:b/>
        </w:rPr>
        <w:lastRenderedPageBreak/>
        <w:t>Melding av bivirkninger</w:t>
      </w:r>
    </w:p>
    <w:p w14:paraId="01D59DB3" w14:textId="77777777" w:rsidR="00610AF1" w:rsidRPr="00583326" w:rsidRDefault="00032926" w:rsidP="009E36ED">
      <w:pPr>
        <w:pStyle w:val="EMEABodyText"/>
      </w:pPr>
      <w:r w:rsidRPr="00583326">
        <w:rPr>
          <w:b/>
        </w:rPr>
        <w:t>Kontakt lege eller apotek</w:t>
      </w:r>
      <w:r w:rsidRPr="00583326">
        <w:t xml:space="preserve"> dersom du opplever bivirkninger. Dette gjelder også bivirkninger som ikke er nevnt i pakningsvedlegget. Du kan også melde fra om bivirkninger direkte via </w:t>
      </w:r>
      <w:r w:rsidRPr="00725CEC">
        <w:rPr>
          <w:highlight w:val="lightGray"/>
        </w:rPr>
        <w:t xml:space="preserve">det nasjonale meldesystemet som beskrevet i </w:t>
      </w:r>
      <w:hyperlink r:id="rId32" w:history="1">
        <w:proofErr w:type="spellStart"/>
        <w:r w:rsidRPr="00725CEC">
          <w:rPr>
            <w:rStyle w:val="Hyperlink"/>
            <w:highlight w:val="lightGray"/>
          </w:rPr>
          <w:t>Appendix</w:t>
        </w:r>
        <w:proofErr w:type="spellEnd"/>
        <w:r w:rsidRPr="00725CEC">
          <w:rPr>
            <w:rStyle w:val="Hyperlink"/>
            <w:highlight w:val="lightGray"/>
          </w:rPr>
          <w:t xml:space="preserve"> V</w:t>
        </w:r>
      </w:hyperlink>
      <w:r w:rsidRPr="00583326">
        <w:t>. Ved å melde fra om bivirkninger bidrar du med informasjon om sikkerheten ved bruk av dette legemidlet.</w:t>
      </w:r>
    </w:p>
    <w:p w14:paraId="7B0F81CA" w14:textId="77777777" w:rsidR="00F97CB9" w:rsidRPr="00583326" w:rsidRDefault="00F97CB9">
      <w:pPr>
        <w:pStyle w:val="EMEABodyText"/>
        <w:rPr>
          <w:noProof/>
        </w:rPr>
      </w:pPr>
    </w:p>
    <w:p w14:paraId="1CF31135" w14:textId="77777777" w:rsidR="00EC091C" w:rsidRPr="00583326" w:rsidRDefault="00EC091C">
      <w:pPr>
        <w:pStyle w:val="EMEABodyText"/>
        <w:rPr>
          <w:noProof/>
        </w:rPr>
      </w:pPr>
    </w:p>
    <w:p w14:paraId="33E7DB2C" w14:textId="77777777" w:rsidR="00610AF1" w:rsidRPr="00583326" w:rsidRDefault="00032926">
      <w:pPr>
        <w:pStyle w:val="EMEAHeading1"/>
        <w:rPr>
          <w:noProof/>
        </w:rPr>
      </w:pPr>
      <w:r w:rsidRPr="00583326">
        <w:t>5.</w:t>
      </w:r>
      <w:r w:rsidRPr="00583326">
        <w:tab/>
      </w:r>
      <w:r w:rsidRPr="00583326">
        <w:rPr>
          <w:caps w:val="0"/>
        </w:rPr>
        <w:t>Hvordan du oppbevarer SPRYCEL</w:t>
      </w:r>
    </w:p>
    <w:p w14:paraId="60CFF44F" w14:textId="77777777" w:rsidR="00610AF1" w:rsidRPr="00583326" w:rsidRDefault="00610AF1">
      <w:pPr>
        <w:pStyle w:val="EMEAHeading1"/>
        <w:rPr>
          <w:noProof/>
        </w:rPr>
      </w:pPr>
    </w:p>
    <w:p w14:paraId="24DC65EC" w14:textId="77777777" w:rsidR="00610AF1" w:rsidRPr="00583326" w:rsidRDefault="00032926">
      <w:pPr>
        <w:pStyle w:val="EMEABodyText"/>
        <w:rPr>
          <w:noProof/>
        </w:rPr>
      </w:pPr>
      <w:r w:rsidRPr="00583326">
        <w:t>Oppbevares utilgjengelig for barn.</w:t>
      </w:r>
    </w:p>
    <w:p w14:paraId="363EE5CD" w14:textId="77777777" w:rsidR="00610AF1" w:rsidRPr="00583326" w:rsidRDefault="00610AF1">
      <w:pPr>
        <w:pStyle w:val="EMEABodyText"/>
        <w:rPr>
          <w:noProof/>
        </w:rPr>
      </w:pPr>
    </w:p>
    <w:p w14:paraId="2602C5DC" w14:textId="77777777" w:rsidR="00610AF1" w:rsidRPr="00583326" w:rsidRDefault="00032926">
      <w:pPr>
        <w:pStyle w:val="EMEABodyText"/>
        <w:rPr>
          <w:noProof/>
        </w:rPr>
      </w:pPr>
      <w:r w:rsidRPr="00583326">
        <w:t>Bruk ikke dette legemidlet etter utløpsdatoen som er angitt på etiketten på boksen, blisterbrettet eller esken etter ”EXP”. Utløpsdatoen er den siste dagen i den angitte måneden.</w:t>
      </w:r>
    </w:p>
    <w:p w14:paraId="536D6156" w14:textId="77777777" w:rsidR="00610AF1" w:rsidRPr="00583326" w:rsidRDefault="00610AF1">
      <w:pPr>
        <w:pStyle w:val="EMEABodyText"/>
      </w:pPr>
    </w:p>
    <w:p w14:paraId="263C06F9" w14:textId="77777777" w:rsidR="00610AF1" w:rsidRPr="00583326" w:rsidRDefault="00032926">
      <w:pPr>
        <w:pStyle w:val="EMEABodyText"/>
      </w:pPr>
      <w:r w:rsidRPr="00583326">
        <w:t>Dette legemidlet krever ingen spesielle oppbevaringsbeting</w:t>
      </w:r>
      <w:ins w:id="39" w:author="BMS">
        <w:r w:rsidR="00854011">
          <w:t>e</w:t>
        </w:r>
      </w:ins>
      <w:r w:rsidRPr="00583326">
        <w:t>lser.</w:t>
      </w:r>
    </w:p>
    <w:p w14:paraId="67E4330E" w14:textId="77777777" w:rsidR="00610AF1" w:rsidRPr="00583326" w:rsidRDefault="00610AF1">
      <w:pPr>
        <w:pStyle w:val="EMEABodyText"/>
      </w:pPr>
    </w:p>
    <w:p w14:paraId="38878D8F" w14:textId="77777777" w:rsidR="00610AF1" w:rsidRPr="00583326" w:rsidRDefault="00032926">
      <w:pPr>
        <w:pStyle w:val="EMEABodyText"/>
        <w:rPr>
          <w:noProof/>
        </w:rPr>
      </w:pPr>
      <w:r w:rsidRPr="00583326">
        <w:t>Legemidler skal ikke kastes i avløpsvann eller sammen med husholdningsavfall. Spør på apoteket hvordan du skal kaste legemidler som du ikke lenger bruker. Disse tiltakene bidrar til å beskytte miljøet.</w:t>
      </w:r>
    </w:p>
    <w:p w14:paraId="434E68E3" w14:textId="77777777" w:rsidR="00610AF1" w:rsidRPr="00583326" w:rsidRDefault="00610AF1">
      <w:pPr>
        <w:pStyle w:val="EMEABodyText"/>
        <w:rPr>
          <w:noProof/>
        </w:rPr>
      </w:pPr>
    </w:p>
    <w:p w14:paraId="321AA050" w14:textId="77777777" w:rsidR="00610AF1" w:rsidRPr="00583326" w:rsidRDefault="00610AF1">
      <w:pPr>
        <w:pStyle w:val="EMEABodyText"/>
        <w:rPr>
          <w:noProof/>
        </w:rPr>
      </w:pPr>
    </w:p>
    <w:p w14:paraId="4284DA5B" w14:textId="77777777" w:rsidR="00610AF1" w:rsidRPr="00583326" w:rsidRDefault="00032926">
      <w:pPr>
        <w:pStyle w:val="EMEAHeading1"/>
        <w:rPr>
          <w:noProof/>
        </w:rPr>
      </w:pPr>
      <w:r w:rsidRPr="00583326">
        <w:t>6.</w:t>
      </w:r>
      <w:r w:rsidRPr="00583326">
        <w:tab/>
      </w:r>
      <w:r w:rsidRPr="00583326">
        <w:rPr>
          <w:caps w:val="0"/>
        </w:rPr>
        <w:t>Innholdet i pakningen og ytterligere informasjon</w:t>
      </w:r>
    </w:p>
    <w:p w14:paraId="7DB99EDC" w14:textId="77777777" w:rsidR="00610AF1" w:rsidRPr="00583326" w:rsidRDefault="00610AF1">
      <w:pPr>
        <w:pStyle w:val="EMEAHeading1"/>
        <w:rPr>
          <w:noProof/>
        </w:rPr>
      </w:pPr>
    </w:p>
    <w:p w14:paraId="55105AE7" w14:textId="77777777" w:rsidR="00610AF1" w:rsidRPr="00583326" w:rsidRDefault="00032926" w:rsidP="009E36ED">
      <w:pPr>
        <w:pStyle w:val="EMEAHeading2"/>
        <w:rPr>
          <w:noProof/>
        </w:rPr>
      </w:pPr>
      <w:r w:rsidRPr="00583326">
        <w:t>Sammensetning av SPRYCEL</w:t>
      </w:r>
    </w:p>
    <w:p w14:paraId="6F7C28DB" w14:textId="77777777" w:rsidR="00610AF1" w:rsidRPr="00583326" w:rsidRDefault="00032926" w:rsidP="00591142">
      <w:pPr>
        <w:pStyle w:val="EMEABodyTextIndent"/>
        <w:numPr>
          <w:ilvl w:val="1"/>
          <w:numId w:val="3"/>
        </w:numPr>
        <w:tabs>
          <w:tab w:val="clear" w:pos="360"/>
          <w:tab w:val="num" w:pos="567"/>
        </w:tabs>
        <w:ind w:left="567" w:hanging="567"/>
        <w:rPr>
          <w:i/>
          <w:noProof/>
        </w:rPr>
      </w:pPr>
      <w:r w:rsidRPr="00583326">
        <w:t xml:space="preserve">Virkestoff er </w:t>
      </w:r>
      <w:proofErr w:type="spellStart"/>
      <w:r w:rsidRPr="00583326">
        <w:t>dasatinib</w:t>
      </w:r>
      <w:proofErr w:type="spellEnd"/>
      <w:r w:rsidRPr="00583326">
        <w:t xml:space="preserve">. Hver filmdrasjerte tablett inneholder 20 mg, 50 mg, 70 mg, 80 mg, 100 mg eller 140 mg </w:t>
      </w:r>
      <w:proofErr w:type="spellStart"/>
      <w:r w:rsidRPr="00583326">
        <w:t>dasatinib</w:t>
      </w:r>
      <w:proofErr w:type="spellEnd"/>
      <w:r w:rsidRPr="00583326">
        <w:t xml:space="preserve"> (som monohydrat).</w:t>
      </w:r>
    </w:p>
    <w:p w14:paraId="09384AB4" w14:textId="77777777" w:rsidR="00610AF1" w:rsidRPr="00583326" w:rsidRDefault="00032926" w:rsidP="00591142">
      <w:pPr>
        <w:pStyle w:val="EMEABodyTextIndent"/>
        <w:numPr>
          <w:ilvl w:val="1"/>
          <w:numId w:val="3"/>
        </w:numPr>
        <w:tabs>
          <w:tab w:val="clear" w:pos="360"/>
          <w:tab w:val="num" w:pos="567"/>
        </w:tabs>
        <w:ind w:left="567" w:hanging="567"/>
        <w:rPr>
          <w:noProof/>
        </w:rPr>
      </w:pPr>
      <w:r w:rsidRPr="00583326">
        <w:t>Andre innholdsstoffer er:</w:t>
      </w:r>
    </w:p>
    <w:p w14:paraId="4F9699A8" w14:textId="77777777" w:rsidR="00610AF1" w:rsidRPr="00583326" w:rsidRDefault="00032926" w:rsidP="004942D3">
      <w:pPr>
        <w:pStyle w:val="EMEABodyTextIndent"/>
        <w:numPr>
          <w:ilvl w:val="1"/>
          <w:numId w:val="3"/>
        </w:numPr>
        <w:tabs>
          <w:tab w:val="num" w:pos="1134"/>
        </w:tabs>
        <w:ind w:left="1134" w:hanging="567"/>
        <w:rPr>
          <w:noProof/>
        </w:rPr>
      </w:pPr>
      <w:r w:rsidRPr="00583326">
        <w:rPr>
          <w:i/>
        </w:rPr>
        <w:t>Tablettkjerne:</w:t>
      </w:r>
      <w:r w:rsidRPr="00583326">
        <w:t xml:space="preserve"> laktosemonohydrat (se avsnitt 2 “SPRYCEL inneholder laktose”), mikrokrystallinsk cellulose, </w:t>
      </w:r>
      <w:proofErr w:type="spellStart"/>
      <w:r w:rsidRPr="00583326">
        <w:t>krysskarmellosenatrium</w:t>
      </w:r>
      <w:proofErr w:type="spellEnd"/>
      <w:r w:rsidRPr="00583326">
        <w:t xml:space="preserve">, </w:t>
      </w:r>
      <w:proofErr w:type="spellStart"/>
      <w:r w:rsidRPr="00583326">
        <w:t>hydroksypropylcellulose</w:t>
      </w:r>
      <w:proofErr w:type="spellEnd"/>
      <w:r w:rsidRPr="00583326">
        <w:t>, magnesiumstearat</w:t>
      </w:r>
    </w:p>
    <w:p w14:paraId="5F9199B2" w14:textId="77777777" w:rsidR="00610AF1" w:rsidRPr="00583326" w:rsidRDefault="00032926" w:rsidP="004942D3">
      <w:pPr>
        <w:pStyle w:val="EMEABodyTextIndent"/>
        <w:numPr>
          <w:ilvl w:val="1"/>
          <w:numId w:val="3"/>
        </w:numPr>
        <w:tabs>
          <w:tab w:val="num" w:pos="1134"/>
        </w:tabs>
        <w:ind w:left="1134" w:hanging="567"/>
        <w:rPr>
          <w:i/>
          <w:noProof/>
        </w:rPr>
      </w:pPr>
      <w:r w:rsidRPr="00583326">
        <w:rPr>
          <w:i/>
        </w:rPr>
        <w:t>Filmdrasjering</w:t>
      </w:r>
      <w:r w:rsidRPr="00583326">
        <w:t xml:space="preserve">: </w:t>
      </w:r>
      <w:proofErr w:type="spellStart"/>
      <w:r w:rsidRPr="00583326">
        <w:t>hypromellose</w:t>
      </w:r>
      <w:proofErr w:type="spellEnd"/>
      <w:r w:rsidRPr="00583326">
        <w:t xml:space="preserve">, titandioksid (E 171), </w:t>
      </w:r>
      <w:proofErr w:type="spellStart"/>
      <w:r w:rsidRPr="00583326">
        <w:t>makrogol</w:t>
      </w:r>
      <w:proofErr w:type="spellEnd"/>
      <w:r w:rsidRPr="00583326">
        <w:t> 400</w:t>
      </w:r>
    </w:p>
    <w:p w14:paraId="6FC22F6E" w14:textId="77777777" w:rsidR="00610AF1" w:rsidRPr="00583326" w:rsidRDefault="00610AF1" w:rsidP="009E36ED">
      <w:pPr>
        <w:pStyle w:val="EMEABodyText"/>
        <w:rPr>
          <w:noProof/>
        </w:rPr>
      </w:pPr>
    </w:p>
    <w:p w14:paraId="07A29323" w14:textId="77777777" w:rsidR="00610AF1" w:rsidRPr="00583326" w:rsidRDefault="00032926" w:rsidP="009E36ED">
      <w:pPr>
        <w:pStyle w:val="EMEAHeading2"/>
        <w:rPr>
          <w:noProof/>
        </w:rPr>
      </w:pPr>
      <w:r w:rsidRPr="00583326">
        <w:t>Hvordan SPRYCEL ser ut og innholdet i pakningen</w:t>
      </w:r>
    </w:p>
    <w:p w14:paraId="02F36914" w14:textId="77777777" w:rsidR="00610AF1" w:rsidRPr="00583326" w:rsidRDefault="00032926" w:rsidP="009E36ED">
      <w:pPr>
        <w:pStyle w:val="EMEABodyText"/>
      </w:pPr>
      <w:r w:rsidRPr="00583326">
        <w:t xml:space="preserve">SPRYCEL 20 mg: den filmdrasjerte tabletten er hvit til </w:t>
      </w:r>
      <w:proofErr w:type="spellStart"/>
      <w:r w:rsidRPr="00583326">
        <w:t>off-white</w:t>
      </w:r>
      <w:proofErr w:type="spellEnd"/>
      <w:r w:rsidRPr="00583326">
        <w:t>, bikonveks, rund, med ”BMS” preget på en side og ”527” på den andre.</w:t>
      </w:r>
    </w:p>
    <w:p w14:paraId="4F12E30E" w14:textId="77777777" w:rsidR="00610AF1" w:rsidRPr="00583326" w:rsidRDefault="00610AF1" w:rsidP="009E36ED">
      <w:pPr>
        <w:pStyle w:val="EMEABodyText"/>
      </w:pPr>
    </w:p>
    <w:p w14:paraId="229D722C" w14:textId="77777777" w:rsidR="00610AF1" w:rsidRPr="00583326" w:rsidRDefault="00032926" w:rsidP="009E36ED">
      <w:pPr>
        <w:pStyle w:val="EMEABodyText"/>
      </w:pPr>
      <w:r w:rsidRPr="00583326">
        <w:t xml:space="preserve">SPRYCEL 50 mg: den filmdrasjerte tabletten er hvit til </w:t>
      </w:r>
      <w:proofErr w:type="spellStart"/>
      <w:r w:rsidRPr="00583326">
        <w:t>off-white</w:t>
      </w:r>
      <w:proofErr w:type="spellEnd"/>
      <w:r w:rsidRPr="00583326">
        <w:t>, bikonveks, oval, med ”BMS” preget på en side og ”528” på den andre.</w:t>
      </w:r>
    </w:p>
    <w:p w14:paraId="0D31C38D" w14:textId="77777777" w:rsidR="00610AF1" w:rsidRPr="00583326" w:rsidRDefault="00610AF1" w:rsidP="009E36ED">
      <w:pPr>
        <w:pStyle w:val="EMEABodyText"/>
      </w:pPr>
    </w:p>
    <w:p w14:paraId="4927A93A" w14:textId="77777777" w:rsidR="00610AF1" w:rsidRPr="00583326" w:rsidRDefault="00032926" w:rsidP="009E36ED">
      <w:pPr>
        <w:pStyle w:val="EMEABodyText"/>
      </w:pPr>
      <w:r w:rsidRPr="00583326">
        <w:t xml:space="preserve">SPRYCEL 70 mg: den filmdrasjerte tabletten er hvit til </w:t>
      </w:r>
      <w:proofErr w:type="spellStart"/>
      <w:r w:rsidRPr="00583326">
        <w:t>off-white</w:t>
      </w:r>
      <w:proofErr w:type="spellEnd"/>
      <w:r w:rsidRPr="00583326">
        <w:t>, bikonveks, rund, med ”BMS” preget på en side og ”524” på den andre.</w:t>
      </w:r>
    </w:p>
    <w:p w14:paraId="1193E7F8" w14:textId="77777777" w:rsidR="00610AF1" w:rsidRPr="00583326" w:rsidRDefault="00610AF1" w:rsidP="009E36ED">
      <w:pPr>
        <w:pStyle w:val="EMEABodyText"/>
      </w:pPr>
    </w:p>
    <w:p w14:paraId="7236DD06" w14:textId="77777777" w:rsidR="00610AF1" w:rsidRPr="00583326" w:rsidRDefault="00032926" w:rsidP="009E36ED">
      <w:pPr>
        <w:pStyle w:val="EMEABodyText"/>
      </w:pPr>
      <w:r w:rsidRPr="00583326">
        <w:t xml:space="preserve">SPRYCEL 80 mg: den filmdrasjerte tabletten er hvit til </w:t>
      </w:r>
      <w:proofErr w:type="spellStart"/>
      <w:r w:rsidRPr="00583326">
        <w:t>off-white</w:t>
      </w:r>
      <w:proofErr w:type="spellEnd"/>
      <w:r w:rsidRPr="00583326">
        <w:t>, bikonveks, trekantet, med ”BMS 80” preget på en side og ”855” på den andre.</w:t>
      </w:r>
    </w:p>
    <w:p w14:paraId="3DCA1768" w14:textId="77777777" w:rsidR="00610AF1" w:rsidRPr="00583326" w:rsidRDefault="00610AF1" w:rsidP="009E36ED">
      <w:pPr>
        <w:pStyle w:val="EMEABodyText"/>
        <w:rPr>
          <w:noProof/>
        </w:rPr>
      </w:pPr>
    </w:p>
    <w:p w14:paraId="0CF0BDBC" w14:textId="77777777" w:rsidR="00610AF1" w:rsidRPr="00583326" w:rsidRDefault="00032926" w:rsidP="009E36ED">
      <w:pPr>
        <w:pStyle w:val="EMEABodyText"/>
      </w:pPr>
      <w:r w:rsidRPr="00583326">
        <w:t xml:space="preserve">SPRYCEL 100 mg: den filmdrasjerte tabletten er hvit til </w:t>
      </w:r>
      <w:proofErr w:type="spellStart"/>
      <w:r w:rsidRPr="00583326">
        <w:t>off-white</w:t>
      </w:r>
      <w:proofErr w:type="spellEnd"/>
      <w:r w:rsidRPr="00583326">
        <w:t>, bikonveks, oval, med ”BMS 100” preget på en side og ”852” på den andre.</w:t>
      </w:r>
    </w:p>
    <w:p w14:paraId="0AAB9DAE" w14:textId="77777777" w:rsidR="00610AF1" w:rsidRPr="00583326" w:rsidRDefault="00610AF1" w:rsidP="009E36ED">
      <w:pPr>
        <w:pStyle w:val="EMEABodyText"/>
      </w:pPr>
    </w:p>
    <w:p w14:paraId="74CCE184" w14:textId="77777777" w:rsidR="00610AF1" w:rsidRPr="00583326" w:rsidRDefault="00032926" w:rsidP="009E36ED">
      <w:pPr>
        <w:pStyle w:val="EMEABodyText"/>
      </w:pPr>
      <w:r w:rsidRPr="00583326">
        <w:t xml:space="preserve">SPRYCEL 140 mg: den filmdrasjerte tabletten er hvit til </w:t>
      </w:r>
      <w:proofErr w:type="spellStart"/>
      <w:r w:rsidRPr="00583326">
        <w:t>off-white</w:t>
      </w:r>
      <w:proofErr w:type="spellEnd"/>
      <w:r w:rsidRPr="00583326">
        <w:t>, bikonveks, rund, med ”BMS 140” preget på en side og ”857” på den andre.</w:t>
      </w:r>
    </w:p>
    <w:p w14:paraId="72F485D4" w14:textId="77777777" w:rsidR="00610AF1" w:rsidRPr="00583326" w:rsidRDefault="00610AF1" w:rsidP="009E36ED">
      <w:pPr>
        <w:pStyle w:val="EMEABodyText"/>
        <w:rPr>
          <w:rFonts w:ascii="Tahoma" w:hAnsi="Tahoma" w:cs="Tahoma"/>
        </w:rPr>
      </w:pPr>
    </w:p>
    <w:p w14:paraId="29BF000A" w14:textId="77777777" w:rsidR="00610AF1" w:rsidRPr="00583326" w:rsidRDefault="00032926" w:rsidP="009E36ED">
      <w:pPr>
        <w:pStyle w:val="EMEABodyText"/>
      </w:pPr>
      <w:r w:rsidRPr="00583326">
        <w:t xml:space="preserve">SPRYCEL 20 mg, 50 mg eller 70 mg tabletter, filmdrasjerte er tilgjengelig i esker som inneholder 56 filmdrasjerte tabletter i 4 kalenderblisterpakninger med 14 filmdrasjerte tabletter i hver, og esker som inneholder 60 x 1 filmdrasjerte tabletter i perforerte </w:t>
      </w:r>
      <w:proofErr w:type="spellStart"/>
      <w:r w:rsidRPr="00583326">
        <w:t>endoseblisterpakninger</w:t>
      </w:r>
      <w:proofErr w:type="spellEnd"/>
      <w:r w:rsidRPr="00583326">
        <w:t>. De er også tilgjengelig i tablettbokser med barnesikret lokk som inneholder 60 filmdrasjerte tabletter. Hver eske inneholder én boks.</w:t>
      </w:r>
    </w:p>
    <w:p w14:paraId="1F715A60" w14:textId="77777777" w:rsidR="00610AF1" w:rsidRPr="00583326" w:rsidRDefault="00610AF1" w:rsidP="009E36ED">
      <w:pPr>
        <w:pStyle w:val="EMEABodyText"/>
      </w:pPr>
    </w:p>
    <w:p w14:paraId="5AA4C713" w14:textId="77777777" w:rsidR="00610AF1" w:rsidRPr="00583326" w:rsidRDefault="00032926" w:rsidP="009E36ED">
      <w:pPr>
        <w:pStyle w:val="EMEABodyText"/>
      </w:pPr>
      <w:r w:rsidRPr="00583326">
        <w:lastRenderedPageBreak/>
        <w:t xml:space="preserve">SPRYCEL 80 mg, 100 mg eller 140 mg tabletter, filmdrasjerte er tilgjengelig i esker som inneholder 30 x 1 filmdrasjerte tabletter i perforerte </w:t>
      </w:r>
      <w:proofErr w:type="spellStart"/>
      <w:r w:rsidRPr="00583326">
        <w:t>endoseblisterpakninger</w:t>
      </w:r>
      <w:proofErr w:type="spellEnd"/>
      <w:r w:rsidRPr="00583326">
        <w:t>. De er også tilgjengelig i tablettbokser med barnesikret lokk som inneholder 30 filmdrasjerte tabletter. Hver eske inneholder én boks.</w:t>
      </w:r>
    </w:p>
    <w:p w14:paraId="7E761890" w14:textId="77777777" w:rsidR="00610AF1" w:rsidRPr="00583326" w:rsidRDefault="00610AF1">
      <w:pPr>
        <w:pStyle w:val="EMEABodyText"/>
      </w:pPr>
    </w:p>
    <w:p w14:paraId="13994566" w14:textId="77777777" w:rsidR="00610AF1" w:rsidRPr="00583326" w:rsidRDefault="00032926">
      <w:pPr>
        <w:pStyle w:val="EMEABodyText"/>
      </w:pPr>
      <w:r w:rsidRPr="00583326">
        <w:t>Ikke alle pakningsstørrelser vil nødvendigvis bli markedsført.</w:t>
      </w:r>
    </w:p>
    <w:p w14:paraId="7A0821E8" w14:textId="77777777" w:rsidR="00610AF1" w:rsidRPr="00583326" w:rsidRDefault="00610AF1" w:rsidP="009E36ED">
      <w:pPr>
        <w:pStyle w:val="EMEABodyText"/>
      </w:pPr>
    </w:p>
    <w:p w14:paraId="2509C8E7" w14:textId="77777777" w:rsidR="00610AF1" w:rsidRPr="00583326" w:rsidRDefault="00032926" w:rsidP="009E36ED">
      <w:pPr>
        <w:pStyle w:val="EMEABodyText"/>
        <w:keepNext/>
        <w:rPr>
          <w:b/>
          <w:bCs/>
          <w:iCs/>
        </w:rPr>
      </w:pPr>
      <w:r w:rsidRPr="00583326">
        <w:rPr>
          <w:b/>
        </w:rPr>
        <w:t>Innehaver av markedsføringstillatelsen</w:t>
      </w:r>
    </w:p>
    <w:p w14:paraId="036D1712" w14:textId="77777777" w:rsidR="00BB4015" w:rsidRPr="00583326" w:rsidRDefault="00BB4015" w:rsidP="00BB4015">
      <w:pPr>
        <w:pStyle w:val="EMEAAddress"/>
      </w:pPr>
      <w:r w:rsidRPr="00583326">
        <w:t>Bristol</w:t>
      </w:r>
      <w:r w:rsidRPr="00583326">
        <w:noBreakHyphen/>
        <w:t>Myers Squibb Pharma EEIG</w:t>
      </w:r>
      <w:r w:rsidRPr="00583326">
        <w:br/>
        <w:t>Plaza 254</w:t>
      </w:r>
      <w:r w:rsidRPr="00583326">
        <w:br/>
      </w:r>
      <w:proofErr w:type="spellStart"/>
      <w:r w:rsidRPr="00583326">
        <w:t>Blanchardstown</w:t>
      </w:r>
      <w:proofErr w:type="spellEnd"/>
      <w:r w:rsidRPr="00583326">
        <w:t xml:space="preserve"> </w:t>
      </w:r>
      <w:proofErr w:type="spellStart"/>
      <w:r w:rsidRPr="00583326">
        <w:t>Corporate</w:t>
      </w:r>
      <w:proofErr w:type="spellEnd"/>
      <w:r w:rsidRPr="00583326">
        <w:t xml:space="preserve"> Park 2</w:t>
      </w:r>
    </w:p>
    <w:p w14:paraId="0B1AB627" w14:textId="77777777" w:rsidR="00BB4015" w:rsidRPr="00744F88" w:rsidRDefault="00BB4015" w:rsidP="00BB4015">
      <w:pPr>
        <w:pStyle w:val="EMEAAddress"/>
      </w:pPr>
      <w:r w:rsidRPr="00744F88">
        <w:t>Dublin 15, D15 T867</w:t>
      </w:r>
      <w:r w:rsidRPr="00744F88">
        <w:br/>
        <w:t>Irland</w:t>
      </w:r>
    </w:p>
    <w:p w14:paraId="1ACABAE1" w14:textId="77777777" w:rsidR="00610AF1" w:rsidRPr="00744F88" w:rsidRDefault="00610AF1">
      <w:pPr>
        <w:pStyle w:val="EMEABodyText"/>
      </w:pPr>
    </w:p>
    <w:p w14:paraId="6E7012DE" w14:textId="77777777" w:rsidR="00610AF1" w:rsidRPr="00744F88" w:rsidRDefault="00032926" w:rsidP="009E36ED">
      <w:pPr>
        <w:pStyle w:val="EMEABodyText"/>
        <w:keepNext/>
        <w:rPr>
          <w:b/>
          <w:bCs/>
          <w:iCs/>
        </w:rPr>
      </w:pPr>
      <w:r w:rsidRPr="00744F88">
        <w:rPr>
          <w:b/>
        </w:rPr>
        <w:t>Tilvirker</w:t>
      </w:r>
    </w:p>
    <w:p w14:paraId="5C90B347" w14:textId="77777777" w:rsidR="00953EEB" w:rsidRPr="00744F88" w:rsidRDefault="00953EEB" w:rsidP="00953EEB">
      <w:pPr>
        <w:rPr>
          <w:noProof/>
        </w:rPr>
      </w:pPr>
      <w:r w:rsidRPr="00744F88">
        <w:t>Swords Laboratories Unlimited Company T/A Bristol-Myers Squibb Pharmaceutical Operations, External Manufacturing</w:t>
      </w:r>
    </w:p>
    <w:p w14:paraId="363A8289" w14:textId="77777777" w:rsidR="00953EEB" w:rsidRPr="00744F88" w:rsidRDefault="00953EEB" w:rsidP="00953EEB">
      <w:pPr>
        <w:rPr>
          <w:noProof/>
        </w:rPr>
      </w:pPr>
      <w:r w:rsidRPr="00744F88">
        <w:t>Plaza 254</w:t>
      </w:r>
    </w:p>
    <w:p w14:paraId="7DAE9024" w14:textId="77777777" w:rsidR="00953EEB" w:rsidRPr="00744F88" w:rsidRDefault="00953EEB" w:rsidP="00953EEB">
      <w:pPr>
        <w:rPr>
          <w:noProof/>
        </w:rPr>
      </w:pPr>
      <w:r w:rsidRPr="00744F88">
        <w:t>Blanchardstown Corporate Park 2</w:t>
      </w:r>
    </w:p>
    <w:p w14:paraId="2CDCB522" w14:textId="77777777" w:rsidR="00953EEB" w:rsidRPr="00744F88" w:rsidRDefault="00953EEB" w:rsidP="00953EEB">
      <w:pPr>
        <w:rPr>
          <w:noProof/>
        </w:rPr>
      </w:pPr>
      <w:r w:rsidRPr="00744F88">
        <w:t>Dublin 15, D15 T867</w:t>
      </w:r>
    </w:p>
    <w:p w14:paraId="2A1D9D2A" w14:textId="77777777" w:rsidR="00953EEB" w:rsidRPr="00583326" w:rsidRDefault="00953EEB" w:rsidP="00953EEB">
      <w:pPr>
        <w:rPr>
          <w:ins w:id="40" w:author="BMS"/>
        </w:rPr>
      </w:pPr>
      <w:r w:rsidRPr="00583326">
        <w:t>Irland</w:t>
      </w:r>
    </w:p>
    <w:p w14:paraId="4D23167E" w14:textId="77777777" w:rsidR="00EC2AED" w:rsidRPr="00583326" w:rsidRDefault="00EC2AED" w:rsidP="00EC2AED">
      <w:pPr>
        <w:pStyle w:val="EMEABodyText"/>
        <w:rPr>
          <w:ins w:id="41" w:author="BMS"/>
        </w:rPr>
      </w:pPr>
    </w:p>
    <w:p w14:paraId="5622CF7E" w14:textId="77777777" w:rsidR="00EC2AED" w:rsidRPr="00583326" w:rsidRDefault="00EC2AED" w:rsidP="00EC2AED">
      <w:pPr>
        <w:pStyle w:val="EMEABodyText"/>
        <w:keepNext/>
        <w:rPr>
          <w:ins w:id="42" w:author="BMS"/>
          <w:szCs w:val="22"/>
        </w:rPr>
      </w:pPr>
      <w:ins w:id="43" w:author="BMS">
        <w:r w:rsidRPr="00583326">
          <w:t>Ta kontakt med den lokale representanten for innehaveren av markedsføringstillatelsen for ytterligere informasjon om dette legemidlet:</w:t>
        </w:r>
      </w:ins>
    </w:p>
    <w:p w14:paraId="107EE7F2" w14:textId="77777777" w:rsidR="00EC2AED" w:rsidRPr="00583326" w:rsidRDefault="00EC2AED" w:rsidP="00EC2AED">
      <w:pPr>
        <w:pStyle w:val="EMEABodyText"/>
        <w:keepNext/>
        <w:rPr>
          <w:ins w:id="44" w:author="BMS"/>
          <w:lang w:eastAsia="fr-BE"/>
        </w:rPr>
      </w:pPr>
    </w:p>
    <w:tbl>
      <w:tblPr>
        <w:tblW w:w="9072" w:type="dxa"/>
        <w:tblInd w:w="8" w:type="dxa"/>
        <w:tblLayout w:type="fixed"/>
        <w:tblCellMar>
          <w:top w:w="28" w:type="dxa"/>
          <w:bottom w:w="28" w:type="dxa"/>
        </w:tblCellMar>
        <w:tblLook w:val="0000" w:firstRow="0" w:lastRow="0" w:firstColumn="0" w:lastColumn="0" w:noHBand="0" w:noVBand="0"/>
      </w:tblPr>
      <w:tblGrid>
        <w:gridCol w:w="4536"/>
        <w:gridCol w:w="4536"/>
      </w:tblGrid>
      <w:tr w:rsidR="00EC2AED" w:rsidRPr="00583326" w14:paraId="0CC1A1CF" w14:textId="77777777" w:rsidTr="00F706AD">
        <w:trPr>
          <w:cantSplit/>
          <w:trHeight w:val="904"/>
          <w:ins w:id="45" w:author="BMS"/>
        </w:trPr>
        <w:tc>
          <w:tcPr>
            <w:tcW w:w="4536" w:type="dxa"/>
          </w:tcPr>
          <w:p w14:paraId="6F94FA37" w14:textId="77777777" w:rsidR="00EC2AED" w:rsidRPr="00744F88" w:rsidRDefault="00EC2AED" w:rsidP="00F706AD">
            <w:pPr>
              <w:pStyle w:val="StyleBold"/>
              <w:keepNext/>
              <w:rPr>
                <w:ins w:id="46" w:author="BMS"/>
              </w:rPr>
            </w:pPr>
            <w:proofErr w:type="spellStart"/>
            <w:ins w:id="47" w:author="BMS">
              <w:r w:rsidRPr="00744F88">
                <w:t>België</w:t>
              </w:r>
              <w:proofErr w:type="spellEnd"/>
              <w:r w:rsidRPr="00744F88">
                <w:t>/</w:t>
              </w:r>
              <w:proofErr w:type="spellStart"/>
              <w:r w:rsidRPr="00744F88">
                <w:t>Belgique</w:t>
              </w:r>
              <w:proofErr w:type="spellEnd"/>
              <w:r w:rsidRPr="00744F88">
                <w:t>/</w:t>
              </w:r>
              <w:proofErr w:type="spellStart"/>
              <w:r w:rsidRPr="00744F88">
                <w:t>Belgien</w:t>
              </w:r>
              <w:proofErr w:type="spellEnd"/>
            </w:ins>
          </w:p>
          <w:p w14:paraId="414FFEE0" w14:textId="77777777" w:rsidR="00EC2AED" w:rsidRPr="00744F88" w:rsidRDefault="00EC2AED" w:rsidP="00F706AD">
            <w:pPr>
              <w:keepNext/>
              <w:rPr>
                <w:ins w:id="48" w:author="BMS"/>
              </w:rPr>
            </w:pPr>
            <w:ins w:id="49" w:author="BMS">
              <w:r w:rsidRPr="00744F88">
                <w:t>N.V. Bristol-Myers Squibb Belgium S.A.</w:t>
              </w:r>
            </w:ins>
          </w:p>
          <w:p w14:paraId="34F1AA9F" w14:textId="77777777" w:rsidR="00EC2AED" w:rsidRPr="00583326" w:rsidRDefault="00EC2AED" w:rsidP="00F706AD">
            <w:pPr>
              <w:keepNext/>
              <w:rPr>
                <w:ins w:id="50" w:author="BMS"/>
              </w:rPr>
            </w:pPr>
            <w:proofErr w:type="spellStart"/>
            <w:ins w:id="51" w:author="BMS">
              <w:r w:rsidRPr="00583326">
                <w:t>Tél</w:t>
              </w:r>
              <w:proofErr w:type="spellEnd"/>
              <w:r w:rsidRPr="00583326">
                <w:t>/Tel: + 32 2 352 76 11</w:t>
              </w:r>
            </w:ins>
          </w:p>
          <w:p w14:paraId="362B6809" w14:textId="77777777" w:rsidR="00EC2AED" w:rsidRPr="00583326" w:rsidRDefault="00EC2AED" w:rsidP="00F706AD">
            <w:pPr>
              <w:rPr>
                <w:ins w:id="52" w:author="BMS"/>
                <w:rStyle w:val="Hyperlink"/>
              </w:rPr>
            </w:pPr>
            <w:ins w:id="53" w:author="BMS">
              <w:r w:rsidRPr="00583326">
                <w:fldChar w:fldCharType="begin"/>
              </w:r>
              <w:r w:rsidRPr="00583326">
                <w:instrText>HYPERLINK "mailto:medicalinfo.belgium@bms.com"</w:instrText>
              </w:r>
              <w:r w:rsidRPr="00583326">
                <w:fldChar w:fldCharType="separate"/>
              </w:r>
              <w:r w:rsidRPr="00583326">
                <w:rPr>
                  <w:rStyle w:val="Hyperlink"/>
                </w:rPr>
                <w:t>medicalinfo.belgium@bms.com</w:t>
              </w:r>
              <w:r w:rsidRPr="00583326">
                <w:rPr>
                  <w:rStyle w:val="Hyperlink"/>
                </w:rPr>
                <w:fldChar w:fldCharType="end"/>
              </w:r>
            </w:ins>
          </w:p>
          <w:p w14:paraId="3A42E5AE" w14:textId="77777777" w:rsidR="00EC2AED" w:rsidRPr="00583326" w:rsidRDefault="00EC2AED" w:rsidP="00F706AD">
            <w:pPr>
              <w:keepNext/>
              <w:rPr>
                <w:ins w:id="54" w:author="BMS"/>
              </w:rPr>
            </w:pPr>
          </w:p>
        </w:tc>
        <w:tc>
          <w:tcPr>
            <w:tcW w:w="4536" w:type="dxa"/>
          </w:tcPr>
          <w:p w14:paraId="337217D5" w14:textId="77777777" w:rsidR="00EC2AED" w:rsidRPr="00583326" w:rsidRDefault="00EC2AED" w:rsidP="00F706AD">
            <w:pPr>
              <w:pStyle w:val="StyleBold"/>
              <w:keepNext/>
              <w:rPr>
                <w:ins w:id="55" w:author="BMS"/>
              </w:rPr>
            </w:pPr>
            <w:proofErr w:type="spellStart"/>
            <w:ins w:id="56" w:author="BMS">
              <w:r w:rsidRPr="00583326">
                <w:t>Lietuva</w:t>
              </w:r>
              <w:proofErr w:type="spellEnd"/>
            </w:ins>
          </w:p>
          <w:p w14:paraId="3B091521" w14:textId="77777777" w:rsidR="00EC2AED" w:rsidRPr="00583326" w:rsidRDefault="00EC2AED" w:rsidP="00F706AD">
            <w:pPr>
              <w:keepNext/>
              <w:rPr>
                <w:ins w:id="57" w:author="BMS"/>
              </w:rPr>
            </w:pPr>
            <w:proofErr w:type="spellStart"/>
            <w:ins w:id="58" w:author="BMS">
              <w:r w:rsidRPr="00583326">
                <w:t>Swixx</w:t>
              </w:r>
              <w:proofErr w:type="spellEnd"/>
              <w:r w:rsidRPr="00583326">
                <w:t xml:space="preserve"> </w:t>
              </w:r>
              <w:proofErr w:type="spellStart"/>
              <w:r w:rsidRPr="00583326">
                <w:t>Biopharma</w:t>
              </w:r>
              <w:proofErr w:type="spellEnd"/>
              <w:r w:rsidRPr="00583326">
                <w:t xml:space="preserve"> UAB</w:t>
              </w:r>
            </w:ins>
          </w:p>
          <w:p w14:paraId="667C6927" w14:textId="77777777" w:rsidR="00EC2AED" w:rsidRPr="00583326" w:rsidRDefault="00EC2AED" w:rsidP="00F706AD">
            <w:pPr>
              <w:keepNext/>
              <w:rPr>
                <w:ins w:id="59" w:author="BMS"/>
              </w:rPr>
            </w:pPr>
            <w:ins w:id="60" w:author="BMS">
              <w:r w:rsidRPr="00583326">
                <w:t>Tel: + 370 52 369140</w:t>
              </w:r>
            </w:ins>
          </w:p>
          <w:p w14:paraId="4DDAF906" w14:textId="77777777" w:rsidR="00EC2AED" w:rsidRPr="00583326" w:rsidRDefault="00EC2AED" w:rsidP="00F706AD">
            <w:pPr>
              <w:rPr>
                <w:ins w:id="61" w:author="BMS"/>
                <w:rStyle w:val="Hyperlink"/>
              </w:rPr>
            </w:pPr>
            <w:ins w:id="62" w:author="BMS">
              <w:r w:rsidRPr="00583326">
                <w:fldChar w:fldCharType="begin"/>
              </w:r>
              <w:r w:rsidRPr="00583326">
                <w:instrText>HYPERLINK "mailto:medinfo.lithuania@swixxbiopharma.com"</w:instrText>
              </w:r>
              <w:r w:rsidRPr="00583326">
                <w:fldChar w:fldCharType="separate"/>
              </w:r>
              <w:r w:rsidRPr="00583326">
                <w:rPr>
                  <w:rStyle w:val="Hyperlink"/>
                </w:rPr>
                <w:t>medinfo.lithuania@swixxbiopharma.com</w:t>
              </w:r>
              <w:r w:rsidRPr="00583326">
                <w:rPr>
                  <w:rStyle w:val="Hyperlink"/>
                </w:rPr>
                <w:fldChar w:fldCharType="end"/>
              </w:r>
            </w:ins>
          </w:p>
          <w:p w14:paraId="64903EAF" w14:textId="77777777" w:rsidR="00EC2AED" w:rsidRPr="00583326" w:rsidRDefault="00EC2AED" w:rsidP="00F706AD">
            <w:pPr>
              <w:keepNext/>
              <w:rPr>
                <w:ins w:id="63" w:author="BMS"/>
              </w:rPr>
            </w:pPr>
          </w:p>
        </w:tc>
      </w:tr>
      <w:tr w:rsidR="00EC2AED" w:rsidRPr="00583326" w14:paraId="3D42B701" w14:textId="77777777" w:rsidTr="00F706AD">
        <w:trPr>
          <w:cantSplit/>
          <w:trHeight w:val="892"/>
          <w:ins w:id="64" w:author="BMS"/>
        </w:trPr>
        <w:tc>
          <w:tcPr>
            <w:tcW w:w="4536" w:type="dxa"/>
          </w:tcPr>
          <w:p w14:paraId="7B693AB1" w14:textId="77777777" w:rsidR="00EC2AED" w:rsidRPr="00583326" w:rsidRDefault="00EC2AED" w:rsidP="00F706AD">
            <w:pPr>
              <w:pStyle w:val="StyleBold"/>
              <w:rPr>
                <w:ins w:id="65" w:author="BMS"/>
              </w:rPr>
            </w:pPr>
            <w:proofErr w:type="spellStart"/>
            <w:ins w:id="66" w:author="BMS">
              <w:r w:rsidRPr="00583326">
                <w:t>България</w:t>
              </w:r>
              <w:proofErr w:type="spellEnd"/>
            </w:ins>
          </w:p>
          <w:p w14:paraId="0EFD96DC" w14:textId="77777777" w:rsidR="00EC2AED" w:rsidRPr="00583326" w:rsidRDefault="00EC2AED" w:rsidP="00F706AD">
            <w:pPr>
              <w:rPr>
                <w:ins w:id="67" w:author="BMS"/>
              </w:rPr>
            </w:pPr>
            <w:proofErr w:type="spellStart"/>
            <w:ins w:id="68" w:author="BMS">
              <w:r w:rsidRPr="00583326">
                <w:t>Swixx</w:t>
              </w:r>
              <w:proofErr w:type="spellEnd"/>
              <w:r w:rsidRPr="00583326">
                <w:t xml:space="preserve"> </w:t>
              </w:r>
              <w:proofErr w:type="spellStart"/>
              <w:r w:rsidRPr="00583326">
                <w:t>Biopharma</w:t>
              </w:r>
              <w:proofErr w:type="spellEnd"/>
              <w:r w:rsidRPr="00583326">
                <w:t xml:space="preserve"> EOOD</w:t>
              </w:r>
            </w:ins>
          </w:p>
          <w:p w14:paraId="31912175" w14:textId="77777777" w:rsidR="00EC2AED" w:rsidRPr="00583326" w:rsidRDefault="00EC2AED" w:rsidP="00F706AD">
            <w:pPr>
              <w:rPr>
                <w:ins w:id="69" w:author="BMS"/>
              </w:rPr>
            </w:pPr>
            <w:proofErr w:type="spellStart"/>
            <w:ins w:id="70" w:author="BMS">
              <w:r w:rsidRPr="00583326">
                <w:t>Teл</w:t>
              </w:r>
              <w:proofErr w:type="spellEnd"/>
              <w:r w:rsidRPr="00583326">
                <w:t>.: + 359 2 4942 480</w:t>
              </w:r>
            </w:ins>
          </w:p>
          <w:p w14:paraId="27BD4D70" w14:textId="77777777" w:rsidR="00EC2AED" w:rsidRPr="00583326" w:rsidRDefault="00EC2AED" w:rsidP="00F706AD">
            <w:pPr>
              <w:rPr>
                <w:ins w:id="71" w:author="BMS"/>
                <w:rStyle w:val="Hyperlink"/>
              </w:rPr>
            </w:pPr>
            <w:ins w:id="72" w:author="BMS">
              <w:r w:rsidRPr="00583326">
                <w:fldChar w:fldCharType="begin"/>
              </w:r>
              <w:r w:rsidRPr="00583326">
                <w:instrText>HYPERLINK "mailto:medinfo.bulgaria@swixxbiopharma.com"</w:instrText>
              </w:r>
              <w:r w:rsidRPr="00583326">
                <w:fldChar w:fldCharType="separate"/>
              </w:r>
              <w:r w:rsidRPr="00583326">
                <w:rPr>
                  <w:rStyle w:val="Hyperlink"/>
                </w:rPr>
                <w:t>medinfo.bulgaria@swixxbiopharma.com</w:t>
              </w:r>
              <w:r w:rsidRPr="00583326">
                <w:rPr>
                  <w:rStyle w:val="Hyperlink"/>
                </w:rPr>
                <w:fldChar w:fldCharType="end"/>
              </w:r>
            </w:ins>
          </w:p>
          <w:p w14:paraId="2450838D" w14:textId="77777777" w:rsidR="00EC2AED" w:rsidRPr="00583326" w:rsidRDefault="00EC2AED" w:rsidP="00F706AD">
            <w:pPr>
              <w:rPr>
                <w:ins w:id="73" w:author="BMS"/>
              </w:rPr>
            </w:pPr>
          </w:p>
        </w:tc>
        <w:tc>
          <w:tcPr>
            <w:tcW w:w="4536" w:type="dxa"/>
          </w:tcPr>
          <w:p w14:paraId="3FD38519" w14:textId="77777777" w:rsidR="00EC2AED" w:rsidRPr="00583326" w:rsidRDefault="00EC2AED" w:rsidP="00F706AD">
            <w:pPr>
              <w:pStyle w:val="StyleBold"/>
              <w:rPr>
                <w:ins w:id="74" w:author="BMS"/>
              </w:rPr>
            </w:pPr>
            <w:ins w:id="75" w:author="BMS">
              <w:r w:rsidRPr="00583326">
                <w:t>Luxembourg/Luxemburg</w:t>
              </w:r>
            </w:ins>
          </w:p>
          <w:p w14:paraId="30A5F7DC" w14:textId="77777777" w:rsidR="00EC2AED" w:rsidRPr="00583326" w:rsidRDefault="00EC2AED" w:rsidP="00F706AD">
            <w:pPr>
              <w:rPr>
                <w:ins w:id="76" w:author="BMS"/>
              </w:rPr>
            </w:pPr>
            <w:ins w:id="77" w:author="BMS">
              <w:r w:rsidRPr="00583326">
                <w:t xml:space="preserve">N.V. Bristol-Myers Squibb </w:t>
              </w:r>
              <w:proofErr w:type="spellStart"/>
              <w:r w:rsidRPr="00583326">
                <w:t>Belgium</w:t>
              </w:r>
              <w:proofErr w:type="spellEnd"/>
              <w:r w:rsidRPr="00583326">
                <w:t xml:space="preserve"> S.A.</w:t>
              </w:r>
            </w:ins>
          </w:p>
          <w:p w14:paraId="6A227C59" w14:textId="77777777" w:rsidR="00EC2AED" w:rsidRPr="00583326" w:rsidRDefault="00EC2AED" w:rsidP="00F706AD">
            <w:pPr>
              <w:rPr>
                <w:ins w:id="78" w:author="BMS"/>
              </w:rPr>
            </w:pPr>
            <w:proofErr w:type="spellStart"/>
            <w:ins w:id="79" w:author="BMS">
              <w:r w:rsidRPr="00583326">
                <w:t>Tél</w:t>
              </w:r>
              <w:proofErr w:type="spellEnd"/>
              <w:r w:rsidRPr="00583326">
                <w:t>/Tel: + 32 2 352 76 11</w:t>
              </w:r>
            </w:ins>
          </w:p>
          <w:p w14:paraId="480962D5" w14:textId="77777777" w:rsidR="00EC2AED" w:rsidRPr="00583326" w:rsidRDefault="00EC2AED" w:rsidP="00F706AD">
            <w:pPr>
              <w:rPr>
                <w:ins w:id="80" w:author="BMS"/>
                <w:rStyle w:val="Hyperlink"/>
              </w:rPr>
            </w:pPr>
            <w:ins w:id="81" w:author="BMS">
              <w:r w:rsidRPr="00583326">
                <w:fldChar w:fldCharType="begin"/>
              </w:r>
              <w:r w:rsidRPr="00583326">
                <w:instrText>HYPERLINK "mailto:medicalinfo.belgium@bms.com"</w:instrText>
              </w:r>
              <w:r w:rsidRPr="00583326">
                <w:fldChar w:fldCharType="separate"/>
              </w:r>
              <w:r w:rsidRPr="00583326">
                <w:rPr>
                  <w:rStyle w:val="Hyperlink"/>
                </w:rPr>
                <w:t>medicalinfo.belgium@bms.com</w:t>
              </w:r>
              <w:r w:rsidRPr="00583326">
                <w:rPr>
                  <w:rStyle w:val="Hyperlink"/>
                </w:rPr>
                <w:fldChar w:fldCharType="end"/>
              </w:r>
            </w:ins>
          </w:p>
          <w:p w14:paraId="2B2172ED" w14:textId="77777777" w:rsidR="00EC2AED" w:rsidRPr="00583326" w:rsidRDefault="00EC2AED" w:rsidP="00F706AD">
            <w:pPr>
              <w:rPr>
                <w:ins w:id="82" w:author="BMS"/>
              </w:rPr>
            </w:pPr>
          </w:p>
        </w:tc>
      </w:tr>
      <w:tr w:rsidR="00EC2AED" w:rsidRPr="00583326" w14:paraId="4BBF3F56" w14:textId="77777777" w:rsidTr="00F706AD">
        <w:trPr>
          <w:cantSplit/>
          <w:trHeight w:val="1246"/>
          <w:ins w:id="83" w:author="BMS"/>
        </w:trPr>
        <w:tc>
          <w:tcPr>
            <w:tcW w:w="4536" w:type="dxa"/>
          </w:tcPr>
          <w:p w14:paraId="43737116" w14:textId="77777777" w:rsidR="00EC2AED" w:rsidRPr="00744F88" w:rsidRDefault="00EC2AED" w:rsidP="00F706AD">
            <w:pPr>
              <w:pStyle w:val="StyleBold"/>
              <w:rPr>
                <w:ins w:id="84" w:author="BMS"/>
              </w:rPr>
            </w:pPr>
            <w:proofErr w:type="spellStart"/>
            <w:ins w:id="85" w:author="BMS">
              <w:r w:rsidRPr="00744F88">
                <w:t>Česká</w:t>
              </w:r>
              <w:proofErr w:type="spellEnd"/>
              <w:r w:rsidRPr="00744F88">
                <w:t xml:space="preserve"> </w:t>
              </w:r>
              <w:proofErr w:type="spellStart"/>
              <w:r w:rsidRPr="00744F88">
                <w:t>republika</w:t>
              </w:r>
              <w:proofErr w:type="spellEnd"/>
            </w:ins>
          </w:p>
          <w:p w14:paraId="3EC63D06" w14:textId="77777777" w:rsidR="00EC2AED" w:rsidRPr="00744F88" w:rsidRDefault="00EC2AED" w:rsidP="00F706AD">
            <w:pPr>
              <w:rPr>
                <w:ins w:id="86" w:author="BMS"/>
              </w:rPr>
            </w:pPr>
            <w:ins w:id="87" w:author="BMS">
              <w:r w:rsidRPr="00744F88">
                <w:t xml:space="preserve">Bristol-Myers Squibb spol. s </w:t>
              </w:r>
              <w:proofErr w:type="spellStart"/>
              <w:r w:rsidRPr="00744F88">
                <w:t>r.o</w:t>
              </w:r>
              <w:proofErr w:type="spellEnd"/>
              <w:r w:rsidRPr="00744F88">
                <w:t>.</w:t>
              </w:r>
            </w:ins>
          </w:p>
          <w:p w14:paraId="561FD576" w14:textId="77777777" w:rsidR="00EC2AED" w:rsidRPr="00583326" w:rsidRDefault="00EC2AED" w:rsidP="00F706AD">
            <w:pPr>
              <w:rPr>
                <w:ins w:id="88" w:author="BMS"/>
              </w:rPr>
            </w:pPr>
            <w:ins w:id="89" w:author="BMS">
              <w:r w:rsidRPr="00583326">
                <w:t>Tel: + 420 221 016 111</w:t>
              </w:r>
            </w:ins>
          </w:p>
          <w:p w14:paraId="1E4CF83F" w14:textId="77777777" w:rsidR="00EC2AED" w:rsidRPr="00583326" w:rsidRDefault="00EC2AED" w:rsidP="00F706AD">
            <w:pPr>
              <w:rPr>
                <w:ins w:id="90" w:author="BMS"/>
                <w:rStyle w:val="Hyperlink"/>
              </w:rPr>
            </w:pPr>
            <w:ins w:id="91" w:author="BMS">
              <w:r w:rsidRPr="00583326">
                <w:fldChar w:fldCharType="begin"/>
              </w:r>
              <w:r w:rsidRPr="00583326">
                <w:instrText>HYPERLINK "mailto:medinfo.czech@bms.com"</w:instrText>
              </w:r>
              <w:r w:rsidRPr="00583326">
                <w:fldChar w:fldCharType="separate"/>
              </w:r>
              <w:r w:rsidRPr="00583326">
                <w:rPr>
                  <w:rStyle w:val="Hyperlink"/>
                </w:rPr>
                <w:t>medinfo.czech@bms.com</w:t>
              </w:r>
              <w:r w:rsidRPr="00583326">
                <w:rPr>
                  <w:rStyle w:val="Hyperlink"/>
                </w:rPr>
                <w:fldChar w:fldCharType="end"/>
              </w:r>
            </w:ins>
          </w:p>
          <w:p w14:paraId="09DC3D57" w14:textId="77777777" w:rsidR="00EC2AED" w:rsidRPr="00583326" w:rsidRDefault="00EC2AED" w:rsidP="00F706AD">
            <w:pPr>
              <w:rPr>
                <w:ins w:id="92" w:author="BMS"/>
              </w:rPr>
            </w:pPr>
          </w:p>
        </w:tc>
        <w:tc>
          <w:tcPr>
            <w:tcW w:w="4536" w:type="dxa"/>
          </w:tcPr>
          <w:p w14:paraId="6129EBC6" w14:textId="77777777" w:rsidR="00EC2AED" w:rsidRPr="00744F88" w:rsidRDefault="00EC2AED" w:rsidP="00F706AD">
            <w:pPr>
              <w:pStyle w:val="StyleBold"/>
              <w:rPr>
                <w:ins w:id="93" w:author="BMS"/>
              </w:rPr>
            </w:pPr>
            <w:proofErr w:type="spellStart"/>
            <w:ins w:id="94" w:author="BMS">
              <w:r w:rsidRPr="00744F88">
                <w:t>Magyarország</w:t>
              </w:r>
              <w:proofErr w:type="spellEnd"/>
            </w:ins>
          </w:p>
          <w:p w14:paraId="2046FB79" w14:textId="77777777" w:rsidR="00EC2AED" w:rsidRPr="00744F88" w:rsidRDefault="00EC2AED" w:rsidP="00F706AD">
            <w:pPr>
              <w:rPr>
                <w:ins w:id="95" w:author="BMS"/>
              </w:rPr>
            </w:pPr>
            <w:ins w:id="96" w:author="BMS">
              <w:r w:rsidRPr="00744F88">
                <w:t>Bristol-Myers Squibb Kft.</w:t>
              </w:r>
            </w:ins>
          </w:p>
          <w:p w14:paraId="5E2A240D" w14:textId="77777777" w:rsidR="00EC2AED" w:rsidRPr="00583326" w:rsidRDefault="00EC2AED" w:rsidP="00F706AD">
            <w:pPr>
              <w:rPr>
                <w:ins w:id="97" w:author="BMS"/>
              </w:rPr>
            </w:pPr>
            <w:ins w:id="98" w:author="BMS">
              <w:r w:rsidRPr="00583326">
                <w:t>Tel.: + 36 1 301 9797</w:t>
              </w:r>
            </w:ins>
          </w:p>
          <w:p w14:paraId="11B5F16C" w14:textId="77777777" w:rsidR="00EC2AED" w:rsidRPr="00583326" w:rsidRDefault="00EC2AED" w:rsidP="00F706AD">
            <w:pPr>
              <w:rPr>
                <w:ins w:id="99" w:author="BMS"/>
                <w:rStyle w:val="Hyperlink"/>
              </w:rPr>
            </w:pPr>
            <w:ins w:id="100" w:author="BMS">
              <w:r w:rsidRPr="00583326">
                <w:fldChar w:fldCharType="begin"/>
              </w:r>
              <w:r w:rsidRPr="00583326">
                <w:instrText>HYPERLINK "mailto:Medinfo.hungary@bms.com"</w:instrText>
              </w:r>
              <w:r w:rsidRPr="00583326">
                <w:fldChar w:fldCharType="separate"/>
              </w:r>
              <w:r w:rsidRPr="00583326">
                <w:rPr>
                  <w:rStyle w:val="Hyperlink"/>
                </w:rPr>
                <w:t>Medinfo.hungary@bms.com</w:t>
              </w:r>
              <w:r w:rsidRPr="00583326">
                <w:rPr>
                  <w:rStyle w:val="Hyperlink"/>
                </w:rPr>
                <w:fldChar w:fldCharType="end"/>
              </w:r>
            </w:ins>
          </w:p>
          <w:p w14:paraId="0BFB88E4" w14:textId="77777777" w:rsidR="00EC2AED" w:rsidRPr="00583326" w:rsidRDefault="00EC2AED" w:rsidP="00F706AD">
            <w:pPr>
              <w:rPr>
                <w:ins w:id="101" w:author="BMS"/>
              </w:rPr>
            </w:pPr>
          </w:p>
        </w:tc>
      </w:tr>
      <w:tr w:rsidR="00EC2AED" w:rsidRPr="00583326" w14:paraId="5BC6C545" w14:textId="77777777" w:rsidTr="00F706AD">
        <w:trPr>
          <w:cantSplit/>
          <w:trHeight w:val="904"/>
          <w:ins w:id="102" w:author="BMS"/>
        </w:trPr>
        <w:tc>
          <w:tcPr>
            <w:tcW w:w="4536" w:type="dxa"/>
          </w:tcPr>
          <w:p w14:paraId="02ED9C0A" w14:textId="77777777" w:rsidR="00EC2AED" w:rsidRPr="00583326" w:rsidRDefault="00EC2AED" w:rsidP="00F706AD">
            <w:pPr>
              <w:pStyle w:val="StyleBold"/>
              <w:rPr>
                <w:ins w:id="103" w:author="BMS"/>
              </w:rPr>
            </w:pPr>
            <w:ins w:id="104" w:author="BMS">
              <w:r w:rsidRPr="00583326">
                <w:t>Danmark</w:t>
              </w:r>
            </w:ins>
          </w:p>
          <w:p w14:paraId="7087DE48" w14:textId="77777777" w:rsidR="00EC2AED" w:rsidRPr="00583326" w:rsidRDefault="00EC2AED" w:rsidP="00F706AD">
            <w:pPr>
              <w:rPr>
                <w:ins w:id="105" w:author="BMS"/>
              </w:rPr>
            </w:pPr>
            <w:ins w:id="106" w:author="BMS">
              <w:r w:rsidRPr="00583326">
                <w:t xml:space="preserve">Bristol-Myers Squibb </w:t>
              </w:r>
              <w:proofErr w:type="spellStart"/>
              <w:r w:rsidRPr="00583326">
                <w:t>Denmark</w:t>
              </w:r>
              <w:proofErr w:type="spellEnd"/>
            </w:ins>
          </w:p>
          <w:p w14:paraId="27676845" w14:textId="77777777" w:rsidR="00EC2AED" w:rsidRPr="00583326" w:rsidRDefault="00EC2AED" w:rsidP="00F706AD">
            <w:pPr>
              <w:rPr>
                <w:ins w:id="107" w:author="BMS"/>
              </w:rPr>
            </w:pPr>
            <w:proofErr w:type="spellStart"/>
            <w:ins w:id="108" w:author="BMS">
              <w:r w:rsidRPr="00583326">
                <w:t>Tlf</w:t>
              </w:r>
              <w:proofErr w:type="spellEnd"/>
              <w:r w:rsidRPr="00583326">
                <w:t>: + 45 45 93 05 06</w:t>
              </w:r>
            </w:ins>
          </w:p>
          <w:p w14:paraId="4517F010" w14:textId="77777777" w:rsidR="00EC2AED" w:rsidRPr="00583326" w:rsidRDefault="00EC2AED" w:rsidP="00F706AD">
            <w:pPr>
              <w:rPr>
                <w:ins w:id="109" w:author="BMS"/>
                <w:rStyle w:val="Hyperlink"/>
              </w:rPr>
            </w:pPr>
            <w:ins w:id="110" w:author="BMS">
              <w:r w:rsidRPr="00583326">
                <w:fldChar w:fldCharType="begin"/>
              </w:r>
              <w:r w:rsidRPr="00583326">
                <w:instrText>HYPERLINK "mailto:medinfo.denmark@bms.com"</w:instrText>
              </w:r>
              <w:r w:rsidRPr="00583326">
                <w:fldChar w:fldCharType="separate"/>
              </w:r>
              <w:r w:rsidRPr="00583326">
                <w:rPr>
                  <w:rStyle w:val="Hyperlink"/>
                </w:rPr>
                <w:t>medinfo.denmark@bms.com</w:t>
              </w:r>
              <w:r w:rsidRPr="00583326">
                <w:rPr>
                  <w:rStyle w:val="Hyperlink"/>
                </w:rPr>
                <w:fldChar w:fldCharType="end"/>
              </w:r>
            </w:ins>
          </w:p>
          <w:p w14:paraId="42617D37" w14:textId="77777777" w:rsidR="00EC2AED" w:rsidRPr="00583326" w:rsidRDefault="00EC2AED" w:rsidP="00F706AD">
            <w:pPr>
              <w:rPr>
                <w:ins w:id="111" w:author="BMS"/>
              </w:rPr>
            </w:pPr>
          </w:p>
        </w:tc>
        <w:tc>
          <w:tcPr>
            <w:tcW w:w="4536" w:type="dxa"/>
          </w:tcPr>
          <w:p w14:paraId="310D73EF" w14:textId="77777777" w:rsidR="00EC2AED" w:rsidRPr="00583326" w:rsidRDefault="00EC2AED" w:rsidP="00F706AD">
            <w:pPr>
              <w:pStyle w:val="StyleBold"/>
              <w:rPr>
                <w:ins w:id="112" w:author="BMS"/>
              </w:rPr>
            </w:pPr>
            <w:ins w:id="113" w:author="BMS">
              <w:r w:rsidRPr="00583326">
                <w:t>Malta</w:t>
              </w:r>
            </w:ins>
          </w:p>
          <w:p w14:paraId="6C256034" w14:textId="77777777" w:rsidR="00EC2AED" w:rsidRPr="00583326" w:rsidRDefault="00EC2AED" w:rsidP="00F706AD">
            <w:pPr>
              <w:rPr>
                <w:ins w:id="114" w:author="BMS"/>
              </w:rPr>
            </w:pPr>
            <w:ins w:id="115" w:author="BMS">
              <w:r w:rsidRPr="00583326">
                <w:t xml:space="preserve">A.M. </w:t>
              </w:r>
              <w:proofErr w:type="spellStart"/>
              <w:r w:rsidRPr="00583326">
                <w:t>Mangion</w:t>
              </w:r>
              <w:proofErr w:type="spellEnd"/>
              <w:r w:rsidRPr="00583326">
                <w:t xml:space="preserve"> Ltd</w:t>
              </w:r>
            </w:ins>
          </w:p>
          <w:p w14:paraId="70E8968F" w14:textId="77777777" w:rsidR="00EC2AED" w:rsidRPr="00583326" w:rsidRDefault="00EC2AED" w:rsidP="00F706AD">
            <w:pPr>
              <w:rPr>
                <w:ins w:id="116" w:author="BMS"/>
              </w:rPr>
            </w:pPr>
            <w:ins w:id="117" w:author="BMS">
              <w:r w:rsidRPr="00583326">
                <w:t>Tel: + 356 23976333</w:t>
              </w:r>
            </w:ins>
          </w:p>
          <w:p w14:paraId="25E4ECE7" w14:textId="77777777" w:rsidR="00EC2AED" w:rsidRPr="00583326" w:rsidRDefault="00EC2AED" w:rsidP="00F706AD">
            <w:pPr>
              <w:rPr>
                <w:ins w:id="118" w:author="BMS"/>
                <w:rStyle w:val="Hyperlink"/>
              </w:rPr>
            </w:pPr>
            <w:ins w:id="119" w:author="BMS">
              <w:r w:rsidRPr="00583326">
                <w:fldChar w:fldCharType="begin"/>
              </w:r>
              <w:r w:rsidRPr="00583326">
                <w:instrText>HYPERLINK "mailto:pv@ammangion.com"</w:instrText>
              </w:r>
              <w:r w:rsidRPr="00583326">
                <w:fldChar w:fldCharType="separate"/>
              </w:r>
              <w:r w:rsidRPr="00583326">
                <w:rPr>
                  <w:rStyle w:val="Hyperlink"/>
                </w:rPr>
                <w:t>pv@ammangion.com</w:t>
              </w:r>
              <w:r w:rsidRPr="00583326">
                <w:rPr>
                  <w:rStyle w:val="Hyperlink"/>
                </w:rPr>
                <w:fldChar w:fldCharType="end"/>
              </w:r>
            </w:ins>
          </w:p>
          <w:p w14:paraId="5A61249F" w14:textId="77777777" w:rsidR="00EC2AED" w:rsidRPr="00583326" w:rsidRDefault="00EC2AED" w:rsidP="00F706AD">
            <w:pPr>
              <w:rPr>
                <w:ins w:id="120" w:author="BMS"/>
              </w:rPr>
            </w:pPr>
          </w:p>
        </w:tc>
      </w:tr>
      <w:tr w:rsidR="00EC2AED" w:rsidRPr="00583326" w14:paraId="4621352F" w14:textId="77777777" w:rsidTr="00F706AD">
        <w:trPr>
          <w:cantSplit/>
          <w:trHeight w:val="892"/>
          <w:ins w:id="121" w:author="BMS"/>
        </w:trPr>
        <w:tc>
          <w:tcPr>
            <w:tcW w:w="4536" w:type="dxa"/>
          </w:tcPr>
          <w:p w14:paraId="738ADC47" w14:textId="77777777" w:rsidR="00EC2AED" w:rsidRPr="00744F88" w:rsidRDefault="00EC2AED" w:rsidP="00F706AD">
            <w:pPr>
              <w:pStyle w:val="StyleBold"/>
              <w:rPr>
                <w:ins w:id="122" w:author="BMS"/>
              </w:rPr>
            </w:pPr>
            <w:ins w:id="123" w:author="BMS">
              <w:r w:rsidRPr="00744F88">
                <w:t>Deutschland</w:t>
              </w:r>
            </w:ins>
          </w:p>
          <w:p w14:paraId="3131856E" w14:textId="77777777" w:rsidR="00EC2AED" w:rsidRPr="00583326" w:rsidRDefault="00EC2AED" w:rsidP="00F706AD">
            <w:pPr>
              <w:rPr>
                <w:ins w:id="124" w:author="BMS"/>
              </w:rPr>
            </w:pPr>
            <w:ins w:id="125" w:author="BMS">
              <w:r w:rsidRPr="00744F88">
                <w:t xml:space="preserve">Bristol-Myers Squibb GmbH &amp; Co. </w:t>
              </w:r>
              <w:proofErr w:type="spellStart"/>
              <w:r w:rsidRPr="00583326">
                <w:t>KGaA</w:t>
              </w:r>
              <w:proofErr w:type="spellEnd"/>
            </w:ins>
          </w:p>
          <w:p w14:paraId="53D8ADB1" w14:textId="77777777" w:rsidR="00EC2AED" w:rsidRPr="00583326" w:rsidRDefault="00EC2AED" w:rsidP="00F706AD">
            <w:pPr>
              <w:rPr>
                <w:ins w:id="126" w:author="BMS"/>
              </w:rPr>
            </w:pPr>
            <w:ins w:id="127" w:author="BMS">
              <w:r w:rsidRPr="00583326">
                <w:t>Tel: 0800 0752002 (+ 49 89 121 42 350)</w:t>
              </w:r>
            </w:ins>
          </w:p>
          <w:p w14:paraId="3A8C4C3F" w14:textId="77777777" w:rsidR="00EC2AED" w:rsidRPr="00583326" w:rsidRDefault="00EC2AED" w:rsidP="00F706AD">
            <w:pPr>
              <w:rPr>
                <w:ins w:id="128" w:author="BMS"/>
                <w:rStyle w:val="Hyperlink"/>
              </w:rPr>
            </w:pPr>
            <w:ins w:id="129" w:author="BMS">
              <w:r w:rsidRPr="00583326">
                <w:fldChar w:fldCharType="begin"/>
              </w:r>
              <w:r w:rsidRPr="00583326">
                <w:instrText>HYPERLINK "mailto:medwiss.info@bms.com"</w:instrText>
              </w:r>
              <w:r w:rsidRPr="00583326">
                <w:fldChar w:fldCharType="separate"/>
              </w:r>
              <w:r w:rsidRPr="00583326">
                <w:rPr>
                  <w:rStyle w:val="Hyperlink"/>
                </w:rPr>
                <w:t>medwiss.info@bms.com</w:t>
              </w:r>
              <w:r w:rsidRPr="00583326">
                <w:rPr>
                  <w:rStyle w:val="Hyperlink"/>
                </w:rPr>
                <w:fldChar w:fldCharType="end"/>
              </w:r>
            </w:ins>
          </w:p>
          <w:p w14:paraId="3355EAC6" w14:textId="77777777" w:rsidR="00EC2AED" w:rsidRPr="00583326" w:rsidRDefault="00EC2AED" w:rsidP="00F706AD">
            <w:pPr>
              <w:rPr>
                <w:ins w:id="130" w:author="BMS"/>
              </w:rPr>
            </w:pPr>
          </w:p>
        </w:tc>
        <w:tc>
          <w:tcPr>
            <w:tcW w:w="4536" w:type="dxa"/>
          </w:tcPr>
          <w:p w14:paraId="021C7843" w14:textId="77777777" w:rsidR="00EC2AED" w:rsidRPr="00583326" w:rsidRDefault="00EC2AED" w:rsidP="00F706AD">
            <w:pPr>
              <w:pStyle w:val="StyleBold"/>
              <w:rPr>
                <w:ins w:id="131" w:author="BMS"/>
              </w:rPr>
            </w:pPr>
            <w:ins w:id="132" w:author="BMS">
              <w:r w:rsidRPr="00583326">
                <w:t>Nederland</w:t>
              </w:r>
            </w:ins>
          </w:p>
          <w:p w14:paraId="193E5D03" w14:textId="77777777" w:rsidR="00EC2AED" w:rsidRPr="00583326" w:rsidRDefault="00EC2AED" w:rsidP="00F706AD">
            <w:pPr>
              <w:rPr>
                <w:ins w:id="133" w:author="BMS"/>
              </w:rPr>
            </w:pPr>
            <w:ins w:id="134" w:author="BMS">
              <w:r w:rsidRPr="00583326">
                <w:t>Bristol-Myers Squibb B.V.</w:t>
              </w:r>
            </w:ins>
          </w:p>
          <w:p w14:paraId="0882F830" w14:textId="77777777" w:rsidR="00EC2AED" w:rsidRPr="00583326" w:rsidRDefault="00EC2AED" w:rsidP="00F706AD">
            <w:pPr>
              <w:rPr>
                <w:ins w:id="135" w:author="BMS"/>
              </w:rPr>
            </w:pPr>
            <w:ins w:id="136" w:author="BMS">
              <w:r w:rsidRPr="00583326">
                <w:t>Tel: + 31 (0)30 300 2222</w:t>
              </w:r>
            </w:ins>
          </w:p>
          <w:p w14:paraId="2378077B" w14:textId="77777777" w:rsidR="00EC2AED" w:rsidRPr="00583326" w:rsidRDefault="00EC2AED" w:rsidP="00F706AD">
            <w:pPr>
              <w:rPr>
                <w:ins w:id="137" w:author="BMS"/>
                <w:rStyle w:val="Hyperlink"/>
              </w:rPr>
            </w:pPr>
            <w:ins w:id="138" w:author="BMS">
              <w:r w:rsidRPr="00583326">
                <w:fldChar w:fldCharType="begin"/>
              </w:r>
              <w:r w:rsidRPr="00583326">
                <w:instrText>HYPERLINK "mailto:medischeafdeling@bms.com"</w:instrText>
              </w:r>
              <w:r w:rsidRPr="00583326">
                <w:fldChar w:fldCharType="separate"/>
              </w:r>
              <w:r w:rsidRPr="00583326">
                <w:rPr>
                  <w:rStyle w:val="Hyperlink"/>
                </w:rPr>
                <w:t>medischeafdeling@bms.com</w:t>
              </w:r>
              <w:r w:rsidRPr="00583326">
                <w:rPr>
                  <w:rStyle w:val="Hyperlink"/>
                </w:rPr>
                <w:fldChar w:fldCharType="end"/>
              </w:r>
            </w:ins>
          </w:p>
          <w:p w14:paraId="4EC3BC72" w14:textId="77777777" w:rsidR="00EC2AED" w:rsidRPr="00583326" w:rsidRDefault="00EC2AED" w:rsidP="00F706AD">
            <w:pPr>
              <w:rPr>
                <w:ins w:id="139" w:author="BMS"/>
              </w:rPr>
            </w:pPr>
          </w:p>
        </w:tc>
      </w:tr>
      <w:tr w:rsidR="00EC2AED" w:rsidRPr="00583326" w14:paraId="432A9A77" w14:textId="77777777" w:rsidTr="00F706AD">
        <w:trPr>
          <w:cantSplit/>
          <w:trHeight w:val="880"/>
          <w:ins w:id="140" w:author="BMS"/>
        </w:trPr>
        <w:tc>
          <w:tcPr>
            <w:tcW w:w="4536" w:type="dxa"/>
          </w:tcPr>
          <w:p w14:paraId="030228C4" w14:textId="77777777" w:rsidR="00EC2AED" w:rsidRPr="00583326" w:rsidRDefault="00EC2AED" w:rsidP="00F706AD">
            <w:pPr>
              <w:pStyle w:val="StyleBold"/>
              <w:rPr>
                <w:ins w:id="141" w:author="BMS"/>
              </w:rPr>
            </w:pPr>
            <w:proofErr w:type="spellStart"/>
            <w:ins w:id="142" w:author="BMS">
              <w:r w:rsidRPr="00583326">
                <w:t>Eesti</w:t>
              </w:r>
              <w:proofErr w:type="spellEnd"/>
            </w:ins>
          </w:p>
          <w:p w14:paraId="04E28EC5" w14:textId="77777777" w:rsidR="00EC2AED" w:rsidRPr="00583326" w:rsidRDefault="00EC2AED" w:rsidP="00F706AD">
            <w:pPr>
              <w:rPr>
                <w:ins w:id="143" w:author="BMS"/>
              </w:rPr>
            </w:pPr>
            <w:proofErr w:type="spellStart"/>
            <w:ins w:id="144" w:author="BMS">
              <w:r w:rsidRPr="00583326">
                <w:t>Swixx</w:t>
              </w:r>
              <w:proofErr w:type="spellEnd"/>
              <w:r w:rsidRPr="00583326">
                <w:t xml:space="preserve"> </w:t>
              </w:r>
              <w:proofErr w:type="spellStart"/>
              <w:r w:rsidRPr="00583326">
                <w:t>Biopharma</w:t>
              </w:r>
              <w:proofErr w:type="spellEnd"/>
              <w:r w:rsidRPr="00583326">
                <w:t xml:space="preserve"> OÜ</w:t>
              </w:r>
            </w:ins>
          </w:p>
          <w:p w14:paraId="028BCB74" w14:textId="77777777" w:rsidR="00EC2AED" w:rsidRPr="00583326" w:rsidRDefault="00EC2AED" w:rsidP="00F706AD">
            <w:pPr>
              <w:rPr>
                <w:ins w:id="145" w:author="BMS"/>
              </w:rPr>
            </w:pPr>
            <w:ins w:id="146" w:author="BMS">
              <w:r w:rsidRPr="00583326">
                <w:t>Tel: + 372 640 1030</w:t>
              </w:r>
            </w:ins>
          </w:p>
          <w:p w14:paraId="4808C7DE" w14:textId="77777777" w:rsidR="00EC2AED" w:rsidRPr="00583326" w:rsidRDefault="00EC2AED" w:rsidP="00F706AD">
            <w:pPr>
              <w:rPr>
                <w:ins w:id="147" w:author="BMS"/>
                <w:rStyle w:val="Hyperlink"/>
              </w:rPr>
            </w:pPr>
            <w:ins w:id="148" w:author="BMS">
              <w:r w:rsidRPr="00583326">
                <w:fldChar w:fldCharType="begin"/>
              </w:r>
              <w:r w:rsidRPr="00583326">
                <w:instrText>HYPERLINK "mailto:medinfo.estonia@swixxbiopharma.com"</w:instrText>
              </w:r>
              <w:r w:rsidRPr="00583326">
                <w:fldChar w:fldCharType="separate"/>
              </w:r>
              <w:r w:rsidRPr="00583326">
                <w:rPr>
                  <w:rStyle w:val="Hyperlink"/>
                </w:rPr>
                <w:t>medinfo.estonia@swixxbiopharma.com</w:t>
              </w:r>
              <w:r w:rsidRPr="00583326">
                <w:rPr>
                  <w:rStyle w:val="Hyperlink"/>
                </w:rPr>
                <w:fldChar w:fldCharType="end"/>
              </w:r>
            </w:ins>
          </w:p>
          <w:p w14:paraId="13E87D14" w14:textId="77777777" w:rsidR="00EC2AED" w:rsidRPr="00583326" w:rsidRDefault="00EC2AED" w:rsidP="00F706AD">
            <w:pPr>
              <w:rPr>
                <w:ins w:id="149" w:author="BMS"/>
              </w:rPr>
            </w:pPr>
          </w:p>
        </w:tc>
        <w:tc>
          <w:tcPr>
            <w:tcW w:w="4536" w:type="dxa"/>
          </w:tcPr>
          <w:p w14:paraId="59131B4A" w14:textId="77777777" w:rsidR="00EC2AED" w:rsidRPr="00744F88" w:rsidRDefault="00EC2AED" w:rsidP="00F706AD">
            <w:pPr>
              <w:pStyle w:val="StyleBold"/>
              <w:rPr>
                <w:ins w:id="150" w:author="BMS"/>
              </w:rPr>
            </w:pPr>
            <w:ins w:id="151" w:author="BMS">
              <w:r w:rsidRPr="00744F88">
                <w:t>Norge</w:t>
              </w:r>
            </w:ins>
          </w:p>
          <w:p w14:paraId="4D0ADA79" w14:textId="77777777" w:rsidR="00EC2AED" w:rsidRPr="00744F88" w:rsidRDefault="00EC2AED" w:rsidP="00F706AD">
            <w:pPr>
              <w:rPr>
                <w:ins w:id="152" w:author="BMS"/>
              </w:rPr>
            </w:pPr>
            <w:ins w:id="153" w:author="BMS">
              <w:r w:rsidRPr="00744F88">
                <w:t>Bristol-Myers Squibb Norway AS</w:t>
              </w:r>
            </w:ins>
          </w:p>
          <w:p w14:paraId="346C1FB6" w14:textId="77777777" w:rsidR="00EC2AED" w:rsidRPr="00583326" w:rsidRDefault="00EC2AED" w:rsidP="00F706AD">
            <w:pPr>
              <w:rPr>
                <w:ins w:id="154" w:author="BMS"/>
              </w:rPr>
            </w:pPr>
            <w:proofErr w:type="spellStart"/>
            <w:ins w:id="155" w:author="BMS">
              <w:r w:rsidRPr="00583326">
                <w:t>Tlf</w:t>
              </w:r>
              <w:proofErr w:type="spellEnd"/>
              <w:r w:rsidRPr="00583326">
                <w:t>: + 47 67 55 53 50</w:t>
              </w:r>
            </w:ins>
          </w:p>
          <w:p w14:paraId="33095518" w14:textId="77777777" w:rsidR="00EC2AED" w:rsidRPr="00583326" w:rsidRDefault="00EC2AED" w:rsidP="00F706AD">
            <w:pPr>
              <w:rPr>
                <w:ins w:id="156" w:author="BMS"/>
                <w:rStyle w:val="Hyperlink"/>
              </w:rPr>
            </w:pPr>
            <w:ins w:id="157" w:author="BMS">
              <w:r w:rsidRPr="00583326">
                <w:fldChar w:fldCharType="begin"/>
              </w:r>
              <w:r w:rsidRPr="00583326">
                <w:instrText>HYPERLINK "mailto:medinfo.norway@bms.com"</w:instrText>
              </w:r>
              <w:r w:rsidRPr="00583326">
                <w:fldChar w:fldCharType="separate"/>
              </w:r>
              <w:r w:rsidRPr="00583326">
                <w:rPr>
                  <w:rStyle w:val="Hyperlink"/>
                </w:rPr>
                <w:t>medinfo.norway@bms.com</w:t>
              </w:r>
              <w:r w:rsidRPr="00583326">
                <w:rPr>
                  <w:rStyle w:val="Hyperlink"/>
                </w:rPr>
                <w:fldChar w:fldCharType="end"/>
              </w:r>
            </w:ins>
          </w:p>
          <w:p w14:paraId="08125A9B" w14:textId="77777777" w:rsidR="00EC2AED" w:rsidRPr="00583326" w:rsidRDefault="00EC2AED" w:rsidP="00F706AD">
            <w:pPr>
              <w:rPr>
                <w:ins w:id="158" w:author="BMS"/>
              </w:rPr>
            </w:pPr>
          </w:p>
        </w:tc>
      </w:tr>
      <w:tr w:rsidR="00EC2AED" w:rsidRPr="00583326" w14:paraId="6B383BC8" w14:textId="77777777" w:rsidTr="00F706AD">
        <w:trPr>
          <w:cantSplit/>
          <w:trHeight w:val="952"/>
          <w:ins w:id="159" w:author="BMS"/>
        </w:trPr>
        <w:tc>
          <w:tcPr>
            <w:tcW w:w="4536" w:type="dxa"/>
          </w:tcPr>
          <w:p w14:paraId="54749CDF" w14:textId="77777777" w:rsidR="00EC2AED" w:rsidRPr="00744F88" w:rsidRDefault="00EC2AED" w:rsidP="00F706AD">
            <w:pPr>
              <w:pStyle w:val="StyleBold"/>
              <w:rPr>
                <w:ins w:id="160" w:author="BMS"/>
              </w:rPr>
            </w:pPr>
            <w:proofErr w:type="spellStart"/>
            <w:ins w:id="161" w:author="BMS">
              <w:r w:rsidRPr="00583326">
                <w:lastRenderedPageBreak/>
                <w:t>Ελλάδ</w:t>
              </w:r>
              <w:proofErr w:type="spellEnd"/>
              <w:r w:rsidRPr="00583326">
                <w:t>α</w:t>
              </w:r>
            </w:ins>
          </w:p>
          <w:p w14:paraId="18B30875" w14:textId="77777777" w:rsidR="00EC2AED" w:rsidRPr="00744F88" w:rsidRDefault="00EC2AED" w:rsidP="00F706AD">
            <w:pPr>
              <w:rPr>
                <w:ins w:id="162" w:author="BMS"/>
              </w:rPr>
            </w:pPr>
            <w:ins w:id="163" w:author="BMS">
              <w:r w:rsidRPr="00744F88">
                <w:t>Bristol-Myers Squibb A.E.</w:t>
              </w:r>
            </w:ins>
          </w:p>
          <w:p w14:paraId="27582422" w14:textId="77777777" w:rsidR="00EC2AED" w:rsidRPr="00583326" w:rsidRDefault="00EC2AED" w:rsidP="00F706AD">
            <w:pPr>
              <w:rPr>
                <w:ins w:id="164" w:author="BMS"/>
              </w:rPr>
            </w:pPr>
            <w:proofErr w:type="spellStart"/>
            <w:ins w:id="165" w:author="BMS">
              <w:r w:rsidRPr="00583326">
                <w:t>Τηλ</w:t>
              </w:r>
              <w:proofErr w:type="spellEnd"/>
              <w:r w:rsidRPr="00583326">
                <w:t>: + 30 210 6074300</w:t>
              </w:r>
            </w:ins>
          </w:p>
          <w:p w14:paraId="7B6EE598" w14:textId="77777777" w:rsidR="00EC2AED" w:rsidRPr="00583326" w:rsidRDefault="00EC2AED" w:rsidP="00F706AD">
            <w:pPr>
              <w:rPr>
                <w:ins w:id="166" w:author="BMS"/>
                <w:rStyle w:val="Hyperlink"/>
              </w:rPr>
            </w:pPr>
            <w:ins w:id="167" w:author="BMS">
              <w:r w:rsidRPr="00583326">
                <w:fldChar w:fldCharType="begin"/>
              </w:r>
              <w:r w:rsidRPr="00583326">
                <w:instrText>HYPERLINK "mailto:medinfo.greece@bms.com"</w:instrText>
              </w:r>
              <w:r w:rsidRPr="00583326">
                <w:fldChar w:fldCharType="separate"/>
              </w:r>
              <w:r w:rsidRPr="00583326">
                <w:rPr>
                  <w:rStyle w:val="Hyperlink"/>
                </w:rPr>
                <w:t>medinfo.greece@bms.com</w:t>
              </w:r>
              <w:r w:rsidRPr="00583326">
                <w:rPr>
                  <w:rStyle w:val="Hyperlink"/>
                </w:rPr>
                <w:fldChar w:fldCharType="end"/>
              </w:r>
            </w:ins>
          </w:p>
          <w:p w14:paraId="686AEFBA" w14:textId="77777777" w:rsidR="00EC2AED" w:rsidRPr="00583326" w:rsidRDefault="00EC2AED" w:rsidP="00F706AD">
            <w:pPr>
              <w:rPr>
                <w:ins w:id="168" w:author="BMS"/>
              </w:rPr>
            </w:pPr>
          </w:p>
        </w:tc>
        <w:tc>
          <w:tcPr>
            <w:tcW w:w="4536" w:type="dxa"/>
          </w:tcPr>
          <w:p w14:paraId="697BA7FB" w14:textId="77777777" w:rsidR="00EC2AED" w:rsidRPr="00583326" w:rsidRDefault="00EC2AED" w:rsidP="00F706AD">
            <w:pPr>
              <w:pStyle w:val="StyleBold"/>
              <w:rPr>
                <w:ins w:id="169" w:author="BMS"/>
              </w:rPr>
            </w:pPr>
            <w:proofErr w:type="spellStart"/>
            <w:ins w:id="170" w:author="BMS">
              <w:r w:rsidRPr="00583326">
                <w:t>Österreich</w:t>
              </w:r>
              <w:proofErr w:type="spellEnd"/>
            </w:ins>
          </w:p>
          <w:p w14:paraId="47E83A39" w14:textId="77777777" w:rsidR="00EC2AED" w:rsidRPr="00583326" w:rsidRDefault="00EC2AED" w:rsidP="00F706AD">
            <w:pPr>
              <w:rPr>
                <w:ins w:id="171" w:author="BMS"/>
              </w:rPr>
            </w:pPr>
            <w:ins w:id="172" w:author="BMS">
              <w:r w:rsidRPr="00583326">
                <w:t xml:space="preserve">Bristol-Myers Squibb </w:t>
              </w:r>
              <w:proofErr w:type="spellStart"/>
              <w:r w:rsidRPr="00583326">
                <w:t>GesmbH</w:t>
              </w:r>
              <w:proofErr w:type="spellEnd"/>
            </w:ins>
          </w:p>
          <w:p w14:paraId="330E8815" w14:textId="77777777" w:rsidR="00EC2AED" w:rsidRPr="00583326" w:rsidRDefault="00EC2AED" w:rsidP="00F706AD">
            <w:pPr>
              <w:rPr>
                <w:ins w:id="173" w:author="BMS"/>
              </w:rPr>
            </w:pPr>
            <w:ins w:id="174" w:author="BMS">
              <w:r w:rsidRPr="00583326">
                <w:t>Tel: + 43 1 60 14 30</w:t>
              </w:r>
            </w:ins>
          </w:p>
          <w:p w14:paraId="4F874C45" w14:textId="77777777" w:rsidR="00EC2AED" w:rsidRPr="00583326" w:rsidRDefault="00EC2AED" w:rsidP="00F706AD">
            <w:pPr>
              <w:rPr>
                <w:ins w:id="175" w:author="BMS"/>
                <w:rStyle w:val="Hyperlink"/>
              </w:rPr>
            </w:pPr>
            <w:ins w:id="176" w:author="BMS">
              <w:r w:rsidRPr="00583326">
                <w:fldChar w:fldCharType="begin"/>
              </w:r>
              <w:r w:rsidRPr="00583326">
                <w:instrText>HYPERLINK "mailto:medinfo.austria@bms.com"</w:instrText>
              </w:r>
              <w:r w:rsidRPr="00583326">
                <w:fldChar w:fldCharType="separate"/>
              </w:r>
              <w:r w:rsidRPr="00583326">
                <w:rPr>
                  <w:rStyle w:val="Hyperlink"/>
                </w:rPr>
                <w:t>medinfo.austria@bms.com</w:t>
              </w:r>
              <w:r w:rsidRPr="00583326">
                <w:rPr>
                  <w:rStyle w:val="Hyperlink"/>
                </w:rPr>
                <w:fldChar w:fldCharType="end"/>
              </w:r>
            </w:ins>
          </w:p>
          <w:p w14:paraId="1485C737" w14:textId="77777777" w:rsidR="00EC2AED" w:rsidRPr="00583326" w:rsidRDefault="00EC2AED" w:rsidP="00F706AD">
            <w:pPr>
              <w:rPr>
                <w:ins w:id="177" w:author="BMS"/>
              </w:rPr>
            </w:pPr>
          </w:p>
        </w:tc>
      </w:tr>
      <w:tr w:rsidR="00EC2AED" w:rsidRPr="00583326" w14:paraId="2EBC9FF5" w14:textId="77777777" w:rsidTr="00F706AD">
        <w:trPr>
          <w:cantSplit/>
          <w:trHeight w:val="1111"/>
          <w:ins w:id="178" w:author="BMS"/>
        </w:trPr>
        <w:tc>
          <w:tcPr>
            <w:tcW w:w="4536" w:type="dxa"/>
          </w:tcPr>
          <w:p w14:paraId="675A4756" w14:textId="77777777" w:rsidR="00EC2AED" w:rsidRPr="00744F88" w:rsidRDefault="00EC2AED" w:rsidP="00F706AD">
            <w:pPr>
              <w:pStyle w:val="StyleBold"/>
              <w:rPr>
                <w:ins w:id="179" w:author="BMS"/>
              </w:rPr>
            </w:pPr>
            <w:ins w:id="180" w:author="BMS">
              <w:r w:rsidRPr="00744F88">
                <w:t>España</w:t>
              </w:r>
            </w:ins>
          </w:p>
          <w:p w14:paraId="0D6FACCD" w14:textId="77777777" w:rsidR="00EC2AED" w:rsidRPr="00744F88" w:rsidRDefault="00EC2AED" w:rsidP="00F706AD">
            <w:pPr>
              <w:rPr>
                <w:ins w:id="181" w:author="BMS"/>
              </w:rPr>
            </w:pPr>
            <w:ins w:id="182" w:author="BMS">
              <w:r w:rsidRPr="00744F88">
                <w:t>Bristol-Myers Squibb, S.A.</w:t>
              </w:r>
            </w:ins>
          </w:p>
          <w:p w14:paraId="1044DFEF" w14:textId="77777777" w:rsidR="00EC2AED" w:rsidRPr="00583326" w:rsidRDefault="00EC2AED" w:rsidP="00F706AD">
            <w:pPr>
              <w:rPr>
                <w:ins w:id="183" w:author="BMS"/>
              </w:rPr>
            </w:pPr>
            <w:ins w:id="184" w:author="BMS">
              <w:r w:rsidRPr="00583326">
                <w:t>Tel: + 34 91 456 53 00</w:t>
              </w:r>
            </w:ins>
          </w:p>
          <w:p w14:paraId="3D4F94CA" w14:textId="77777777" w:rsidR="00EC2AED" w:rsidRPr="00583326" w:rsidRDefault="00EC2AED" w:rsidP="00F706AD">
            <w:pPr>
              <w:rPr>
                <w:ins w:id="185" w:author="BMS"/>
                <w:rStyle w:val="Hyperlink"/>
              </w:rPr>
            </w:pPr>
            <w:ins w:id="186" w:author="BMS">
              <w:r w:rsidRPr="00583326">
                <w:fldChar w:fldCharType="begin"/>
              </w:r>
              <w:r w:rsidRPr="00583326">
                <w:instrText>HYPERLINK "mailto:informacion.medica@bms.com"</w:instrText>
              </w:r>
              <w:r w:rsidRPr="00583326">
                <w:fldChar w:fldCharType="separate"/>
              </w:r>
              <w:r w:rsidRPr="00583326">
                <w:rPr>
                  <w:rStyle w:val="Hyperlink"/>
                </w:rPr>
                <w:t>informacion.medica@bms.com</w:t>
              </w:r>
              <w:r w:rsidRPr="00583326">
                <w:rPr>
                  <w:rStyle w:val="Hyperlink"/>
                </w:rPr>
                <w:fldChar w:fldCharType="end"/>
              </w:r>
            </w:ins>
          </w:p>
          <w:p w14:paraId="310BCF5E" w14:textId="77777777" w:rsidR="00EC2AED" w:rsidRPr="00583326" w:rsidRDefault="00EC2AED" w:rsidP="00F706AD">
            <w:pPr>
              <w:rPr>
                <w:ins w:id="187" w:author="BMS"/>
              </w:rPr>
            </w:pPr>
          </w:p>
        </w:tc>
        <w:tc>
          <w:tcPr>
            <w:tcW w:w="4536" w:type="dxa"/>
          </w:tcPr>
          <w:p w14:paraId="2D1F15A7" w14:textId="77777777" w:rsidR="00EC2AED" w:rsidRPr="00744F88" w:rsidRDefault="00EC2AED" w:rsidP="00F706AD">
            <w:pPr>
              <w:pStyle w:val="StyleBold"/>
              <w:rPr>
                <w:ins w:id="188" w:author="BMS"/>
              </w:rPr>
            </w:pPr>
            <w:ins w:id="189" w:author="BMS">
              <w:r w:rsidRPr="00744F88">
                <w:t>Polska</w:t>
              </w:r>
            </w:ins>
          </w:p>
          <w:p w14:paraId="1C8E6C9B" w14:textId="77777777" w:rsidR="00EC2AED" w:rsidRPr="00744F88" w:rsidRDefault="00EC2AED" w:rsidP="00F706AD">
            <w:pPr>
              <w:rPr>
                <w:ins w:id="190" w:author="BMS"/>
              </w:rPr>
            </w:pPr>
            <w:ins w:id="191" w:author="BMS">
              <w:r w:rsidRPr="00744F88">
                <w:t xml:space="preserve">Bristol-Myers Squibb Polska Sp. z </w:t>
              </w:r>
              <w:proofErr w:type="spellStart"/>
              <w:r w:rsidRPr="00744F88">
                <w:t>o.o</w:t>
              </w:r>
              <w:proofErr w:type="spellEnd"/>
              <w:r w:rsidRPr="00744F88">
                <w:t>.</w:t>
              </w:r>
            </w:ins>
          </w:p>
          <w:p w14:paraId="1EE92DFC" w14:textId="77777777" w:rsidR="00EC2AED" w:rsidRPr="00583326" w:rsidRDefault="00EC2AED" w:rsidP="00F706AD">
            <w:pPr>
              <w:rPr>
                <w:ins w:id="192" w:author="BMS"/>
              </w:rPr>
            </w:pPr>
            <w:ins w:id="193" w:author="BMS">
              <w:r w:rsidRPr="00583326">
                <w:t>Tel.: + 48 22 2606400</w:t>
              </w:r>
            </w:ins>
          </w:p>
          <w:p w14:paraId="7295CE72" w14:textId="77777777" w:rsidR="00EC2AED" w:rsidRPr="00583326" w:rsidRDefault="00EC2AED" w:rsidP="00F706AD">
            <w:pPr>
              <w:rPr>
                <w:ins w:id="194" w:author="BMS"/>
                <w:rStyle w:val="Hyperlink"/>
              </w:rPr>
            </w:pPr>
            <w:ins w:id="195" w:author="BMS">
              <w:r w:rsidRPr="00583326">
                <w:fldChar w:fldCharType="begin"/>
              </w:r>
              <w:r w:rsidRPr="00583326">
                <w:instrText>HYPERLINK "mailto:informacja.medyczna@bms.com"</w:instrText>
              </w:r>
              <w:r w:rsidRPr="00583326">
                <w:fldChar w:fldCharType="separate"/>
              </w:r>
              <w:r w:rsidRPr="00583326">
                <w:rPr>
                  <w:rStyle w:val="Hyperlink"/>
                </w:rPr>
                <w:t>informacja.medyczna@bms.com</w:t>
              </w:r>
              <w:r w:rsidRPr="00583326">
                <w:rPr>
                  <w:rStyle w:val="Hyperlink"/>
                </w:rPr>
                <w:fldChar w:fldCharType="end"/>
              </w:r>
            </w:ins>
          </w:p>
          <w:p w14:paraId="781DEA90" w14:textId="77777777" w:rsidR="00EC2AED" w:rsidRPr="00583326" w:rsidRDefault="00EC2AED" w:rsidP="00F706AD">
            <w:pPr>
              <w:rPr>
                <w:ins w:id="196" w:author="BMS"/>
              </w:rPr>
            </w:pPr>
          </w:p>
        </w:tc>
      </w:tr>
      <w:tr w:rsidR="00EC2AED" w:rsidRPr="00583326" w14:paraId="1288FF6A" w14:textId="77777777" w:rsidTr="00F706AD">
        <w:trPr>
          <w:cantSplit/>
          <w:trHeight w:val="892"/>
          <w:ins w:id="197" w:author="BMS"/>
        </w:trPr>
        <w:tc>
          <w:tcPr>
            <w:tcW w:w="4536" w:type="dxa"/>
          </w:tcPr>
          <w:p w14:paraId="15514768" w14:textId="77777777" w:rsidR="00EC2AED" w:rsidRPr="00744F88" w:rsidRDefault="00EC2AED" w:rsidP="00F706AD">
            <w:pPr>
              <w:pStyle w:val="StyleBold"/>
              <w:rPr>
                <w:ins w:id="198" w:author="BMS"/>
              </w:rPr>
            </w:pPr>
            <w:ins w:id="199" w:author="BMS">
              <w:r w:rsidRPr="00744F88">
                <w:t>France</w:t>
              </w:r>
            </w:ins>
          </w:p>
          <w:p w14:paraId="6A2D2C9B" w14:textId="77777777" w:rsidR="00EC2AED" w:rsidRPr="00744F88" w:rsidRDefault="00EC2AED" w:rsidP="00F706AD">
            <w:pPr>
              <w:rPr>
                <w:ins w:id="200" w:author="BMS"/>
              </w:rPr>
            </w:pPr>
            <w:ins w:id="201" w:author="BMS">
              <w:r w:rsidRPr="00744F88">
                <w:t>Bristol-Myers Squibb SAS</w:t>
              </w:r>
            </w:ins>
          </w:p>
          <w:p w14:paraId="62152F9E" w14:textId="77777777" w:rsidR="00EC2AED" w:rsidRPr="00744F88" w:rsidRDefault="00EC2AED" w:rsidP="00F706AD">
            <w:pPr>
              <w:rPr>
                <w:ins w:id="202" w:author="BMS"/>
              </w:rPr>
            </w:pPr>
            <w:proofErr w:type="spellStart"/>
            <w:ins w:id="203" w:author="BMS">
              <w:r w:rsidRPr="00744F88">
                <w:t>Tél</w:t>
              </w:r>
              <w:proofErr w:type="spellEnd"/>
              <w:r w:rsidRPr="00744F88">
                <w:t>: + 33 (0)1 58 83 84 96</w:t>
              </w:r>
            </w:ins>
          </w:p>
          <w:p w14:paraId="61D09D28" w14:textId="77777777" w:rsidR="00EC2AED" w:rsidRPr="00583326" w:rsidRDefault="00EC2AED" w:rsidP="00F706AD">
            <w:pPr>
              <w:rPr>
                <w:ins w:id="204" w:author="BMS"/>
                <w:rStyle w:val="Hyperlink"/>
              </w:rPr>
            </w:pPr>
            <w:ins w:id="205" w:author="BMS">
              <w:r w:rsidRPr="00583326">
                <w:fldChar w:fldCharType="begin"/>
              </w:r>
              <w:r w:rsidRPr="00583326">
                <w:instrText>HYPERLINK "mailto:infomed@bms.com"</w:instrText>
              </w:r>
              <w:r w:rsidRPr="00583326">
                <w:fldChar w:fldCharType="separate"/>
              </w:r>
              <w:r w:rsidRPr="00583326">
                <w:rPr>
                  <w:rStyle w:val="Hyperlink"/>
                </w:rPr>
                <w:t>infomed@bms.com</w:t>
              </w:r>
              <w:r w:rsidRPr="00583326">
                <w:rPr>
                  <w:rStyle w:val="Hyperlink"/>
                </w:rPr>
                <w:fldChar w:fldCharType="end"/>
              </w:r>
            </w:ins>
          </w:p>
          <w:p w14:paraId="1B2A02CA" w14:textId="77777777" w:rsidR="00EC2AED" w:rsidRPr="00583326" w:rsidRDefault="00EC2AED" w:rsidP="00F706AD">
            <w:pPr>
              <w:rPr>
                <w:ins w:id="206" w:author="BMS"/>
              </w:rPr>
            </w:pPr>
          </w:p>
        </w:tc>
        <w:tc>
          <w:tcPr>
            <w:tcW w:w="4536" w:type="dxa"/>
          </w:tcPr>
          <w:p w14:paraId="35B9D181" w14:textId="77777777" w:rsidR="00EC2AED" w:rsidRPr="00744F88" w:rsidRDefault="00EC2AED" w:rsidP="00F706AD">
            <w:pPr>
              <w:pStyle w:val="StyleBold"/>
              <w:rPr>
                <w:ins w:id="207" w:author="BMS"/>
              </w:rPr>
            </w:pPr>
            <w:ins w:id="208" w:author="BMS">
              <w:r w:rsidRPr="00744F88">
                <w:t>Portugal</w:t>
              </w:r>
            </w:ins>
          </w:p>
          <w:p w14:paraId="34A71EB3" w14:textId="77777777" w:rsidR="00EC2AED" w:rsidRPr="00744F88" w:rsidRDefault="00EC2AED" w:rsidP="00F706AD">
            <w:pPr>
              <w:rPr>
                <w:ins w:id="209" w:author="BMS"/>
              </w:rPr>
            </w:pPr>
            <w:ins w:id="210" w:author="BMS">
              <w:r w:rsidRPr="00744F88">
                <w:t xml:space="preserve">Bristol-Myers Squibb </w:t>
              </w:r>
              <w:proofErr w:type="spellStart"/>
              <w:r w:rsidRPr="00744F88">
                <w:t>Farmacêutica</w:t>
              </w:r>
              <w:proofErr w:type="spellEnd"/>
              <w:r w:rsidRPr="00744F88">
                <w:t xml:space="preserve"> </w:t>
              </w:r>
              <w:proofErr w:type="spellStart"/>
              <w:r w:rsidRPr="00744F88">
                <w:t>Portuguesa</w:t>
              </w:r>
              <w:proofErr w:type="spellEnd"/>
              <w:r w:rsidRPr="00744F88">
                <w:t>, S.A.</w:t>
              </w:r>
            </w:ins>
          </w:p>
          <w:p w14:paraId="0A5194E5" w14:textId="77777777" w:rsidR="00EC2AED" w:rsidRPr="00583326" w:rsidRDefault="00EC2AED" w:rsidP="00F706AD">
            <w:pPr>
              <w:rPr>
                <w:ins w:id="211" w:author="BMS"/>
              </w:rPr>
            </w:pPr>
            <w:ins w:id="212" w:author="BMS">
              <w:r w:rsidRPr="00583326">
                <w:t>Tel: + 351 21 440 70 00</w:t>
              </w:r>
            </w:ins>
          </w:p>
          <w:p w14:paraId="76C9BCD3" w14:textId="77777777" w:rsidR="00EC2AED" w:rsidRPr="00583326" w:rsidRDefault="00EC2AED" w:rsidP="00F706AD">
            <w:pPr>
              <w:rPr>
                <w:ins w:id="213" w:author="BMS"/>
                <w:rStyle w:val="Hyperlink"/>
              </w:rPr>
            </w:pPr>
            <w:ins w:id="214" w:author="BMS">
              <w:r w:rsidRPr="00583326">
                <w:fldChar w:fldCharType="begin"/>
              </w:r>
              <w:r w:rsidRPr="00583326">
                <w:instrText>HYPERLINK "mailto:portugal.medinfo@bms.com"</w:instrText>
              </w:r>
              <w:r w:rsidRPr="00583326">
                <w:fldChar w:fldCharType="separate"/>
              </w:r>
              <w:r w:rsidRPr="00583326">
                <w:rPr>
                  <w:rStyle w:val="Hyperlink"/>
                </w:rPr>
                <w:t>portugal.medinfo@bms.com</w:t>
              </w:r>
              <w:r w:rsidRPr="00583326">
                <w:rPr>
                  <w:rStyle w:val="Hyperlink"/>
                </w:rPr>
                <w:fldChar w:fldCharType="end"/>
              </w:r>
            </w:ins>
          </w:p>
          <w:p w14:paraId="345DEE3A" w14:textId="77777777" w:rsidR="00EC2AED" w:rsidRPr="00583326" w:rsidRDefault="00EC2AED" w:rsidP="00F706AD">
            <w:pPr>
              <w:rPr>
                <w:ins w:id="215" w:author="BMS"/>
              </w:rPr>
            </w:pPr>
          </w:p>
        </w:tc>
      </w:tr>
      <w:tr w:rsidR="00EC2AED" w:rsidRPr="00583326" w14:paraId="7EFD55AD" w14:textId="77777777" w:rsidTr="00F706AD">
        <w:trPr>
          <w:cantSplit/>
          <w:trHeight w:val="892"/>
          <w:ins w:id="216" w:author="BMS"/>
        </w:trPr>
        <w:tc>
          <w:tcPr>
            <w:tcW w:w="4536" w:type="dxa"/>
          </w:tcPr>
          <w:p w14:paraId="2CBB3EE8" w14:textId="77777777" w:rsidR="00EC2AED" w:rsidRPr="00744F88" w:rsidRDefault="00EC2AED" w:rsidP="00F706AD">
            <w:pPr>
              <w:pStyle w:val="StyleBold"/>
              <w:rPr>
                <w:ins w:id="217" w:author="BMS"/>
              </w:rPr>
            </w:pPr>
            <w:ins w:id="218" w:author="BMS">
              <w:r w:rsidRPr="00744F88">
                <w:t>Hrvatska</w:t>
              </w:r>
            </w:ins>
          </w:p>
          <w:p w14:paraId="26690301" w14:textId="77777777" w:rsidR="00EC2AED" w:rsidRPr="00744F88" w:rsidRDefault="00EC2AED" w:rsidP="00F706AD">
            <w:pPr>
              <w:rPr>
                <w:ins w:id="219" w:author="BMS"/>
              </w:rPr>
            </w:pPr>
            <w:proofErr w:type="spellStart"/>
            <w:ins w:id="220" w:author="BMS">
              <w:r w:rsidRPr="00744F88">
                <w:t>Swixx</w:t>
              </w:r>
              <w:proofErr w:type="spellEnd"/>
              <w:r w:rsidRPr="00744F88">
                <w:t xml:space="preserve"> </w:t>
              </w:r>
              <w:proofErr w:type="spellStart"/>
              <w:r w:rsidRPr="00744F88">
                <w:t>Biopharma</w:t>
              </w:r>
              <w:proofErr w:type="spellEnd"/>
              <w:r w:rsidRPr="00744F88">
                <w:t xml:space="preserve"> </w:t>
              </w:r>
              <w:proofErr w:type="spellStart"/>
              <w:r w:rsidRPr="00744F88">
                <w:t>d.o.o</w:t>
              </w:r>
              <w:proofErr w:type="spellEnd"/>
              <w:r w:rsidRPr="00744F88">
                <w:t>.</w:t>
              </w:r>
            </w:ins>
          </w:p>
          <w:p w14:paraId="25A50419" w14:textId="77777777" w:rsidR="00EC2AED" w:rsidRPr="00583326" w:rsidRDefault="00EC2AED" w:rsidP="00F706AD">
            <w:pPr>
              <w:rPr>
                <w:ins w:id="221" w:author="BMS"/>
              </w:rPr>
            </w:pPr>
            <w:ins w:id="222" w:author="BMS">
              <w:r w:rsidRPr="00583326">
                <w:t>Tel: + 385 1 2078 500</w:t>
              </w:r>
            </w:ins>
          </w:p>
          <w:p w14:paraId="469AF88A" w14:textId="77777777" w:rsidR="00EC2AED" w:rsidRPr="00583326" w:rsidRDefault="00EC2AED" w:rsidP="00F706AD">
            <w:pPr>
              <w:rPr>
                <w:ins w:id="223" w:author="BMS"/>
                <w:rStyle w:val="Hyperlink"/>
              </w:rPr>
            </w:pPr>
            <w:ins w:id="224" w:author="BMS">
              <w:r w:rsidRPr="00583326">
                <w:fldChar w:fldCharType="begin"/>
              </w:r>
              <w:r w:rsidRPr="00583326">
                <w:instrText>HYPERLINK "mailto:medinfo.croatia@swixxbiopharma.com"</w:instrText>
              </w:r>
              <w:r w:rsidRPr="00583326">
                <w:fldChar w:fldCharType="separate"/>
              </w:r>
              <w:r w:rsidRPr="00583326">
                <w:rPr>
                  <w:rStyle w:val="Hyperlink"/>
                </w:rPr>
                <w:t>medinfo.croatia@swixxbiopharma.com</w:t>
              </w:r>
              <w:r w:rsidRPr="00583326">
                <w:rPr>
                  <w:rStyle w:val="Hyperlink"/>
                </w:rPr>
                <w:fldChar w:fldCharType="end"/>
              </w:r>
            </w:ins>
          </w:p>
          <w:p w14:paraId="423DAE95" w14:textId="77777777" w:rsidR="00EC2AED" w:rsidRPr="00583326" w:rsidRDefault="00EC2AED" w:rsidP="00F706AD">
            <w:pPr>
              <w:rPr>
                <w:ins w:id="225" w:author="BMS"/>
              </w:rPr>
            </w:pPr>
          </w:p>
        </w:tc>
        <w:tc>
          <w:tcPr>
            <w:tcW w:w="4536" w:type="dxa"/>
          </w:tcPr>
          <w:p w14:paraId="535F6BE9" w14:textId="77777777" w:rsidR="00EC2AED" w:rsidRPr="00744F88" w:rsidRDefault="00EC2AED" w:rsidP="00F706AD">
            <w:pPr>
              <w:pStyle w:val="StyleBold"/>
              <w:rPr>
                <w:ins w:id="226" w:author="BMS"/>
              </w:rPr>
            </w:pPr>
            <w:proofErr w:type="spellStart"/>
            <w:ins w:id="227" w:author="BMS">
              <w:r w:rsidRPr="00744F88">
                <w:t>România</w:t>
              </w:r>
              <w:proofErr w:type="spellEnd"/>
            </w:ins>
          </w:p>
          <w:p w14:paraId="0EBBA50F" w14:textId="77777777" w:rsidR="00EC2AED" w:rsidRPr="00744F88" w:rsidRDefault="00EC2AED" w:rsidP="00F706AD">
            <w:pPr>
              <w:rPr>
                <w:ins w:id="228" w:author="BMS"/>
              </w:rPr>
            </w:pPr>
            <w:ins w:id="229" w:author="BMS">
              <w:r w:rsidRPr="00744F88">
                <w:t>Bristol-Myers Squibb Marketing Services S.R.L.</w:t>
              </w:r>
            </w:ins>
          </w:p>
          <w:p w14:paraId="4FB7FB01" w14:textId="77777777" w:rsidR="00EC2AED" w:rsidRPr="00583326" w:rsidRDefault="00EC2AED" w:rsidP="00F706AD">
            <w:pPr>
              <w:rPr>
                <w:ins w:id="230" w:author="BMS"/>
              </w:rPr>
            </w:pPr>
            <w:ins w:id="231" w:author="BMS">
              <w:r w:rsidRPr="00583326">
                <w:t>Tel: + 40 (0)21 272 16 19</w:t>
              </w:r>
            </w:ins>
          </w:p>
          <w:p w14:paraId="602524EF" w14:textId="77777777" w:rsidR="00EC2AED" w:rsidRPr="00583326" w:rsidRDefault="00EC2AED" w:rsidP="00F706AD">
            <w:pPr>
              <w:rPr>
                <w:ins w:id="232" w:author="BMS"/>
                <w:rStyle w:val="Hyperlink"/>
              </w:rPr>
            </w:pPr>
            <w:ins w:id="233" w:author="BMS">
              <w:r w:rsidRPr="00583326">
                <w:fldChar w:fldCharType="begin"/>
              </w:r>
              <w:r w:rsidRPr="00583326">
                <w:instrText>HYPERLINK "mailto:medinfo.romania@bms.com"</w:instrText>
              </w:r>
              <w:r w:rsidRPr="00583326">
                <w:fldChar w:fldCharType="separate"/>
              </w:r>
              <w:r w:rsidRPr="00583326">
                <w:rPr>
                  <w:rStyle w:val="Hyperlink"/>
                </w:rPr>
                <w:t>medinfo.romania@bms.com</w:t>
              </w:r>
              <w:r w:rsidRPr="00583326">
                <w:rPr>
                  <w:rStyle w:val="Hyperlink"/>
                </w:rPr>
                <w:fldChar w:fldCharType="end"/>
              </w:r>
            </w:ins>
          </w:p>
          <w:p w14:paraId="0C06E149" w14:textId="77777777" w:rsidR="00EC2AED" w:rsidRPr="00583326" w:rsidRDefault="00EC2AED" w:rsidP="00F706AD">
            <w:pPr>
              <w:rPr>
                <w:ins w:id="234" w:author="BMS"/>
              </w:rPr>
            </w:pPr>
          </w:p>
        </w:tc>
      </w:tr>
      <w:tr w:rsidR="00EC2AED" w:rsidRPr="00583326" w14:paraId="44A31259" w14:textId="77777777" w:rsidTr="00F706AD">
        <w:trPr>
          <w:cantSplit/>
          <w:trHeight w:val="892"/>
          <w:ins w:id="235" w:author="BMS"/>
        </w:trPr>
        <w:tc>
          <w:tcPr>
            <w:tcW w:w="4536" w:type="dxa"/>
          </w:tcPr>
          <w:p w14:paraId="57CCDBD6" w14:textId="77777777" w:rsidR="00EC2AED" w:rsidRPr="00744F88" w:rsidRDefault="00EC2AED" w:rsidP="00F706AD">
            <w:pPr>
              <w:pStyle w:val="StyleBold"/>
              <w:rPr>
                <w:ins w:id="236" w:author="BMS"/>
              </w:rPr>
            </w:pPr>
            <w:ins w:id="237" w:author="BMS">
              <w:r w:rsidRPr="00744F88">
                <w:t>Ireland</w:t>
              </w:r>
            </w:ins>
          </w:p>
          <w:p w14:paraId="691A82AC" w14:textId="77777777" w:rsidR="00EC2AED" w:rsidRPr="00744F88" w:rsidRDefault="00EC2AED" w:rsidP="00F706AD">
            <w:pPr>
              <w:rPr>
                <w:ins w:id="238" w:author="BMS"/>
              </w:rPr>
            </w:pPr>
            <w:ins w:id="239" w:author="BMS">
              <w:r w:rsidRPr="00744F88">
                <w:t>Bristol-Myers Squibb Pharmaceuticals uc</w:t>
              </w:r>
            </w:ins>
          </w:p>
          <w:p w14:paraId="3913E9D6" w14:textId="77777777" w:rsidR="00EC2AED" w:rsidRPr="00583326" w:rsidRDefault="00EC2AED" w:rsidP="00F706AD">
            <w:pPr>
              <w:rPr>
                <w:ins w:id="240" w:author="BMS"/>
              </w:rPr>
            </w:pPr>
            <w:ins w:id="241" w:author="BMS">
              <w:r w:rsidRPr="00583326">
                <w:t>Tel: 1 800 749 749 (+ 353 (0)1 483 3625)</w:t>
              </w:r>
            </w:ins>
          </w:p>
          <w:p w14:paraId="4BFE790E" w14:textId="77777777" w:rsidR="00EC2AED" w:rsidRPr="00583326" w:rsidRDefault="00EC2AED" w:rsidP="00F706AD">
            <w:pPr>
              <w:rPr>
                <w:ins w:id="242" w:author="BMS"/>
                <w:rStyle w:val="Hyperlink"/>
              </w:rPr>
            </w:pPr>
            <w:ins w:id="243" w:author="BMS">
              <w:r w:rsidRPr="00583326">
                <w:fldChar w:fldCharType="begin"/>
              </w:r>
              <w:r w:rsidRPr="00583326">
                <w:instrText>HYPERLINK "mailto:medical.information@bms.com"</w:instrText>
              </w:r>
              <w:r w:rsidRPr="00583326">
                <w:fldChar w:fldCharType="separate"/>
              </w:r>
              <w:r w:rsidRPr="00583326">
                <w:rPr>
                  <w:rStyle w:val="Hyperlink"/>
                </w:rPr>
                <w:t>medical.information@bms.com</w:t>
              </w:r>
              <w:r w:rsidRPr="00583326">
                <w:rPr>
                  <w:rStyle w:val="Hyperlink"/>
                </w:rPr>
                <w:fldChar w:fldCharType="end"/>
              </w:r>
            </w:ins>
          </w:p>
          <w:p w14:paraId="7C76DE68" w14:textId="77777777" w:rsidR="00EC2AED" w:rsidRPr="00583326" w:rsidRDefault="00EC2AED" w:rsidP="00F706AD">
            <w:pPr>
              <w:rPr>
                <w:ins w:id="244" w:author="BMS"/>
              </w:rPr>
            </w:pPr>
          </w:p>
        </w:tc>
        <w:tc>
          <w:tcPr>
            <w:tcW w:w="4536" w:type="dxa"/>
          </w:tcPr>
          <w:p w14:paraId="773F3131" w14:textId="77777777" w:rsidR="00EC2AED" w:rsidRPr="00583326" w:rsidRDefault="00EC2AED" w:rsidP="00F706AD">
            <w:pPr>
              <w:pStyle w:val="StyleBold"/>
              <w:rPr>
                <w:ins w:id="245" w:author="BMS"/>
              </w:rPr>
            </w:pPr>
            <w:proofErr w:type="spellStart"/>
            <w:ins w:id="246" w:author="BMS">
              <w:r w:rsidRPr="00583326">
                <w:t>Slovenija</w:t>
              </w:r>
              <w:proofErr w:type="spellEnd"/>
            </w:ins>
          </w:p>
          <w:p w14:paraId="4E4F16EB" w14:textId="77777777" w:rsidR="00EC2AED" w:rsidRPr="00583326" w:rsidRDefault="00EC2AED" w:rsidP="00F706AD">
            <w:pPr>
              <w:rPr>
                <w:ins w:id="247" w:author="BMS"/>
              </w:rPr>
            </w:pPr>
            <w:proofErr w:type="spellStart"/>
            <w:ins w:id="248" w:author="BMS">
              <w:r w:rsidRPr="00583326">
                <w:t>Swixx</w:t>
              </w:r>
              <w:proofErr w:type="spellEnd"/>
              <w:r w:rsidRPr="00583326">
                <w:t xml:space="preserve"> </w:t>
              </w:r>
              <w:proofErr w:type="spellStart"/>
              <w:r w:rsidRPr="00583326">
                <w:t>Biopharma</w:t>
              </w:r>
              <w:proofErr w:type="spellEnd"/>
              <w:r w:rsidRPr="00583326">
                <w:t xml:space="preserve"> </w:t>
              </w:r>
              <w:proofErr w:type="spellStart"/>
              <w:r w:rsidRPr="00583326">
                <w:t>d.o.o</w:t>
              </w:r>
              <w:proofErr w:type="spellEnd"/>
              <w:r w:rsidRPr="00583326">
                <w:t>.</w:t>
              </w:r>
            </w:ins>
          </w:p>
          <w:p w14:paraId="4B2F016C" w14:textId="77777777" w:rsidR="00EC2AED" w:rsidRPr="00583326" w:rsidRDefault="00EC2AED" w:rsidP="00F706AD">
            <w:pPr>
              <w:rPr>
                <w:ins w:id="249" w:author="BMS"/>
              </w:rPr>
            </w:pPr>
            <w:ins w:id="250" w:author="BMS">
              <w:r w:rsidRPr="00583326">
                <w:t>Tel: + 386 1 2355 100</w:t>
              </w:r>
            </w:ins>
          </w:p>
          <w:p w14:paraId="65567415" w14:textId="77777777" w:rsidR="00EC2AED" w:rsidRPr="00583326" w:rsidRDefault="00EC2AED" w:rsidP="00F706AD">
            <w:pPr>
              <w:rPr>
                <w:ins w:id="251" w:author="BMS"/>
                <w:rStyle w:val="Hyperlink"/>
              </w:rPr>
            </w:pPr>
            <w:ins w:id="252" w:author="BMS">
              <w:r w:rsidRPr="00583326">
                <w:fldChar w:fldCharType="begin"/>
              </w:r>
              <w:r w:rsidRPr="00583326">
                <w:instrText>HYPERLINK "mailto:medinfo.slovenia@swixxbiopharma.com"</w:instrText>
              </w:r>
              <w:r w:rsidRPr="00583326">
                <w:fldChar w:fldCharType="separate"/>
              </w:r>
              <w:r w:rsidRPr="00583326">
                <w:rPr>
                  <w:rStyle w:val="Hyperlink"/>
                </w:rPr>
                <w:t>medinfo.slovenia@swixxbiopharma.com</w:t>
              </w:r>
              <w:r w:rsidRPr="00583326">
                <w:rPr>
                  <w:rStyle w:val="Hyperlink"/>
                </w:rPr>
                <w:fldChar w:fldCharType="end"/>
              </w:r>
            </w:ins>
          </w:p>
          <w:p w14:paraId="40B04064" w14:textId="77777777" w:rsidR="00EC2AED" w:rsidRPr="00583326" w:rsidRDefault="00EC2AED" w:rsidP="00F706AD">
            <w:pPr>
              <w:rPr>
                <w:ins w:id="253" w:author="BMS"/>
              </w:rPr>
            </w:pPr>
          </w:p>
        </w:tc>
      </w:tr>
      <w:tr w:rsidR="00EC2AED" w:rsidRPr="00583326" w14:paraId="60119562" w14:textId="77777777" w:rsidTr="00F706AD">
        <w:trPr>
          <w:cantSplit/>
          <w:trHeight w:val="904"/>
          <w:ins w:id="254" w:author="BMS"/>
        </w:trPr>
        <w:tc>
          <w:tcPr>
            <w:tcW w:w="4536" w:type="dxa"/>
          </w:tcPr>
          <w:p w14:paraId="3F03A7E4" w14:textId="77777777" w:rsidR="00EC2AED" w:rsidRPr="00583326" w:rsidRDefault="00EC2AED" w:rsidP="00F706AD">
            <w:pPr>
              <w:pStyle w:val="StyleBold"/>
              <w:rPr>
                <w:ins w:id="255" w:author="BMS"/>
              </w:rPr>
            </w:pPr>
            <w:proofErr w:type="spellStart"/>
            <w:ins w:id="256" w:author="BMS">
              <w:r w:rsidRPr="00583326">
                <w:t>Ísland</w:t>
              </w:r>
              <w:proofErr w:type="spellEnd"/>
            </w:ins>
          </w:p>
          <w:p w14:paraId="0A4C9B37" w14:textId="77777777" w:rsidR="00EC2AED" w:rsidRPr="00583326" w:rsidRDefault="00EC2AED" w:rsidP="00F706AD">
            <w:pPr>
              <w:rPr>
                <w:ins w:id="257" w:author="BMS"/>
              </w:rPr>
            </w:pPr>
            <w:proofErr w:type="spellStart"/>
            <w:ins w:id="258" w:author="BMS">
              <w:r w:rsidRPr="00583326">
                <w:t>Vistor</w:t>
              </w:r>
              <w:proofErr w:type="spellEnd"/>
              <w:r w:rsidRPr="00583326">
                <w:t xml:space="preserve"> </w:t>
              </w:r>
              <w:proofErr w:type="spellStart"/>
              <w:r w:rsidRPr="00583326">
                <w:t>ehf</w:t>
              </w:r>
              <w:proofErr w:type="spellEnd"/>
              <w:r w:rsidRPr="00583326">
                <w:t>.</w:t>
              </w:r>
            </w:ins>
          </w:p>
          <w:p w14:paraId="37EB481A" w14:textId="77777777" w:rsidR="00EC2AED" w:rsidRPr="00583326" w:rsidRDefault="00EC2AED" w:rsidP="00F706AD">
            <w:pPr>
              <w:rPr>
                <w:ins w:id="259" w:author="BMS"/>
              </w:rPr>
            </w:pPr>
            <w:proofErr w:type="spellStart"/>
            <w:ins w:id="260" w:author="BMS">
              <w:r w:rsidRPr="00583326">
                <w:t>Sími</w:t>
              </w:r>
              <w:proofErr w:type="spellEnd"/>
              <w:r w:rsidRPr="00583326">
                <w:t>: + 354 535 7000</w:t>
              </w:r>
            </w:ins>
          </w:p>
          <w:p w14:paraId="5839CCFC" w14:textId="77777777" w:rsidR="00EC2AED" w:rsidRPr="00583326" w:rsidRDefault="00EC2AED" w:rsidP="00F706AD">
            <w:pPr>
              <w:rPr>
                <w:ins w:id="261" w:author="BMS"/>
                <w:rStyle w:val="Hyperlink"/>
              </w:rPr>
            </w:pPr>
            <w:ins w:id="262" w:author="BMS">
              <w:r w:rsidRPr="00583326">
                <w:fldChar w:fldCharType="begin"/>
              </w:r>
              <w:r w:rsidRPr="00583326">
                <w:instrText>HYPERLINK "mailto:medical.information@bms.com"</w:instrText>
              </w:r>
              <w:r w:rsidRPr="00583326">
                <w:fldChar w:fldCharType="separate"/>
              </w:r>
              <w:r w:rsidRPr="00583326">
                <w:rPr>
                  <w:rStyle w:val="Hyperlink"/>
                </w:rPr>
                <w:t>medical.information@bms.com</w:t>
              </w:r>
              <w:r w:rsidRPr="00583326">
                <w:rPr>
                  <w:rStyle w:val="Hyperlink"/>
                </w:rPr>
                <w:fldChar w:fldCharType="end"/>
              </w:r>
            </w:ins>
          </w:p>
          <w:p w14:paraId="3C79BA96" w14:textId="77777777" w:rsidR="00EC2AED" w:rsidRPr="00583326" w:rsidRDefault="00EC2AED" w:rsidP="00F706AD">
            <w:pPr>
              <w:rPr>
                <w:ins w:id="263" w:author="BMS"/>
              </w:rPr>
            </w:pPr>
          </w:p>
        </w:tc>
        <w:tc>
          <w:tcPr>
            <w:tcW w:w="4536" w:type="dxa"/>
          </w:tcPr>
          <w:p w14:paraId="24F7DA92" w14:textId="77777777" w:rsidR="00EC2AED" w:rsidRPr="00744F88" w:rsidRDefault="00EC2AED" w:rsidP="00F706AD">
            <w:pPr>
              <w:pStyle w:val="StyleBold"/>
              <w:rPr>
                <w:ins w:id="264" w:author="BMS"/>
              </w:rPr>
            </w:pPr>
            <w:proofErr w:type="spellStart"/>
            <w:ins w:id="265" w:author="BMS">
              <w:r w:rsidRPr="00744F88">
                <w:t>Slovenská</w:t>
              </w:r>
              <w:proofErr w:type="spellEnd"/>
              <w:r w:rsidRPr="00744F88">
                <w:t xml:space="preserve"> </w:t>
              </w:r>
              <w:proofErr w:type="spellStart"/>
              <w:r w:rsidRPr="00744F88">
                <w:t>republika</w:t>
              </w:r>
              <w:proofErr w:type="spellEnd"/>
            </w:ins>
          </w:p>
          <w:p w14:paraId="5388D0DB" w14:textId="77777777" w:rsidR="00EC2AED" w:rsidRPr="00744F88" w:rsidRDefault="00EC2AED" w:rsidP="00F706AD">
            <w:pPr>
              <w:rPr>
                <w:ins w:id="266" w:author="BMS"/>
              </w:rPr>
            </w:pPr>
            <w:proofErr w:type="spellStart"/>
            <w:ins w:id="267" w:author="BMS">
              <w:r w:rsidRPr="00744F88">
                <w:t>Swixx</w:t>
              </w:r>
              <w:proofErr w:type="spellEnd"/>
              <w:r w:rsidRPr="00744F88">
                <w:t xml:space="preserve"> </w:t>
              </w:r>
              <w:proofErr w:type="spellStart"/>
              <w:r w:rsidRPr="00744F88">
                <w:t>Biopharma</w:t>
              </w:r>
              <w:proofErr w:type="spellEnd"/>
              <w:r w:rsidRPr="00744F88">
                <w:t xml:space="preserve"> </w:t>
              </w:r>
              <w:proofErr w:type="spellStart"/>
              <w:r w:rsidRPr="00744F88">
                <w:t>s.r.o</w:t>
              </w:r>
              <w:proofErr w:type="spellEnd"/>
              <w:r w:rsidRPr="00744F88">
                <w:t>.</w:t>
              </w:r>
            </w:ins>
          </w:p>
          <w:p w14:paraId="42C135C7" w14:textId="77777777" w:rsidR="00EC2AED" w:rsidRPr="00583326" w:rsidRDefault="00EC2AED" w:rsidP="00F706AD">
            <w:pPr>
              <w:rPr>
                <w:ins w:id="268" w:author="BMS"/>
              </w:rPr>
            </w:pPr>
            <w:ins w:id="269" w:author="BMS">
              <w:r w:rsidRPr="00583326">
                <w:t>Tel: + 421 2 20833 600</w:t>
              </w:r>
            </w:ins>
          </w:p>
          <w:p w14:paraId="0938F36E" w14:textId="77777777" w:rsidR="00EC2AED" w:rsidRPr="00583326" w:rsidRDefault="00EC2AED" w:rsidP="00F706AD">
            <w:pPr>
              <w:rPr>
                <w:ins w:id="270" w:author="BMS"/>
                <w:rStyle w:val="Hyperlink"/>
              </w:rPr>
            </w:pPr>
            <w:ins w:id="271" w:author="BMS">
              <w:r w:rsidRPr="00583326">
                <w:fldChar w:fldCharType="begin"/>
              </w:r>
              <w:r w:rsidRPr="00583326">
                <w:instrText>HYPERLINK "mailto:medinfo.slovakia@swixxbiopharma.com"</w:instrText>
              </w:r>
              <w:r w:rsidRPr="00583326">
                <w:fldChar w:fldCharType="separate"/>
              </w:r>
              <w:r w:rsidRPr="00583326">
                <w:rPr>
                  <w:rStyle w:val="Hyperlink"/>
                </w:rPr>
                <w:t>medinfo.slovakia@swixxbiopharma.com</w:t>
              </w:r>
              <w:r w:rsidRPr="00583326">
                <w:rPr>
                  <w:rStyle w:val="Hyperlink"/>
                </w:rPr>
                <w:fldChar w:fldCharType="end"/>
              </w:r>
            </w:ins>
          </w:p>
          <w:p w14:paraId="68DF7828" w14:textId="77777777" w:rsidR="00EC2AED" w:rsidRPr="00583326" w:rsidRDefault="00EC2AED" w:rsidP="00F706AD">
            <w:pPr>
              <w:rPr>
                <w:ins w:id="272" w:author="BMS"/>
              </w:rPr>
            </w:pPr>
          </w:p>
        </w:tc>
      </w:tr>
      <w:tr w:rsidR="00EC2AED" w:rsidRPr="00583326" w14:paraId="3C0E5045" w14:textId="77777777" w:rsidTr="00F706AD">
        <w:trPr>
          <w:cantSplit/>
          <w:trHeight w:val="892"/>
          <w:ins w:id="273" w:author="BMS"/>
        </w:trPr>
        <w:tc>
          <w:tcPr>
            <w:tcW w:w="4536" w:type="dxa"/>
          </w:tcPr>
          <w:p w14:paraId="1D9CBE4D" w14:textId="77777777" w:rsidR="00EC2AED" w:rsidRPr="00744F88" w:rsidRDefault="00EC2AED" w:rsidP="00F706AD">
            <w:pPr>
              <w:pStyle w:val="StyleBold"/>
              <w:rPr>
                <w:ins w:id="274" w:author="BMS"/>
              </w:rPr>
            </w:pPr>
            <w:ins w:id="275" w:author="BMS">
              <w:r w:rsidRPr="00744F88">
                <w:t>Italia</w:t>
              </w:r>
            </w:ins>
          </w:p>
          <w:p w14:paraId="213D4074" w14:textId="77777777" w:rsidR="00EC2AED" w:rsidRPr="00744F88" w:rsidRDefault="00EC2AED" w:rsidP="00F706AD">
            <w:pPr>
              <w:rPr>
                <w:ins w:id="276" w:author="BMS"/>
              </w:rPr>
            </w:pPr>
            <w:ins w:id="277" w:author="BMS">
              <w:r w:rsidRPr="00744F88">
                <w:t xml:space="preserve">Bristol-Myers Squibb </w:t>
              </w:r>
              <w:proofErr w:type="spellStart"/>
              <w:r w:rsidRPr="00744F88">
                <w:t>S.r.l</w:t>
              </w:r>
              <w:proofErr w:type="spellEnd"/>
              <w:r w:rsidRPr="00744F88">
                <w:t>.</w:t>
              </w:r>
            </w:ins>
          </w:p>
          <w:p w14:paraId="45DE699F" w14:textId="77777777" w:rsidR="00EC2AED" w:rsidRPr="00744F88" w:rsidRDefault="00EC2AED" w:rsidP="00F706AD">
            <w:pPr>
              <w:rPr>
                <w:ins w:id="278" w:author="BMS"/>
              </w:rPr>
            </w:pPr>
            <w:ins w:id="279" w:author="BMS">
              <w:r w:rsidRPr="00744F88">
                <w:t>Tel: + 39 06 50 39 61</w:t>
              </w:r>
            </w:ins>
          </w:p>
          <w:p w14:paraId="0086DD8B" w14:textId="77777777" w:rsidR="00EC2AED" w:rsidRPr="00583326" w:rsidRDefault="00EC2AED" w:rsidP="00F706AD">
            <w:pPr>
              <w:rPr>
                <w:ins w:id="280" w:author="BMS"/>
                <w:rStyle w:val="Hyperlink"/>
              </w:rPr>
            </w:pPr>
            <w:ins w:id="281" w:author="BMS">
              <w:r w:rsidRPr="00583326">
                <w:fldChar w:fldCharType="begin"/>
              </w:r>
              <w:r w:rsidRPr="00583326">
                <w:instrText>HYPERLINK "mailto:medicalinformation.italia@bms.com"</w:instrText>
              </w:r>
              <w:r w:rsidRPr="00583326">
                <w:fldChar w:fldCharType="separate"/>
              </w:r>
              <w:r w:rsidRPr="00583326">
                <w:rPr>
                  <w:rStyle w:val="Hyperlink"/>
                </w:rPr>
                <w:t>medicalinformation.italia@bms.com</w:t>
              </w:r>
              <w:r w:rsidRPr="00583326">
                <w:rPr>
                  <w:rStyle w:val="Hyperlink"/>
                </w:rPr>
                <w:fldChar w:fldCharType="end"/>
              </w:r>
            </w:ins>
          </w:p>
          <w:p w14:paraId="50EDDCBC" w14:textId="77777777" w:rsidR="00EC2AED" w:rsidRPr="00583326" w:rsidRDefault="00EC2AED" w:rsidP="00F706AD">
            <w:pPr>
              <w:rPr>
                <w:ins w:id="282" w:author="BMS"/>
              </w:rPr>
            </w:pPr>
          </w:p>
        </w:tc>
        <w:tc>
          <w:tcPr>
            <w:tcW w:w="4536" w:type="dxa"/>
          </w:tcPr>
          <w:p w14:paraId="5039FDD3" w14:textId="77777777" w:rsidR="00EC2AED" w:rsidRPr="00744F88" w:rsidRDefault="00EC2AED" w:rsidP="00F706AD">
            <w:pPr>
              <w:pStyle w:val="StyleBold"/>
              <w:rPr>
                <w:ins w:id="283" w:author="BMS"/>
              </w:rPr>
            </w:pPr>
            <w:ins w:id="284" w:author="BMS">
              <w:r w:rsidRPr="00744F88">
                <w:t>Suomi/Finland</w:t>
              </w:r>
            </w:ins>
          </w:p>
          <w:p w14:paraId="5BCB71AD" w14:textId="77777777" w:rsidR="00EC2AED" w:rsidRPr="00744F88" w:rsidRDefault="00EC2AED" w:rsidP="00F706AD">
            <w:pPr>
              <w:rPr>
                <w:ins w:id="285" w:author="BMS"/>
              </w:rPr>
            </w:pPr>
            <w:ins w:id="286" w:author="BMS">
              <w:r w:rsidRPr="00744F88">
                <w:t>Oy Bristol-Myers Squibb (Finland) Ab</w:t>
              </w:r>
            </w:ins>
          </w:p>
          <w:p w14:paraId="26D4D483" w14:textId="77777777" w:rsidR="00EC2AED" w:rsidRPr="00583326" w:rsidRDefault="00EC2AED" w:rsidP="00F706AD">
            <w:pPr>
              <w:rPr>
                <w:ins w:id="287" w:author="BMS"/>
              </w:rPr>
            </w:pPr>
            <w:ins w:id="288" w:author="BMS">
              <w:r w:rsidRPr="00583326">
                <w:t>Puh/Tel: + 358 9 251 21 230</w:t>
              </w:r>
            </w:ins>
          </w:p>
          <w:p w14:paraId="4DE97730" w14:textId="77777777" w:rsidR="00EC2AED" w:rsidRPr="00583326" w:rsidRDefault="00EC2AED" w:rsidP="00F706AD">
            <w:pPr>
              <w:rPr>
                <w:ins w:id="289" w:author="BMS"/>
                <w:rStyle w:val="Hyperlink"/>
              </w:rPr>
            </w:pPr>
            <w:ins w:id="290" w:author="BMS">
              <w:r w:rsidRPr="00583326">
                <w:fldChar w:fldCharType="begin"/>
              </w:r>
              <w:r w:rsidRPr="00583326">
                <w:instrText>HYPERLINK "mailto:medinfo.finland@bms.com"</w:instrText>
              </w:r>
              <w:r w:rsidRPr="00583326">
                <w:fldChar w:fldCharType="separate"/>
              </w:r>
              <w:r w:rsidRPr="00583326">
                <w:rPr>
                  <w:rStyle w:val="Hyperlink"/>
                </w:rPr>
                <w:t>medinfo.finland@bms.com</w:t>
              </w:r>
              <w:r w:rsidRPr="00583326">
                <w:rPr>
                  <w:rStyle w:val="Hyperlink"/>
                </w:rPr>
                <w:fldChar w:fldCharType="end"/>
              </w:r>
            </w:ins>
          </w:p>
          <w:p w14:paraId="108E3EDD" w14:textId="77777777" w:rsidR="00EC2AED" w:rsidRPr="00583326" w:rsidRDefault="00EC2AED" w:rsidP="00F706AD">
            <w:pPr>
              <w:rPr>
                <w:ins w:id="291" w:author="BMS"/>
              </w:rPr>
            </w:pPr>
          </w:p>
        </w:tc>
      </w:tr>
      <w:tr w:rsidR="00EC2AED" w:rsidRPr="00583326" w14:paraId="48B0F783" w14:textId="77777777" w:rsidTr="00F706AD">
        <w:trPr>
          <w:cantSplit/>
          <w:trHeight w:val="772"/>
          <w:ins w:id="292" w:author="BMS"/>
        </w:trPr>
        <w:tc>
          <w:tcPr>
            <w:tcW w:w="4536" w:type="dxa"/>
          </w:tcPr>
          <w:p w14:paraId="0C2A3273" w14:textId="77777777" w:rsidR="00EC2AED" w:rsidRPr="00744F88" w:rsidRDefault="00EC2AED" w:rsidP="00F706AD">
            <w:pPr>
              <w:pStyle w:val="StyleBold"/>
              <w:rPr>
                <w:ins w:id="293" w:author="BMS"/>
              </w:rPr>
            </w:pPr>
            <w:proofErr w:type="spellStart"/>
            <w:ins w:id="294" w:author="BMS">
              <w:r w:rsidRPr="00583326">
                <w:t>Κύ</w:t>
              </w:r>
              <w:proofErr w:type="spellEnd"/>
              <w:r w:rsidRPr="00583326">
                <w:t>προς</w:t>
              </w:r>
            </w:ins>
          </w:p>
          <w:p w14:paraId="49DE0EEA" w14:textId="77777777" w:rsidR="00EC2AED" w:rsidRPr="00744F88" w:rsidRDefault="00EC2AED" w:rsidP="00F706AD">
            <w:pPr>
              <w:rPr>
                <w:ins w:id="295" w:author="BMS"/>
              </w:rPr>
            </w:pPr>
            <w:ins w:id="296" w:author="BMS">
              <w:r w:rsidRPr="00744F88">
                <w:t>Bristol-Myers Squibb A.E.</w:t>
              </w:r>
            </w:ins>
          </w:p>
          <w:p w14:paraId="66EEF621" w14:textId="77777777" w:rsidR="00EC2AED" w:rsidRPr="00583326" w:rsidRDefault="00EC2AED" w:rsidP="00F706AD">
            <w:pPr>
              <w:rPr>
                <w:ins w:id="297" w:author="BMS"/>
              </w:rPr>
            </w:pPr>
            <w:proofErr w:type="spellStart"/>
            <w:ins w:id="298" w:author="BMS">
              <w:r w:rsidRPr="00583326">
                <w:t>Τηλ</w:t>
              </w:r>
              <w:proofErr w:type="spellEnd"/>
              <w:r w:rsidRPr="00583326">
                <w:t>: 800 92666 (+ 30 210 6074300)</w:t>
              </w:r>
            </w:ins>
          </w:p>
          <w:p w14:paraId="786548FF" w14:textId="77777777" w:rsidR="00EC2AED" w:rsidRPr="00583326" w:rsidRDefault="00EC2AED" w:rsidP="00F706AD">
            <w:pPr>
              <w:rPr>
                <w:ins w:id="299" w:author="BMS"/>
                <w:rStyle w:val="Hyperlink"/>
              </w:rPr>
            </w:pPr>
            <w:ins w:id="300" w:author="BMS">
              <w:r w:rsidRPr="00583326">
                <w:fldChar w:fldCharType="begin"/>
              </w:r>
              <w:r w:rsidRPr="00583326">
                <w:instrText>HYPERLINK "mailto:medinfo.greece@bms.com"</w:instrText>
              </w:r>
              <w:r w:rsidRPr="00583326">
                <w:fldChar w:fldCharType="separate"/>
              </w:r>
              <w:r w:rsidRPr="00583326">
                <w:rPr>
                  <w:rStyle w:val="Hyperlink"/>
                </w:rPr>
                <w:t>medinfo.greece@bms.com</w:t>
              </w:r>
              <w:r w:rsidRPr="00583326">
                <w:rPr>
                  <w:rStyle w:val="Hyperlink"/>
                </w:rPr>
                <w:fldChar w:fldCharType="end"/>
              </w:r>
            </w:ins>
          </w:p>
          <w:p w14:paraId="60AE45E3" w14:textId="77777777" w:rsidR="00EC2AED" w:rsidRPr="00583326" w:rsidRDefault="00EC2AED" w:rsidP="00F706AD">
            <w:pPr>
              <w:rPr>
                <w:ins w:id="301" w:author="BMS"/>
              </w:rPr>
            </w:pPr>
          </w:p>
        </w:tc>
        <w:tc>
          <w:tcPr>
            <w:tcW w:w="4536" w:type="dxa"/>
          </w:tcPr>
          <w:p w14:paraId="18BBFAFF" w14:textId="77777777" w:rsidR="00EC2AED" w:rsidRPr="00583326" w:rsidRDefault="00EC2AED" w:rsidP="00F706AD">
            <w:pPr>
              <w:pStyle w:val="StyleBold"/>
              <w:rPr>
                <w:ins w:id="302" w:author="BMS"/>
              </w:rPr>
            </w:pPr>
            <w:ins w:id="303" w:author="BMS">
              <w:r w:rsidRPr="00583326">
                <w:t>Sverige</w:t>
              </w:r>
            </w:ins>
          </w:p>
          <w:p w14:paraId="7E98C0D4" w14:textId="77777777" w:rsidR="00EC2AED" w:rsidRPr="00583326" w:rsidRDefault="00EC2AED" w:rsidP="00F706AD">
            <w:pPr>
              <w:rPr>
                <w:ins w:id="304" w:author="BMS"/>
              </w:rPr>
            </w:pPr>
            <w:ins w:id="305" w:author="BMS">
              <w:r w:rsidRPr="00583326">
                <w:t xml:space="preserve">Bristol-Myers Squibb </w:t>
              </w:r>
              <w:proofErr w:type="spellStart"/>
              <w:r w:rsidRPr="00583326">
                <w:t>Aktiebolag</w:t>
              </w:r>
              <w:proofErr w:type="spellEnd"/>
            </w:ins>
          </w:p>
          <w:p w14:paraId="452A8E0F" w14:textId="77777777" w:rsidR="00EC2AED" w:rsidRPr="00583326" w:rsidRDefault="00EC2AED" w:rsidP="00F706AD">
            <w:pPr>
              <w:rPr>
                <w:ins w:id="306" w:author="BMS"/>
              </w:rPr>
            </w:pPr>
            <w:ins w:id="307" w:author="BMS">
              <w:r w:rsidRPr="00583326">
                <w:t>Tel: + 46 8 704 71 00</w:t>
              </w:r>
            </w:ins>
          </w:p>
          <w:p w14:paraId="0C98B7D5" w14:textId="77777777" w:rsidR="00EC2AED" w:rsidRPr="00583326" w:rsidRDefault="00EC2AED" w:rsidP="00F706AD">
            <w:pPr>
              <w:rPr>
                <w:ins w:id="308" w:author="BMS"/>
                <w:rStyle w:val="Hyperlink"/>
              </w:rPr>
            </w:pPr>
            <w:ins w:id="309" w:author="BMS">
              <w:r w:rsidRPr="00583326">
                <w:fldChar w:fldCharType="begin"/>
              </w:r>
              <w:r w:rsidRPr="00583326">
                <w:instrText>HYPERLINK "mailto:medinfo.sweden@bms.com"</w:instrText>
              </w:r>
              <w:r w:rsidRPr="00583326">
                <w:fldChar w:fldCharType="separate"/>
              </w:r>
              <w:r w:rsidRPr="00583326">
                <w:rPr>
                  <w:rStyle w:val="Hyperlink"/>
                </w:rPr>
                <w:t>medinfo.sweden@bms.com</w:t>
              </w:r>
              <w:r w:rsidRPr="00583326">
                <w:rPr>
                  <w:rStyle w:val="Hyperlink"/>
                </w:rPr>
                <w:fldChar w:fldCharType="end"/>
              </w:r>
            </w:ins>
          </w:p>
          <w:p w14:paraId="59D12CCF" w14:textId="77777777" w:rsidR="00EC2AED" w:rsidRPr="00583326" w:rsidRDefault="00EC2AED" w:rsidP="00F706AD">
            <w:pPr>
              <w:rPr>
                <w:ins w:id="310" w:author="BMS"/>
              </w:rPr>
            </w:pPr>
          </w:p>
        </w:tc>
      </w:tr>
      <w:tr w:rsidR="00EC2AED" w:rsidRPr="00583326" w14:paraId="6E4EEA14" w14:textId="77777777" w:rsidTr="00F706AD">
        <w:trPr>
          <w:cantSplit/>
          <w:trHeight w:val="1219"/>
          <w:ins w:id="311" w:author="BMS"/>
        </w:trPr>
        <w:tc>
          <w:tcPr>
            <w:tcW w:w="4536" w:type="dxa"/>
          </w:tcPr>
          <w:p w14:paraId="48142F29" w14:textId="77777777" w:rsidR="00EC2AED" w:rsidRPr="00583326" w:rsidRDefault="00EC2AED" w:rsidP="00F706AD">
            <w:pPr>
              <w:pStyle w:val="StyleBold"/>
              <w:rPr>
                <w:ins w:id="312" w:author="BMS"/>
              </w:rPr>
            </w:pPr>
            <w:proofErr w:type="spellStart"/>
            <w:ins w:id="313" w:author="BMS">
              <w:r w:rsidRPr="00583326">
                <w:t>Latvija</w:t>
              </w:r>
              <w:proofErr w:type="spellEnd"/>
            </w:ins>
          </w:p>
          <w:p w14:paraId="4962182D" w14:textId="77777777" w:rsidR="00EC2AED" w:rsidRPr="00583326" w:rsidRDefault="00EC2AED" w:rsidP="00F706AD">
            <w:pPr>
              <w:rPr>
                <w:ins w:id="314" w:author="BMS"/>
              </w:rPr>
            </w:pPr>
            <w:proofErr w:type="spellStart"/>
            <w:ins w:id="315" w:author="BMS">
              <w:r w:rsidRPr="00583326">
                <w:t>Swixx</w:t>
              </w:r>
              <w:proofErr w:type="spellEnd"/>
              <w:r w:rsidRPr="00583326">
                <w:t xml:space="preserve"> </w:t>
              </w:r>
              <w:proofErr w:type="spellStart"/>
              <w:r w:rsidRPr="00583326">
                <w:t>Biopharma</w:t>
              </w:r>
              <w:proofErr w:type="spellEnd"/>
              <w:r w:rsidRPr="00583326">
                <w:t xml:space="preserve"> SIA</w:t>
              </w:r>
            </w:ins>
          </w:p>
          <w:p w14:paraId="53465FD9" w14:textId="77777777" w:rsidR="00EC2AED" w:rsidRPr="00583326" w:rsidRDefault="00EC2AED" w:rsidP="00F706AD">
            <w:pPr>
              <w:rPr>
                <w:ins w:id="316" w:author="BMS"/>
              </w:rPr>
            </w:pPr>
            <w:ins w:id="317" w:author="BMS">
              <w:r w:rsidRPr="00583326">
                <w:t>Tel: + 371 66164750</w:t>
              </w:r>
            </w:ins>
          </w:p>
          <w:p w14:paraId="4DD7D814" w14:textId="77777777" w:rsidR="00EC2AED" w:rsidRPr="00583326" w:rsidRDefault="00EC2AED" w:rsidP="00F706AD">
            <w:pPr>
              <w:rPr>
                <w:ins w:id="318" w:author="BMS"/>
                <w:rStyle w:val="Hyperlink"/>
              </w:rPr>
            </w:pPr>
            <w:ins w:id="319" w:author="BMS">
              <w:r w:rsidRPr="00583326">
                <w:fldChar w:fldCharType="begin"/>
              </w:r>
              <w:r w:rsidRPr="00583326">
                <w:instrText>HYPERLINK "mailto:medinfo.latvia@swixxbiopharma.com"</w:instrText>
              </w:r>
              <w:r w:rsidRPr="00583326">
                <w:fldChar w:fldCharType="separate"/>
              </w:r>
              <w:r w:rsidRPr="00583326">
                <w:rPr>
                  <w:rStyle w:val="Hyperlink"/>
                </w:rPr>
                <w:t>medinfo.latvia@swixxbiopharma.com</w:t>
              </w:r>
              <w:r w:rsidRPr="00583326">
                <w:rPr>
                  <w:rStyle w:val="Hyperlink"/>
                </w:rPr>
                <w:fldChar w:fldCharType="end"/>
              </w:r>
            </w:ins>
          </w:p>
          <w:p w14:paraId="6C8965B5" w14:textId="77777777" w:rsidR="00EC2AED" w:rsidRPr="00583326" w:rsidRDefault="00EC2AED" w:rsidP="00F706AD">
            <w:pPr>
              <w:rPr>
                <w:ins w:id="320" w:author="BMS"/>
              </w:rPr>
            </w:pPr>
          </w:p>
        </w:tc>
        <w:tc>
          <w:tcPr>
            <w:tcW w:w="4536" w:type="dxa"/>
          </w:tcPr>
          <w:p w14:paraId="6E0FC6EA" w14:textId="77777777" w:rsidR="00EC2AED" w:rsidRPr="00583326" w:rsidRDefault="00EC2AED" w:rsidP="00F706AD">
            <w:pPr>
              <w:rPr>
                <w:ins w:id="321" w:author="BMS"/>
              </w:rPr>
            </w:pPr>
          </w:p>
        </w:tc>
      </w:tr>
    </w:tbl>
    <w:p w14:paraId="6476F0D5" w14:textId="77777777" w:rsidR="00953EEB" w:rsidRPr="00583326" w:rsidRDefault="00953EEB" w:rsidP="009E36ED">
      <w:pPr>
        <w:pStyle w:val="EMEAAddress"/>
      </w:pPr>
    </w:p>
    <w:p w14:paraId="4202070D" w14:textId="77777777" w:rsidR="00610AF1" w:rsidRPr="00583326" w:rsidRDefault="00032926" w:rsidP="009E36ED">
      <w:pPr>
        <w:pStyle w:val="EMEABodyText"/>
        <w:rPr>
          <w:noProof/>
        </w:rPr>
      </w:pPr>
      <w:r w:rsidRPr="00583326">
        <w:rPr>
          <w:b/>
        </w:rPr>
        <w:t>Dette pakningsvedlegget ble sist oppdatert</w:t>
      </w:r>
    </w:p>
    <w:p w14:paraId="62D5583C" w14:textId="77777777" w:rsidR="00610AF1" w:rsidRPr="00583326" w:rsidRDefault="00610AF1">
      <w:pPr>
        <w:pStyle w:val="EMEABodyText"/>
        <w:rPr>
          <w:noProof/>
        </w:rPr>
      </w:pPr>
    </w:p>
    <w:p w14:paraId="2DA6DFD2" w14:textId="77777777" w:rsidR="00BA517A" w:rsidRPr="00583326" w:rsidRDefault="00032926" w:rsidP="0054093E">
      <w:pPr>
        <w:pStyle w:val="EMEABodyText"/>
      </w:pPr>
      <w:r w:rsidRPr="00583326">
        <w:t>Detaljert informasjon om dette legemidlet er tilgjengelig på nettstedet til Det europeiske legemiddelkontoret (</w:t>
      </w:r>
      <w:proofErr w:type="spellStart"/>
      <w:r w:rsidRPr="00583326">
        <w:t>the</w:t>
      </w:r>
      <w:proofErr w:type="spellEnd"/>
      <w:r w:rsidRPr="00583326">
        <w:t xml:space="preserve"> European </w:t>
      </w:r>
      <w:proofErr w:type="spellStart"/>
      <w:r w:rsidRPr="00583326">
        <w:t>Medicines</w:t>
      </w:r>
      <w:proofErr w:type="spellEnd"/>
      <w:r w:rsidRPr="00583326">
        <w:t xml:space="preserve"> </w:t>
      </w:r>
      <w:proofErr w:type="spellStart"/>
      <w:r w:rsidRPr="00583326">
        <w:t>Agency</w:t>
      </w:r>
      <w:proofErr w:type="spellEnd"/>
      <w:r w:rsidRPr="00583326">
        <w:t xml:space="preserve">): </w:t>
      </w:r>
    </w:p>
    <w:p w14:paraId="75E555F3" w14:textId="77777777" w:rsidR="00723CB6" w:rsidRPr="00583326" w:rsidRDefault="00757042" w:rsidP="009E36ED">
      <w:pPr>
        <w:pStyle w:val="EMEABodyText"/>
      </w:pPr>
      <w:r>
        <w:fldChar w:fldCharType="begin"/>
      </w:r>
      <w:r>
        <w:instrText>HYPERLINK "</w:instrText>
      </w:r>
      <w:r w:rsidRPr="00744F88">
        <w:instrText>https://www.ema.europa.eu</w:instrText>
      </w:r>
      <w:r>
        <w:instrText>"</w:instrText>
      </w:r>
      <w:r>
        <w:fldChar w:fldCharType="separate"/>
      </w:r>
      <w:r w:rsidRPr="00757042">
        <w:rPr>
          <w:rStyle w:val="Hyperlink"/>
        </w:rPr>
        <w:t>http</w:t>
      </w:r>
      <w:ins w:id="322" w:author="BMS">
        <w:r w:rsidRPr="00757042">
          <w:rPr>
            <w:rStyle w:val="Hyperlink"/>
          </w:rPr>
          <w:t>s</w:t>
        </w:r>
      </w:ins>
      <w:r w:rsidRPr="00757042">
        <w:rPr>
          <w:rStyle w:val="Hyperlink"/>
        </w:rPr>
        <w:t>://www.ema.europa.eu</w:t>
      </w:r>
      <w:ins w:id="323" w:author="BMS">
        <w:r>
          <w:fldChar w:fldCharType="end"/>
        </w:r>
      </w:ins>
      <w:r w:rsidR="00522FF7" w:rsidRPr="00583326">
        <w:t>, og på nettstedet til www.felleskatalogen.no. Der kan du også finne lenker til andre nettsteder med informasjon om sjeldne sykdommer og behandlingsregimer.</w:t>
      </w:r>
    </w:p>
    <w:p w14:paraId="7A1F433C" w14:textId="77777777" w:rsidR="003D0702" w:rsidRPr="00583326" w:rsidRDefault="003D0702" w:rsidP="009E36ED">
      <w:pPr>
        <w:pStyle w:val="EMEABodyText"/>
      </w:pPr>
    </w:p>
    <w:p w14:paraId="1C634DA9" w14:textId="77777777" w:rsidR="00723CB6" w:rsidRPr="00583326" w:rsidRDefault="00032926" w:rsidP="004C260D">
      <w:pPr>
        <w:pStyle w:val="EMEABodyText"/>
      </w:pPr>
      <w:r w:rsidRPr="00583326">
        <w:br w:type="page"/>
      </w:r>
    </w:p>
    <w:p w14:paraId="28A6FF6C" w14:textId="77777777" w:rsidR="00723CB6" w:rsidRPr="00583326" w:rsidRDefault="00032926" w:rsidP="00723CB6">
      <w:pPr>
        <w:pStyle w:val="EMEATitle"/>
        <w:rPr>
          <w:noProof/>
        </w:rPr>
      </w:pPr>
      <w:r w:rsidRPr="00583326">
        <w:t>Pakningsvedlegg: Informasjon til brukeren</w:t>
      </w:r>
    </w:p>
    <w:p w14:paraId="29A1A076" w14:textId="77777777" w:rsidR="00723CB6" w:rsidRPr="00583326" w:rsidRDefault="00723CB6" w:rsidP="00723CB6">
      <w:pPr>
        <w:pStyle w:val="EMEATitle"/>
        <w:rPr>
          <w:noProof/>
        </w:rPr>
      </w:pPr>
    </w:p>
    <w:p w14:paraId="38959A9F" w14:textId="77777777" w:rsidR="000B106F" w:rsidRPr="00583326" w:rsidRDefault="00032926" w:rsidP="00432055">
      <w:pPr>
        <w:pStyle w:val="EMEABodyText"/>
        <w:jc w:val="center"/>
        <w:rPr>
          <w:b/>
          <w:szCs w:val="22"/>
        </w:rPr>
      </w:pPr>
      <w:r w:rsidRPr="00583326">
        <w:rPr>
          <w:b/>
        </w:rPr>
        <w:t>SPRYCEL 10 mg/ml pulver til mikstur, suspensjon</w:t>
      </w:r>
    </w:p>
    <w:p w14:paraId="5E5991BD" w14:textId="77777777" w:rsidR="00723CB6" w:rsidRPr="00583326" w:rsidRDefault="00032926" w:rsidP="00723CB6">
      <w:pPr>
        <w:pStyle w:val="EMEABodyText"/>
        <w:jc w:val="center"/>
        <w:rPr>
          <w:noProof/>
        </w:rPr>
      </w:pPr>
      <w:proofErr w:type="spellStart"/>
      <w:r w:rsidRPr="00583326">
        <w:t>dasatinib</w:t>
      </w:r>
      <w:proofErr w:type="spellEnd"/>
    </w:p>
    <w:p w14:paraId="2D38E08B" w14:textId="77777777" w:rsidR="00723CB6" w:rsidRPr="00583326" w:rsidRDefault="00723CB6" w:rsidP="00723CB6">
      <w:pPr>
        <w:pStyle w:val="EMEABodyText"/>
        <w:jc w:val="center"/>
        <w:rPr>
          <w:noProof/>
        </w:rPr>
      </w:pPr>
    </w:p>
    <w:p w14:paraId="7A0B0903" w14:textId="77777777" w:rsidR="00723CB6" w:rsidRPr="00583326" w:rsidRDefault="00032926" w:rsidP="00723CB6">
      <w:pPr>
        <w:pStyle w:val="EMEAHeading3"/>
        <w:rPr>
          <w:noProof/>
        </w:rPr>
      </w:pPr>
      <w:r w:rsidRPr="00583326">
        <w:t>Les nøye gjennom dette pakningsvedlegget før du begynner å bruke dette legemidlet. Det inneholder informasjon som er viktig for deg.</w:t>
      </w:r>
    </w:p>
    <w:p w14:paraId="1465B419" w14:textId="77777777" w:rsidR="00723CB6" w:rsidRPr="00583326" w:rsidRDefault="00032926" w:rsidP="004942D3">
      <w:pPr>
        <w:pStyle w:val="EMEABodyTextIndent"/>
        <w:numPr>
          <w:ilvl w:val="1"/>
          <w:numId w:val="3"/>
        </w:numPr>
        <w:tabs>
          <w:tab w:val="clear" w:pos="360"/>
          <w:tab w:val="num" w:pos="567"/>
        </w:tabs>
        <w:ind w:left="567" w:hanging="567"/>
        <w:rPr>
          <w:noProof/>
        </w:rPr>
      </w:pPr>
      <w:r w:rsidRPr="00583326">
        <w:t>Ta vare på dette pakningsvedlegget. Du kan få behov for å lese det igjen.</w:t>
      </w:r>
    </w:p>
    <w:p w14:paraId="1CBAEE3D" w14:textId="77777777" w:rsidR="00723CB6" w:rsidRPr="00583326" w:rsidRDefault="00032926" w:rsidP="004942D3">
      <w:pPr>
        <w:pStyle w:val="EMEABodyTextIndent"/>
        <w:numPr>
          <w:ilvl w:val="1"/>
          <w:numId w:val="3"/>
        </w:numPr>
        <w:tabs>
          <w:tab w:val="clear" w:pos="360"/>
          <w:tab w:val="num" w:pos="567"/>
        </w:tabs>
        <w:ind w:left="567" w:hanging="567"/>
        <w:rPr>
          <w:noProof/>
        </w:rPr>
      </w:pPr>
      <w:r w:rsidRPr="00583326">
        <w:t>Spør lege eller apotek hvis du har flere spørsmål eller trenger mer informasjon.</w:t>
      </w:r>
    </w:p>
    <w:p w14:paraId="4A5254C1" w14:textId="77777777" w:rsidR="00723CB6" w:rsidRPr="00583326" w:rsidRDefault="00032926" w:rsidP="004942D3">
      <w:pPr>
        <w:pStyle w:val="EMEABodyTextIndent"/>
        <w:numPr>
          <w:ilvl w:val="1"/>
          <w:numId w:val="3"/>
        </w:numPr>
        <w:tabs>
          <w:tab w:val="clear" w:pos="360"/>
          <w:tab w:val="num" w:pos="567"/>
        </w:tabs>
        <w:ind w:left="567" w:hanging="567"/>
        <w:rPr>
          <w:noProof/>
        </w:rPr>
      </w:pPr>
      <w:r w:rsidRPr="00583326">
        <w:t>Dette legemidlet er skrevet ut kun til deg. Ikke gi det videre til andre. Det kan skade dem, selv om de har symptomer på sykdom som ligner dine.</w:t>
      </w:r>
    </w:p>
    <w:p w14:paraId="538A4B9A" w14:textId="77777777" w:rsidR="00723CB6" w:rsidRPr="00583326" w:rsidRDefault="00032926" w:rsidP="004942D3">
      <w:pPr>
        <w:pStyle w:val="EMEABodyTextIndent"/>
        <w:numPr>
          <w:ilvl w:val="1"/>
          <w:numId w:val="3"/>
        </w:numPr>
        <w:tabs>
          <w:tab w:val="clear" w:pos="360"/>
          <w:tab w:val="num" w:pos="567"/>
        </w:tabs>
        <w:ind w:left="567" w:hanging="567"/>
        <w:rPr>
          <w:noProof/>
        </w:rPr>
      </w:pPr>
      <w:r w:rsidRPr="00583326">
        <w:t xml:space="preserve">Kontakt lege eller apotek dersom du opplever bivirkninger. inkludert mulige bivirkninger som ikke er nevnt i dette pakningsvedlegget. Se avsnitt 4. </w:t>
      </w:r>
    </w:p>
    <w:p w14:paraId="7B832477" w14:textId="77777777" w:rsidR="00723CB6" w:rsidRPr="00583326" w:rsidRDefault="00723CB6" w:rsidP="00723CB6">
      <w:pPr>
        <w:pStyle w:val="EMEABodyText"/>
        <w:rPr>
          <w:noProof/>
        </w:rPr>
      </w:pPr>
    </w:p>
    <w:p w14:paraId="711ADB0B" w14:textId="77777777" w:rsidR="00723CB6" w:rsidRPr="00583326" w:rsidRDefault="00032926" w:rsidP="00723CB6">
      <w:pPr>
        <w:pStyle w:val="EMEAHeading2"/>
        <w:rPr>
          <w:noProof/>
        </w:rPr>
      </w:pPr>
      <w:r w:rsidRPr="00583326">
        <w:t>I dette pakningsvedlegget finner du informasjon om:</w:t>
      </w:r>
    </w:p>
    <w:p w14:paraId="2E5231E7" w14:textId="77777777" w:rsidR="00723CB6" w:rsidRPr="00583326" w:rsidRDefault="00723CB6" w:rsidP="00723CB6">
      <w:pPr>
        <w:pStyle w:val="EMEABodyText"/>
      </w:pPr>
    </w:p>
    <w:p w14:paraId="22513CF7" w14:textId="77777777" w:rsidR="00723CB6" w:rsidRPr="00583326" w:rsidRDefault="00032926" w:rsidP="00723CB6">
      <w:pPr>
        <w:pStyle w:val="EMEABodyTextIndent"/>
        <w:numPr>
          <w:ilvl w:val="0"/>
          <w:numId w:val="0"/>
        </w:numPr>
        <w:ind w:left="567" w:hanging="567"/>
        <w:rPr>
          <w:noProof/>
        </w:rPr>
      </w:pPr>
      <w:r w:rsidRPr="00583326">
        <w:t>1.</w:t>
      </w:r>
      <w:r w:rsidRPr="00583326">
        <w:tab/>
        <w:t>Hva SPRYCEL er og hva det brukes mot</w:t>
      </w:r>
    </w:p>
    <w:p w14:paraId="219CA59A" w14:textId="77777777" w:rsidR="00723CB6" w:rsidRPr="00583326" w:rsidRDefault="00032926" w:rsidP="00723CB6">
      <w:pPr>
        <w:pStyle w:val="EMEABodyTextIndent"/>
        <w:numPr>
          <w:ilvl w:val="0"/>
          <w:numId w:val="0"/>
        </w:numPr>
        <w:ind w:left="567" w:hanging="567"/>
        <w:rPr>
          <w:noProof/>
        </w:rPr>
      </w:pPr>
      <w:r w:rsidRPr="00583326">
        <w:t>2.</w:t>
      </w:r>
      <w:r w:rsidRPr="00583326">
        <w:tab/>
        <w:t>Hva du må vite før du bruker SPRYCEL</w:t>
      </w:r>
    </w:p>
    <w:p w14:paraId="1189BE91" w14:textId="77777777" w:rsidR="00723CB6" w:rsidRPr="00583326" w:rsidRDefault="00032926" w:rsidP="00723CB6">
      <w:pPr>
        <w:pStyle w:val="EMEABodyTextIndent"/>
        <w:numPr>
          <w:ilvl w:val="0"/>
          <w:numId w:val="0"/>
        </w:numPr>
        <w:ind w:left="567" w:hanging="567"/>
        <w:rPr>
          <w:noProof/>
        </w:rPr>
      </w:pPr>
      <w:r w:rsidRPr="00583326">
        <w:t>3.</w:t>
      </w:r>
      <w:r w:rsidRPr="00583326">
        <w:tab/>
        <w:t>Hvordan du bruker SPRYCEL</w:t>
      </w:r>
    </w:p>
    <w:p w14:paraId="6C608E4D" w14:textId="77777777" w:rsidR="00723CB6" w:rsidRPr="00583326" w:rsidRDefault="00032926" w:rsidP="00723CB6">
      <w:pPr>
        <w:pStyle w:val="EMEABodyTextIndent"/>
        <w:numPr>
          <w:ilvl w:val="0"/>
          <w:numId w:val="0"/>
        </w:numPr>
        <w:ind w:left="567" w:hanging="567"/>
        <w:rPr>
          <w:noProof/>
        </w:rPr>
      </w:pPr>
      <w:r w:rsidRPr="00583326">
        <w:t>4.</w:t>
      </w:r>
      <w:r w:rsidRPr="00583326">
        <w:tab/>
        <w:t>Mulige bivirkninger</w:t>
      </w:r>
    </w:p>
    <w:p w14:paraId="4F4000B4" w14:textId="77777777" w:rsidR="00723CB6" w:rsidRPr="00583326" w:rsidRDefault="00032926" w:rsidP="00723CB6">
      <w:pPr>
        <w:pStyle w:val="EMEABodyTextIndent"/>
        <w:numPr>
          <w:ilvl w:val="0"/>
          <w:numId w:val="0"/>
        </w:numPr>
        <w:ind w:left="567" w:hanging="567"/>
        <w:rPr>
          <w:noProof/>
        </w:rPr>
      </w:pPr>
      <w:r w:rsidRPr="00583326">
        <w:t>5.</w:t>
      </w:r>
      <w:r w:rsidRPr="00583326">
        <w:tab/>
        <w:t>Hvordan du oppbevarer SPRYCEL</w:t>
      </w:r>
    </w:p>
    <w:p w14:paraId="6567E669" w14:textId="77777777" w:rsidR="00723CB6" w:rsidRPr="00583326" w:rsidRDefault="00032926" w:rsidP="00723CB6">
      <w:pPr>
        <w:pStyle w:val="EMEABodyTextIndent"/>
        <w:numPr>
          <w:ilvl w:val="0"/>
          <w:numId w:val="0"/>
        </w:numPr>
        <w:rPr>
          <w:noProof/>
        </w:rPr>
      </w:pPr>
      <w:r w:rsidRPr="00583326">
        <w:t>6.</w:t>
      </w:r>
      <w:r w:rsidRPr="00583326">
        <w:tab/>
        <w:t>Innholdet i pakningen og ytterligere informasjon</w:t>
      </w:r>
    </w:p>
    <w:p w14:paraId="5DFF2EFF" w14:textId="77777777" w:rsidR="00723CB6" w:rsidRPr="00583326" w:rsidRDefault="00723CB6" w:rsidP="00723CB6">
      <w:pPr>
        <w:pStyle w:val="EMEABodyText"/>
        <w:rPr>
          <w:noProof/>
        </w:rPr>
      </w:pPr>
    </w:p>
    <w:p w14:paraId="21BAD936" w14:textId="77777777" w:rsidR="00723CB6" w:rsidRPr="00583326" w:rsidRDefault="00723CB6" w:rsidP="00723CB6">
      <w:pPr>
        <w:pStyle w:val="EMEABodyText"/>
        <w:rPr>
          <w:noProof/>
        </w:rPr>
      </w:pPr>
    </w:p>
    <w:p w14:paraId="182BA7AA" w14:textId="77777777" w:rsidR="00723CB6" w:rsidRPr="00583326" w:rsidRDefault="00032926" w:rsidP="00723CB6">
      <w:pPr>
        <w:pStyle w:val="EMEAHeading1"/>
        <w:rPr>
          <w:caps w:val="0"/>
          <w:noProof/>
        </w:rPr>
      </w:pPr>
      <w:r w:rsidRPr="00583326">
        <w:t>1.</w:t>
      </w:r>
      <w:r w:rsidRPr="00583326">
        <w:tab/>
      </w:r>
      <w:r w:rsidRPr="00583326">
        <w:rPr>
          <w:caps w:val="0"/>
        </w:rPr>
        <w:t>Hva SPRYCEL er og hva det brukes mot</w:t>
      </w:r>
    </w:p>
    <w:p w14:paraId="5DCBDD54" w14:textId="77777777" w:rsidR="00733C31" w:rsidRPr="00583326" w:rsidRDefault="00733C31" w:rsidP="00B46575">
      <w:pPr>
        <w:pStyle w:val="EMEABodyText"/>
        <w:rPr>
          <w:noProof/>
        </w:rPr>
      </w:pPr>
    </w:p>
    <w:p w14:paraId="70F6BEAC" w14:textId="77777777" w:rsidR="00723CB6" w:rsidRPr="00583326" w:rsidRDefault="00032926" w:rsidP="00723CB6">
      <w:pPr>
        <w:pStyle w:val="EMEABodyText"/>
        <w:rPr>
          <w:spacing w:val="-1"/>
        </w:rPr>
      </w:pPr>
      <w:r w:rsidRPr="00583326">
        <w:t xml:space="preserve">SPRYCEL inneholder virkestoffet </w:t>
      </w:r>
      <w:proofErr w:type="spellStart"/>
      <w:r w:rsidRPr="00583326">
        <w:t>dasatinib</w:t>
      </w:r>
      <w:proofErr w:type="spellEnd"/>
      <w:r w:rsidRPr="00583326">
        <w:t>. Dette legemidlet brukes til behandling av kronisk myelogen leukemi (KML) og Philadelphia-kromosompositiv (</w:t>
      </w:r>
      <w:proofErr w:type="spellStart"/>
      <w:r w:rsidRPr="00583326">
        <w:t>Ph</w:t>
      </w:r>
      <w:proofErr w:type="spellEnd"/>
      <w:r w:rsidRPr="00583326">
        <w:t xml:space="preserve">+) akutt </w:t>
      </w:r>
      <w:proofErr w:type="spellStart"/>
      <w:r w:rsidRPr="00583326">
        <w:t>lymfoblastisk</w:t>
      </w:r>
      <w:proofErr w:type="spellEnd"/>
      <w:r w:rsidRPr="00583326">
        <w:t xml:space="preserve"> leukemi (ALL) hos ungdom og barn over 1 år. Leukemi er kreft i de hvite blodcellene. Disse hvite blodcellene hjelper vanligvis kroppen til å bekjempe infeksjoner. Hos personer med KML vokser hvite celler som kalles granulocytter ukontrollert. SPRYCEL hemmer veksten av disse leukemicellene.</w:t>
      </w:r>
    </w:p>
    <w:p w14:paraId="44FDC08C" w14:textId="77777777" w:rsidR="00723CB6" w:rsidRPr="00583326" w:rsidRDefault="00723CB6" w:rsidP="00723CB6">
      <w:pPr>
        <w:pStyle w:val="EMEABodyText"/>
        <w:rPr>
          <w:spacing w:val="-1"/>
        </w:rPr>
      </w:pPr>
    </w:p>
    <w:p w14:paraId="55D0A2A2" w14:textId="77777777" w:rsidR="00723CB6" w:rsidRPr="00583326" w:rsidRDefault="00032926" w:rsidP="00723CB6">
      <w:pPr>
        <w:pStyle w:val="EMEABodyText"/>
        <w:rPr>
          <w:spacing w:val="-1"/>
        </w:rPr>
      </w:pPr>
      <w:r w:rsidRPr="00583326">
        <w:t>Kontakt lege hvis du har spørsmål om hvordan SPRYCEL virker eller hvorfor denne medisinen er skrevet ut til deg eller barnet ditt.</w:t>
      </w:r>
    </w:p>
    <w:p w14:paraId="3FFC10A5" w14:textId="77777777" w:rsidR="00723CB6" w:rsidRPr="00583326" w:rsidRDefault="00723CB6" w:rsidP="00723CB6">
      <w:pPr>
        <w:pStyle w:val="EMEABodyText"/>
        <w:rPr>
          <w:noProof/>
        </w:rPr>
      </w:pPr>
    </w:p>
    <w:p w14:paraId="44176415" w14:textId="77777777" w:rsidR="00723CB6" w:rsidRPr="00583326" w:rsidRDefault="00723CB6" w:rsidP="00723CB6">
      <w:pPr>
        <w:pStyle w:val="EMEABodyText"/>
        <w:rPr>
          <w:noProof/>
        </w:rPr>
      </w:pPr>
    </w:p>
    <w:p w14:paraId="506740CF" w14:textId="77777777" w:rsidR="00723CB6" w:rsidRPr="00583326" w:rsidRDefault="00032926" w:rsidP="00723CB6">
      <w:pPr>
        <w:pStyle w:val="EMEAHeading1"/>
        <w:rPr>
          <w:noProof/>
        </w:rPr>
      </w:pPr>
      <w:r w:rsidRPr="00583326">
        <w:t>2.</w:t>
      </w:r>
      <w:r w:rsidRPr="00583326">
        <w:tab/>
      </w:r>
      <w:r w:rsidRPr="00583326">
        <w:rPr>
          <w:caps w:val="0"/>
        </w:rPr>
        <w:t>Hva du må vite før du bruker SPRYCEL</w:t>
      </w:r>
    </w:p>
    <w:p w14:paraId="242E3478" w14:textId="77777777" w:rsidR="00723CB6" w:rsidRPr="00583326" w:rsidRDefault="00723CB6" w:rsidP="00723CB6">
      <w:pPr>
        <w:pStyle w:val="EMEAHeading1"/>
        <w:rPr>
          <w:noProof/>
        </w:rPr>
      </w:pPr>
    </w:p>
    <w:p w14:paraId="1B9FAF52" w14:textId="77777777" w:rsidR="00723CB6" w:rsidRPr="00583326" w:rsidRDefault="00032926" w:rsidP="00723CB6">
      <w:pPr>
        <w:pStyle w:val="EMEAHeading2"/>
        <w:ind w:left="0" w:firstLine="0"/>
        <w:rPr>
          <w:noProof/>
        </w:rPr>
      </w:pPr>
      <w:r w:rsidRPr="00583326">
        <w:t>Bruk ikke SPRYCEL</w:t>
      </w:r>
    </w:p>
    <w:p w14:paraId="58159A74" w14:textId="77777777" w:rsidR="00723CB6" w:rsidRPr="00583326" w:rsidRDefault="00032926" w:rsidP="004942D3">
      <w:pPr>
        <w:pStyle w:val="EMEABodyTextIndent"/>
        <w:numPr>
          <w:ilvl w:val="1"/>
          <w:numId w:val="3"/>
        </w:numPr>
        <w:tabs>
          <w:tab w:val="clear" w:pos="360"/>
          <w:tab w:val="num" w:pos="567"/>
        </w:tabs>
        <w:ind w:left="567" w:hanging="567"/>
        <w:rPr>
          <w:noProof/>
        </w:rPr>
      </w:pPr>
      <w:r w:rsidRPr="00583326">
        <w:t xml:space="preserve">dersom </w:t>
      </w:r>
      <w:r w:rsidRPr="00583326">
        <w:rPr>
          <w:b/>
        </w:rPr>
        <w:t>du er allergisk</w:t>
      </w:r>
      <w:r w:rsidRPr="00583326">
        <w:t xml:space="preserve"> overfor </w:t>
      </w:r>
      <w:proofErr w:type="spellStart"/>
      <w:r w:rsidRPr="00583326">
        <w:t>dasatinib</w:t>
      </w:r>
      <w:proofErr w:type="spellEnd"/>
      <w:r w:rsidRPr="00583326">
        <w:t xml:space="preserve"> eller noen av de andre innholdsstoffene i dette legemidlet (listet opp i avsnitt 6).</w:t>
      </w:r>
    </w:p>
    <w:p w14:paraId="4FD340C9" w14:textId="77777777" w:rsidR="00723CB6" w:rsidRPr="00583326" w:rsidRDefault="00032926" w:rsidP="0039621B">
      <w:pPr>
        <w:pStyle w:val="EMEAHeading2"/>
        <w:ind w:left="0" w:firstLine="0"/>
        <w:rPr>
          <w:noProof/>
        </w:rPr>
      </w:pPr>
      <w:r w:rsidRPr="00583326">
        <w:t>Snakk med lege hvis du eller barnet ditt kan være allergisk.</w:t>
      </w:r>
    </w:p>
    <w:p w14:paraId="76694764" w14:textId="77777777" w:rsidR="00723CB6" w:rsidRPr="00583326" w:rsidRDefault="00723CB6" w:rsidP="00723CB6">
      <w:pPr>
        <w:pStyle w:val="EMEABodyText"/>
        <w:ind w:left="360" w:hanging="360"/>
        <w:rPr>
          <w:noProof/>
        </w:rPr>
      </w:pPr>
    </w:p>
    <w:p w14:paraId="3FE4C881" w14:textId="77777777" w:rsidR="00723CB6" w:rsidRPr="00583326" w:rsidRDefault="00032926" w:rsidP="00723CB6">
      <w:pPr>
        <w:pStyle w:val="EMEAHeading2"/>
        <w:ind w:left="0" w:firstLine="0"/>
        <w:rPr>
          <w:noProof/>
        </w:rPr>
      </w:pPr>
      <w:r w:rsidRPr="00583326">
        <w:t>Advarsler og forsiktighetsregler</w:t>
      </w:r>
    </w:p>
    <w:p w14:paraId="46ECDC66" w14:textId="77777777" w:rsidR="00723CB6" w:rsidRPr="00583326" w:rsidRDefault="00032926" w:rsidP="00F15981">
      <w:pPr>
        <w:pStyle w:val="EMEABodyText"/>
        <w:tabs>
          <w:tab w:val="right" w:pos="9071"/>
        </w:tabs>
      </w:pPr>
      <w:r w:rsidRPr="00583326">
        <w:t xml:space="preserve">Snakk med lege eller apotek før du bruker SPRYCEL </w:t>
      </w:r>
      <w:r w:rsidRPr="00583326">
        <w:tab/>
      </w:r>
    </w:p>
    <w:p w14:paraId="07CFFF3D" w14:textId="77777777" w:rsidR="00723CB6" w:rsidRPr="00583326" w:rsidRDefault="00032926" w:rsidP="004942D3">
      <w:pPr>
        <w:pStyle w:val="EMEABodyTextIndent"/>
        <w:numPr>
          <w:ilvl w:val="1"/>
          <w:numId w:val="3"/>
        </w:numPr>
        <w:tabs>
          <w:tab w:val="clear" w:pos="360"/>
          <w:tab w:val="num" w:pos="567"/>
        </w:tabs>
        <w:ind w:left="567" w:hanging="567"/>
        <w:rPr>
          <w:noProof/>
        </w:rPr>
      </w:pPr>
      <w:r w:rsidRPr="00583326">
        <w:t>hvis du tar</w:t>
      </w:r>
      <w:r w:rsidRPr="00583326">
        <w:rPr>
          <w:b/>
        </w:rPr>
        <w:t xml:space="preserve"> medisiner som virker blodfortynnende</w:t>
      </w:r>
      <w:r w:rsidRPr="00583326">
        <w:t xml:space="preserve"> eller skal forhindre blodpropper (se ”Andre legemidler og SPRYCEL”)</w:t>
      </w:r>
    </w:p>
    <w:p w14:paraId="517F73E4" w14:textId="77777777" w:rsidR="00723CB6" w:rsidRPr="00583326" w:rsidRDefault="00032926" w:rsidP="004942D3">
      <w:pPr>
        <w:pStyle w:val="EMEABodyTextIndent"/>
        <w:numPr>
          <w:ilvl w:val="1"/>
          <w:numId w:val="3"/>
        </w:numPr>
        <w:tabs>
          <w:tab w:val="clear" w:pos="360"/>
          <w:tab w:val="num" w:pos="567"/>
        </w:tabs>
        <w:ind w:left="567" w:hanging="567"/>
        <w:rPr>
          <w:noProof/>
        </w:rPr>
      </w:pPr>
      <w:r w:rsidRPr="00583326">
        <w:t>hvis du har eller har hatt problemer med leveren eller hjertet</w:t>
      </w:r>
    </w:p>
    <w:p w14:paraId="218DDC87" w14:textId="77777777" w:rsidR="00723CB6" w:rsidRPr="00583326" w:rsidRDefault="00032926" w:rsidP="004942D3">
      <w:pPr>
        <w:pStyle w:val="EMEABodyTextIndent"/>
        <w:numPr>
          <w:ilvl w:val="1"/>
          <w:numId w:val="3"/>
        </w:numPr>
        <w:tabs>
          <w:tab w:val="clear" w:pos="360"/>
          <w:tab w:val="num" w:pos="567"/>
        </w:tabs>
        <w:ind w:left="567" w:hanging="567"/>
      </w:pPr>
      <w:r w:rsidRPr="00583326">
        <w:t>hvis du får</w:t>
      </w:r>
      <w:r w:rsidRPr="00583326">
        <w:rPr>
          <w:b/>
        </w:rPr>
        <w:t xml:space="preserve"> pusteproblemer, brystsmerter eller hoste </w:t>
      </w:r>
      <w:r w:rsidRPr="00583326">
        <w:t>når du tar SPRYCEL. Dette kan være tegn på væskeansamling i lungene eller brystet (noe som kan være vanligere hos pasienter fra 65 år og eldre), eller være på grunn av endringer i blodårene som går til lungene</w:t>
      </w:r>
    </w:p>
    <w:p w14:paraId="5A51F3B1" w14:textId="77777777" w:rsidR="00723CB6" w:rsidRPr="00583326" w:rsidRDefault="00032926" w:rsidP="00BC534D">
      <w:pPr>
        <w:pStyle w:val="EMEABodyTextIndent"/>
        <w:tabs>
          <w:tab w:val="clear" w:pos="360"/>
          <w:tab w:val="num" w:pos="540"/>
        </w:tabs>
        <w:ind w:left="540" w:hanging="540"/>
      </w:pPr>
      <w:r w:rsidRPr="00583326">
        <w:t>hvis du har eller noen gang har hatt en hepatitt B-infeksjon (leverbetennelse som skyldes smitte med hepatitt B-viruset). Dette er fordi SPRYCEL kan føre til at hepatitt B blir aktiv igjen, noe som i enkelte tilfeller kan være livstruende. Før behandling starter vil du bli undersøkt nøye av lege med tanke på tegn på en slik infeksjon.</w:t>
      </w:r>
    </w:p>
    <w:p w14:paraId="14FEC68A" w14:textId="77777777" w:rsidR="007D3E6E" w:rsidRPr="00583326" w:rsidRDefault="00032926" w:rsidP="007D3E6E">
      <w:pPr>
        <w:pStyle w:val="EMEABodyTextIndent"/>
        <w:tabs>
          <w:tab w:val="clear" w:pos="360"/>
          <w:tab w:val="num" w:pos="540"/>
        </w:tabs>
        <w:ind w:left="540" w:hanging="540"/>
      </w:pPr>
      <w:r w:rsidRPr="00583326">
        <w:lastRenderedPageBreak/>
        <w:t xml:space="preserve">hvis du får blåmerker, blødning, feber, kraftig utmattelse og forvirring mens du bruker SPRYCEL, kontakt lege. Dette kan være tegn på en type skade i blodårene som kalles trombotisk </w:t>
      </w:r>
      <w:proofErr w:type="spellStart"/>
      <w:r w:rsidRPr="00583326">
        <w:t>mikroangiopati</w:t>
      </w:r>
      <w:proofErr w:type="spellEnd"/>
      <w:r w:rsidRPr="00583326">
        <w:t xml:space="preserve"> (TMA).</w:t>
      </w:r>
    </w:p>
    <w:p w14:paraId="0D134B91" w14:textId="77777777" w:rsidR="00723CB6" w:rsidRPr="00583326" w:rsidRDefault="00723CB6" w:rsidP="00723CB6">
      <w:pPr>
        <w:pStyle w:val="EMEABodyText"/>
      </w:pPr>
    </w:p>
    <w:p w14:paraId="3846AC54" w14:textId="77777777" w:rsidR="00723CB6" w:rsidRPr="00583326" w:rsidRDefault="00032926" w:rsidP="00723CB6">
      <w:pPr>
        <w:pStyle w:val="EMEABodyText"/>
        <w:rPr>
          <w:noProof/>
        </w:rPr>
      </w:pPr>
      <w:r w:rsidRPr="00583326">
        <w:t>Legen vil regelmessig følge opp tilstanden din, for å sjekke at SPRYCEL har den ønskede effekten. Det vil også tas regelmessige blodprøver av deg eller barnet ditt mens du/det bruker SPRYCEL.</w:t>
      </w:r>
    </w:p>
    <w:p w14:paraId="0A4DE444" w14:textId="77777777" w:rsidR="00723CB6" w:rsidRPr="00583326" w:rsidRDefault="00723CB6" w:rsidP="00723CB6">
      <w:pPr>
        <w:pStyle w:val="EMEABodyText"/>
      </w:pPr>
    </w:p>
    <w:p w14:paraId="693ABEB2" w14:textId="77777777" w:rsidR="00723CB6" w:rsidRPr="00583326" w:rsidRDefault="00032926" w:rsidP="00723CB6">
      <w:pPr>
        <w:pStyle w:val="EMEAHeading2"/>
        <w:rPr>
          <w:rFonts w:ascii="Arial" w:hAnsi="Arial"/>
          <w:sz w:val="20"/>
        </w:rPr>
      </w:pPr>
      <w:r w:rsidRPr="00583326">
        <w:t>Barn og ungdom</w:t>
      </w:r>
    </w:p>
    <w:p w14:paraId="0DB2A323" w14:textId="77777777" w:rsidR="00723CB6" w:rsidRPr="00583326" w:rsidRDefault="00032926" w:rsidP="00723CB6">
      <w:pPr>
        <w:pStyle w:val="EMEABodyText"/>
        <w:rPr>
          <w:spacing w:val="-2"/>
        </w:rPr>
      </w:pPr>
      <w:r w:rsidRPr="00583326">
        <w:t>Ikke gi dette legemidlet til barn under 1 år.</w:t>
      </w:r>
    </w:p>
    <w:p w14:paraId="19291B7B" w14:textId="77777777" w:rsidR="00723CB6" w:rsidRPr="00583326" w:rsidRDefault="00032926" w:rsidP="00723CB6">
      <w:pPr>
        <w:pStyle w:val="EMEABodyText"/>
        <w:rPr>
          <w:spacing w:val="-2"/>
        </w:rPr>
      </w:pPr>
      <w:r w:rsidRPr="00583326">
        <w:t>Beinvekst og utvikling vil nøye overvåkes hos barn som bruker SPRYCEL.</w:t>
      </w:r>
    </w:p>
    <w:p w14:paraId="59100623" w14:textId="77777777" w:rsidR="00723CB6" w:rsidRPr="00583326" w:rsidRDefault="00723CB6" w:rsidP="00723CB6">
      <w:pPr>
        <w:pStyle w:val="EMEABodyText"/>
        <w:rPr>
          <w:spacing w:val="-2"/>
        </w:rPr>
      </w:pPr>
    </w:p>
    <w:p w14:paraId="56C85F5B" w14:textId="77777777" w:rsidR="00723CB6" w:rsidRPr="00583326" w:rsidRDefault="00032926" w:rsidP="00723CB6">
      <w:pPr>
        <w:pStyle w:val="EMEAHeading2"/>
        <w:rPr>
          <w:noProof/>
        </w:rPr>
      </w:pPr>
      <w:r w:rsidRPr="00583326">
        <w:t>Andre legemidler og SPRYCEL</w:t>
      </w:r>
    </w:p>
    <w:p w14:paraId="5FFEFC73" w14:textId="77777777" w:rsidR="00723CB6" w:rsidRPr="00583326" w:rsidRDefault="00032926" w:rsidP="00723CB6">
      <w:pPr>
        <w:pStyle w:val="EMEABodyText"/>
      </w:pPr>
      <w:r w:rsidRPr="00583326">
        <w:rPr>
          <w:b/>
        </w:rPr>
        <w:t>Snakk med lege</w:t>
      </w:r>
      <w:r w:rsidRPr="00583326">
        <w:t xml:space="preserve"> dersom du bruker, nylig har brukt eller planlegger å bruke andre legemidler.</w:t>
      </w:r>
    </w:p>
    <w:p w14:paraId="5427B22D" w14:textId="77777777" w:rsidR="00723CB6" w:rsidRPr="00583326" w:rsidRDefault="00723CB6" w:rsidP="00723CB6">
      <w:pPr>
        <w:pStyle w:val="EMEABodyText"/>
      </w:pPr>
    </w:p>
    <w:p w14:paraId="11EB3F7E" w14:textId="77777777" w:rsidR="00723CB6" w:rsidRPr="00583326" w:rsidRDefault="00032926" w:rsidP="00723CB6">
      <w:pPr>
        <w:pStyle w:val="EMEABodyText"/>
        <w:rPr>
          <w:noProof/>
        </w:rPr>
      </w:pPr>
      <w:r w:rsidRPr="00583326">
        <w:t>SPRYCEL håndteres hovedsakelig av leveren. Visse legemidler kan påvirke effekten av SPRYCEL når de tas sammen.</w:t>
      </w:r>
    </w:p>
    <w:p w14:paraId="08EF81C5" w14:textId="77777777" w:rsidR="00723CB6" w:rsidRPr="00583326" w:rsidRDefault="00723CB6" w:rsidP="00723CB6">
      <w:pPr>
        <w:pStyle w:val="EMEABodyText"/>
        <w:rPr>
          <w:noProof/>
        </w:rPr>
      </w:pPr>
    </w:p>
    <w:p w14:paraId="6752107F" w14:textId="77777777" w:rsidR="00723CB6" w:rsidRPr="00583326" w:rsidRDefault="00032926" w:rsidP="00723CB6">
      <w:pPr>
        <w:pStyle w:val="EMEAHeading2"/>
      </w:pPr>
      <w:r w:rsidRPr="00583326">
        <w:t>Disse medisinene skal ikke tas sammen med SPRYCEL:</w:t>
      </w:r>
    </w:p>
    <w:p w14:paraId="524FBF3D" w14:textId="77777777" w:rsidR="00723CB6" w:rsidRPr="00583326" w:rsidRDefault="00032926" w:rsidP="004942D3">
      <w:pPr>
        <w:pStyle w:val="EMEABodyTextIndent"/>
        <w:numPr>
          <w:ilvl w:val="1"/>
          <w:numId w:val="3"/>
        </w:numPr>
        <w:tabs>
          <w:tab w:val="clear" w:pos="360"/>
          <w:tab w:val="num" w:pos="567"/>
        </w:tabs>
        <w:ind w:left="567" w:hanging="567"/>
        <w:rPr>
          <w:noProof/>
        </w:rPr>
      </w:pPr>
      <w:proofErr w:type="spellStart"/>
      <w:r w:rsidRPr="00583326">
        <w:t>ketokonazol</w:t>
      </w:r>
      <w:proofErr w:type="spellEnd"/>
      <w:r w:rsidRPr="00583326">
        <w:t xml:space="preserve">, </w:t>
      </w:r>
      <w:proofErr w:type="spellStart"/>
      <w:r w:rsidRPr="00583326">
        <w:t>itrakonazol</w:t>
      </w:r>
      <w:proofErr w:type="spellEnd"/>
      <w:r w:rsidRPr="00583326">
        <w:t xml:space="preserve"> – </w:t>
      </w:r>
      <w:r w:rsidRPr="00583326">
        <w:rPr>
          <w:b/>
        </w:rPr>
        <w:t>soppdrepende medisiner</w:t>
      </w:r>
    </w:p>
    <w:p w14:paraId="58685E9A" w14:textId="77777777" w:rsidR="00723CB6" w:rsidRPr="00583326" w:rsidRDefault="00032926" w:rsidP="004942D3">
      <w:pPr>
        <w:pStyle w:val="EMEABodyTextIndent"/>
        <w:numPr>
          <w:ilvl w:val="1"/>
          <w:numId w:val="3"/>
        </w:numPr>
        <w:tabs>
          <w:tab w:val="clear" w:pos="360"/>
          <w:tab w:val="num" w:pos="567"/>
        </w:tabs>
        <w:ind w:left="567" w:hanging="567"/>
        <w:rPr>
          <w:noProof/>
        </w:rPr>
      </w:pPr>
      <w:r w:rsidRPr="00583326">
        <w:t xml:space="preserve">erytromycin, </w:t>
      </w:r>
      <w:proofErr w:type="spellStart"/>
      <w:r w:rsidRPr="00583326">
        <w:t>klaritromycin</w:t>
      </w:r>
      <w:proofErr w:type="spellEnd"/>
      <w:r w:rsidRPr="00583326">
        <w:t xml:space="preserve">, </w:t>
      </w:r>
      <w:proofErr w:type="spellStart"/>
      <w:r w:rsidRPr="00583326">
        <w:t>telitromycin</w:t>
      </w:r>
      <w:proofErr w:type="spellEnd"/>
      <w:r w:rsidRPr="00583326">
        <w:t xml:space="preserve"> – </w:t>
      </w:r>
      <w:r w:rsidRPr="00583326">
        <w:rPr>
          <w:b/>
        </w:rPr>
        <w:t>antibiotika</w:t>
      </w:r>
    </w:p>
    <w:p w14:paraId="370212D0" w14:textId="77777777" w:rsidR="00723CB6" w:rsidRPr="00583326" w:rsidRDefault="00032926" w:rsidP="004942D3">
      <w:pPr>
        <w:pStyle w:val="EMEABodyTextIndent"/>
        <w:numPr>
          <w:ilvl w:val="1"/>
          <w:numId w:val="3"/>
        </w:numPr>
        <w:tabs>
          <w:tab w:val="clear" w:pos="360"/>
          <w:tab w:val="num" w:pos="567"/>
        </w:tabs>
        <w:ind w:left="567" w:hanging="567"/>
        <w:rPr>
          <w:noProof/>
        </w:rPr>
      </w:pPr>
      <w:proofErr w:type="spellStart"/>
      <w:r w:rsidRPr="00583326">
        <w:t>ritonavir</w:t>
      </w:r>
      <w:proofErr w:type="spellEnd"/>
      <w:r w:rsidRPr="00583326">
        <w:t xml:space="preserve"> - en </w:t>
      </w:r>
      <w:r w:rsidRPr="00583326">
        <w:rPr>
          <w:b/>
        </w:rPr>
        <w:t>medisin mot virus</w:t>
      </w:r>
    </w:p>
    <w:p w14:paraId="6598795F" w14:textId="77777777" w:rsidR="00723CB6" w:rsidRPr="00583326" w:rsidRDefault="00032926" w:rsidP="004942D3">
      <w:pPr>
        <w:pStyle w:val="EMEABodyTextIndent"/>
        <w:numPr>
          <w:ilvl w:val="1"/>
          <w:numId w:val="3"/>
        </w:numPr>
        <w:tabs>
          <w:tab w:val="clear" w:pos="360"/>
          <w:tab w:val="num" w:pos="567"/>
        </w:tabs>
        <w:ind w:left="567" w:hanging="567"/>
        <w:rPr>
          <w:noProof/>
        </w:rPr>
      </w:pPr>
      <w:proofErr w:type="spellStart"/>
      <w:r w:rsidRPr="00583326">
        <w:t>fenytoin</w:t>
      </w:r>
      <w:proofErr w:type="spellEnd"/>
      <w:r w:rsidRPr="00583326">
        <w:t xml:space="preserve">, </w:t>
      </w:r>
      <w:proofErr w:type="spellStart"/>
      <w:r w:rsidRPr="00583326">
        <w:t>karbamazepin</w:t>
      </w:r>
      <w:proofErr w:type="spellEnd"/>
      <w:r w:rsidRPr="00583326">
        <w:t xml:space="preserve">, </w:t>
      </w:r>
      <w:proofErr w:type="spellStart"/>
      <w:r w:rsidRPr="00583326">
        <w:t>fenobarbital</w:t>
      </w:r>
      <w:proofErr w:type="spellEnd"/>
      <w:r w:rsidRPr="00583326">
        <w:t xml:space="preserve"> – til behandling av </w:t>
      </w:r>
      <w:r w:rsidRPr="00583326">
        <w:rPr>
          <w:b/>
        </w:rPr>
        <w:t>epilepsi</w:t>
      </w:r>
    </w:p>
    <w:p w14:paraId="25751A1D" w14:textId="77777777" w:rsidR="00723CB6" w:rsidRPr="00583326" w:rsidRDefault="00032926" w:rsidP="004942D3">
      <w:pPr>
        <w:pStyle w:val="EMEABodyTextIndent"/>
        <w:numPr>
          <w:ilvl w:val="1"/>
          <w:numId w:val="3"/>
        </w:numPr>
        <w:tabs>
          <w:tab w:val="clear" w:pos="360"/>
          <w:tab w:val="num" w:pos="567"/>
        </w:tabs>
        <w:ind w:left="567" w:hanging="567"/>
        <w:rPr>
          <w:b/>
          <w:noProof/>
        </w:rPr>
      </w:pPr>
      <w:proofErr w:type="spellStart"/>
      <w:r w:rsidRPr="00583326">
        <w:t>rifampicin</w:t>
      </w:r>
      <w:proofErr w:type="spellEnd"/>
      <w:r w:rsidRPr="00583326">
        <w:t xml:space="preserve"> – til behandling av </w:t>
      </w:r>
      <w:r w:rsidRPr="00583326">
        <w:rPr>
          <w:b/>
        </w:rPr>
        <w:t>tuberkulose</w:t>
      </w:r>
    </w:p>
    <w:p w14:paraId="187793E5" w14:textId="77777777" w:rsidR="00723CB6" w:rsidRPr="00583326" w:rsidRDefault="00032926" w:rsidP="004942D3">
      <w:pPr>
        <w:pStyle w:val="EMEABodyTextIndent"/>
        <w:numPr>
          <w:ilvl w:val="1"/>
          <w:numId w:val="3"/>
        </w:numPr>
        <w:tabs>
          <w:tab w:val="clear" w:pos="360"/>
          <w:tab w:val="num" w:pos="567"/>
        </w:tabs>
        <w:ind w:left="567" w:hanging="567"/>
        <w:rPr>
          <w:b/>
          <w:noProof/>
        </w:rPr>
      </w:pPr>
      <w:proofErr w:type="spellStart"/>
      <w:r w:rsidRPr="00583326">
        <w:t>famotidin</w:t>
      </w:r>
      <w:proofErr w:type="spellEnd"/>
      <w:r w:rsidRPr="00583326">
        <w:t xml:space="preserve">, </w:t>
      </w:r>
      <w:proofErr w:type="spellStart"/>
      <w:r w:rsidRPr="00583326">
        <w:t>omeprazol</w:t>
      </w:r>
      <w:proofErr w:type="spellEnd"/>
      <w:r w:rsidRPr="00583326">
        <w:t xml:space="preserve"> – medisiner som </w:t>
      </w:r>
      <w:r w:rsidRPr="00583326">
        <w:rPr>
          <w:b/>
        </w:rPr>
        <w:t>blokkerer magesyre</w:t>
      </w:r>
    </w:p>
    <w:p w14:paraId="3E716500" w14:textId="77777777" w:rsidR="00723CB6" w:rsidRPr="00583326" w:rsidRDefault="00032926" w:rsidP="004942D3">
      <w:pPr>
        <w:pStyle w:val="EMEABodyTextIndent"/>
        <w:numPr>
          <w:ilvl w:val="1"/>
          <w:numId w:val="3"/>
        </w:numPr>
        <w:tabs>
          <w:tab w:val="clear" w:pos="360"/>
          <w:tab w:val="num" w:pos="567"/>
        </w:tabs>
        <w:ind w:left="567" w:hanging="567"/>
      </w:pPr>
      <w:proofErr w:type="spellStart"/>
      <w:r w:rsidRPr="00583326">
        <w:t>johannesurt</w:t>
      </w:r>
      <w:proofErr w:type="spellEnd"/>
      <w:r w:rsidRPr="00583326">
        <w:t xml:space="preserve"> – et reseptfritt naturlegemiddel som brukes til å behandle </w:t>
      </w:r>
      <w:r w:rsidRPr="00583326">
        <w:rPr>
          <w:b/>
        </w:rPr>
        <w:t>depresjon</w:t>
      </w:r>
      <w:r w:rsidRPr="00583326">
        <w:t xml:space="preserve"> og andre tilstander (også kjent som </w:t>
      </w:r>
      <w:proofErr w:type="spellStart"/>
      <w:r w:rsidRPr="00583326">
        <w:rPr>
          <w:i/>
        </w:rPr>
        <w:t>Hypericum</w:t>
      </w:r>
      <w:proofErr w:type="spellEnd"/>
      <w:r w:rsidRPr="00583326">
        <w:rPr>
          <w:i/>
        </w:rPr>
        <w:t xml:space="preserve"> </w:t>
      </w:r>
      <w:proofErr w:type="spellStart"/>
      <w:r w:rsidRPr="00583326">
        <w:rPr>
          <w:i/>
        </w:rPr>
        <w:t>perforatum</w:t>
      </w:r>
      <w:proofErr w:type="spellEnd"/>
      <w:r w:rsidRPr="00583326">
        <w:rPr>
          <w:i/>
        </w:rPr>
        <w:t>,</w:t>
      </w:r>
      <w:r w:rsidRPr="00583326">
        <w:t xml:space="preserve"> prikkperikum).</w:t>
      </w:r>
    </w:p>
    <w:p w14:paraId="1F3C7C4E" w14:textId="77777777" w:rsidR="00723CB6" w:rsidRPr="00583326" w:rsidRDefault="00723CB6" w:rsidP="00723CB6">
      <w:pPr>
        <w:pStyle w:val="EMEABodyText"/>
      </w:pPr>
    </w:p>
    <w:p w14:paraId="6E7984DD" w14:textId="77777777" w:rsidR="00723CB6" w:rsidRPr="00583326" w:rsidRDefault="00032926" w:rsidP="00723CB6">
      <w:pPr>
        <w:pStyle w:val="EMEABodyText"/>
        <w:rPr>
          <w:noProof/>
        </w:rPr>
      </w:pPr>
      <w:r w:rsidRPr="00583326">
        <w:rPr>
          <w:b/>
        </w:rPr>
        <w:t>Ikke bruk</w:t>
      </w:r>
      <w:r w:rsidRPr="00583326">
        <w:t xml:space="preserve"> medisiner som nøytraliserer magesyre (</w:t>
      </w:r>
      <w:r w:rsidRPr="00583326">
        <w:rPr>
          <w:b/>
        </w:rPr>
        <w:t>antacida</w:t>
      </w:r>
      <w:r w:rsidRPr="00583326">
        <w:t xml:space="preserve"> slik som aluminiumhydroksid eller magnesiumhydroksid) </w:t>
      </w:r>
      <w:r w:rsidRPr="00583326">
        <w:rPr>
          <w:b/>
        </w:rPr>
        <w:t>2 timer før eller 2 timer etter at du tar SPRYCEL.</w:t>
      </w:r>
    </w:p>
    <w:p w14:paraId="46EB0BE5" w14:textId="77777777" w:rsidR="00723CB6" w:rsidRPr="00583326" w:rsidRDefault="00723CB6" w:rsidP="00723CB6">
      <w:pPr>
        <w:pStyle w:val="EMEABodyText"/>
        <w:rPr>
          <w:noProof/>
        </w:rPr>
      </w:pPr>
    </w:p>
    <w:p w14:paraId="4234228A" w14:textId="77777777" w:rsidR="00723CB6" w:rsidRPr="00583326" w:rsidRDefault="00032926" w:rsidP="00723CB6">
      <w:pPr>
        <w:pStyle w:val="EMEABodyText"/>
        <w:rPr>
          <w:color w:val="000000"/>
          <w:spacing w:val="-1"/>
        </w:rPr>
      </w:pPr>
      <w:r w:rsidRPr="00583326">
        <w:rPr>
          <w:b/>
        </w:rPr>
        <w:t>Snakk med lege</w:t>
      </w:r>
      <w:r w:rsidRPr="00583326">
        <w:t xml:space="preserve"> dersom du bruker </w:t>
      </w:r>
      <w:r w:rsidRPr="00583326">
        <w:rPr>
          <w:b/>
        </w:rPr>
        <w:t>medisiner som virker blodfortynnende</w:t>
      </w:r>
      <w:r w:rsidRPr="00583326">
        <w:t xml:space="preserve"> eller skal forhindre blodpropper.</w:t>
      </w:r>
    </w:p>
    <w:p w14:paraId="651DD382" w14:textId="77777777" w:rsidR="00723CB6" w:rsidRPr="00583326" w:rsidRDefault="00723CB6" w:rsidP="00723CB6">
      <w:pPr>
        <w:pStyle w:val="EMEABodyText"/>
        <w:rPr>
          <w:noProof/>
        </w:rPr>
      </w:pPr>
    </w:p>
    <w:p w14:paraId="44481817" w14:textId="77777777" w:rsidR="00723CB6" w:rsidRPr="00583326" w:rsidRDefault="00032926" w:rsidP="00723CB6">
      <w:pPr>
        <w:pStyle w:val="EMEAHeading2"/>
        <w:rPr>
          <w:noProof/>
        </w:rPr>
      </w:pPr>
      <w:r w:rsidRPr="00583326">
        <w:t>Inntak av SPRYCEL sammen med mat og drikke</w:t>
      </w:r>
    </w:p>
    <w:p w14:paraId="1CD0F97B" w14:textId="77777777" w:rsidR="00723CB6" w:rsidRPr="00583326" w:rsidRDefault="00032926" w:rsidP="00723CB6">
      <w:pPr>
        <w:pStyle w:val="EMEABodyText"/>
        <w:rPr>
          <w:noProof/>
        </w:rPr>
      </w:pPr>
      <w:r w:rsidRPr="00583326">
        <w:t>Ta ikke SPRYCEL sammen med grapefrukt eller grapefruktjuice.</w:t>
      </w:r>
    </w:p>
    <w:p w14:paraId="17FFB655" w14:textId="77777777" w:rsidR="006D381C" w:rsidRPr="00583326" w:rsidRDefault="006D381C" w:rsidP="00723CB6">
      <w:pPr>
        <w:pStyle w:val="EMEAHeading2"/>
        <w:rPr>
          <w:noProof/>
        </w:rPr>
      </w:pPr>
    </w:p>
    <w:p w14:paraId="48029BC4" w14:textId="77777777" w:rsidR="00723CB6" w:rsidRPr="00583326" w:rsidRDefault="00032926" w:rsidP="00723CB6">
      <w:pPr>
        <w:pStyle w:val="EMEAHeading2"/>
        <w:rPr>
          <w:noProof/>
        </w:rPr>
      </w:pPr>
      <w:r w:rsidRPr="00583326">
        <w:t>Graviditet og amming</w:t>
      </w:r>
    </w:p>
    <w:p w14:paraId="271E9395" w14:textId="77777777" w:rsidR="00723CB6" w:rsidRPr="00583326" w:rsidRDefault="00032926" w:rsidP="00723CB6">
      <w:pPr>
        <w:pStyle w:val="EMEABodyText"/>
        <w:rPr>
          <w:noProof/>
        </w:rPr>
      </w:pPr>
      <w:r w:rsidRPr="00583326">
        <w:rPr>
          <w:b/>
        </w:rPr>
        <w:t>Hvis du er gravid</w:t>
      </w:r>
      <w:r w:rsidRPr="00583326">
        <w:t xml:space="preserve"> eller kan være gravid, må du </w:t>
      </w:r>
      <w:r w:rsidRPr="00583326">
        <w:rPr>
          <w:b/>
        </w:rPr>
        <w:t>umiddelbart si fra til legen.</w:t>
      </w:r>
      <w:r w:rsidRPr="00583326">
        <w:t xml:space="preserve"> </w:t>
      </w:r>
      <w:r w:rsidRPr="00583326">
        <w:rPr>
          <w:b/>
        </w:rPr>
        <w:t xml:space="preserve">SPRYCEL skal ikke brukes under graviditet </w:t>
      </w:r>
      <w:r w:rsidRPr="00583326">
        <w:t>med mindre det er strengt nødvendig. Legen vil diskutere den potensielle risikoen ved å ta SPRYCEL under graviditet med deg.</w:t>
      </w:r>
    </w:p>
    <w:p w14:paraId="5B108BC0" w14:textId="77777777" w:rsidR="00723CB6" w:rsidRPr="00583326" w:rsidRDefault="00032926" w:rsidP="00723CB6">
      <w:pPr>
        <w:pStyle w:val="EMEABodyText"/>
      </w:pPr>
      <w:r w:rsidRPr="00583326">
        <w:t>Både menn og kvinner som bruker SPRYCEL anbefales å bruke sikker prevensjon under behandlingen.</w:t>
      </w:r>
    </w:p>
    <w:p w14:paraId="24CE2FAD" w14:textId="77777777" w:rsidR="00723CB6" w:rsidRPr="00583326" w:rsidRDefault="00723CB6" w:rsidP="00723CB6">
      <w:pPr>
        <w:pStyle w:val="EMEABodyText"/>
      </w:pPr>
    </w:p>
    <w:p w14:paraId="1507BB0B" w14:textId="77777777" w:rsidR="00723CB6" w:rsidRPr="00583326" w:rsidRDefault="00032926" w:rsidP="00723CB6">
      <w:pPr>
        <w:pStyle w:val="EMEABodyText"/>
      </w:pPr>
      <w:r w:rsidRPr="00583326">
        <w:rPr>
          <w:b/>
        </w:rPr>
        <w:t>Si ifra til legen hvis du ammer.</w:t>
      </w:r>
      <w:r w:rsidRPr="00583326">
        <w:t xml:space="preserve"> Amming bør stoppes når du tar SPRYCEL.</w:t>
      </w:r>
    </w:p>
    <w:p w14:paraId="649F5B80" w14:textId="77777777" w:rsidR="00723CB6" w:rsidRPr="00583326" w:rsidRDefault="00723CB6" w:rsidP="00723CB6">
      <w:pPr>
        <w:pStyle w:val="EMEABodyText"/>
      </w:pPr>
    </w:p>
    <w:p w14:paraId="50863AC8" w14:textId="77777777" w:rsidR="00723CB6" w:rsidRPr="00583326" w:rsidRDefault="00032926" w:rsidP="00723CB6">
      <w:pPr>
        <w:pStyle w:val="EMEAHeading2"/>
        <w:rPr>
          <w:noProof/>
        </w:rPr>
      </w:pPr>
      <w:r w:rsidRPr="00583326">
        <w:t>Kjøring og bruk av maskiner</w:t>
      </w:r>
    </w:p>
    <w:p w14:paraId="4889D91B" w14:textId="77777777" w:rsidR="00723CB6" w:rsidRPr="00583326" w:rsidRDefault="00032926" w:rsidP="00723CB6">
      <w:pPr>
        <w:pStyle w:val="EMEABodyText"/>
        <w:rPr>
          <w:i/>
        </w:rPr>
      </w:pPr>
      <w:r w:rsidRPr="00583326">
        <w:t>Vær spesielt forsiktig ved bilkjøring eller bruk av maskiner, i tilfelle du opplever bivirkninger som svimmelhet eller tåkesyn.</w:t>
      </w:r>
    </w:p>
    <w:p w14:paraId="6B5AC177" w14:textId="77777777" w:rsidR="00723CB6" w:rsidRPr="00583326" w:rsidRDefault="00723CB6" w:rsidP="00723CB6">
      <w:pPr>
        <w:pStyle w:val="EMEABodyText"/>
        <w:rPr>
          <w:noProof/>
        </w:rPr>
      </w:pPr>
    </w:p>
    <w:p w14:paraId="13BCD836" w14:textId="77777777" w:rsidR="00723CB6" w:rsidRPr="00583326" w:rsidRDefault="00032926" w:rsidP="0039621B">
      <w:pPr>
        <w:pStyle w:val="EMEAHeading2"/>
        <w:rPr>
          <w:noProof/>
        </w:rPr>
      </w:pPr>
      <w:r w:rsidRPr="00583326">
        <w:t xml:space="preserve">SPRYCEL inneholder </w:t>
      </w:r>
      <w:proofErr w:type="spellStart"/>
      <w:r w:rsidRPr="00583326">
        <w:t>sukrose</w:t>
      </w:r>
      <w:proofErr w:type="spellEnd"/>
    </w:p>
    <w:p w14:paraId="4EBF4B56" w14:textId="77777777" w:rsidR="00723CB6" w:rsidRPr="00583326" w:rsidRDefault="00032926" w:rsidP="00723CB6">
      <w:pPr>
        <w:pStyle w:val="EMEABodyText"/>
      </w:pPr>
      <w:r w:rsidRPr="00583326">
        <w:t xml:space="preserve">Dersom legen din har fortalt deg at du har intoleranse overfor noen sukkertyper, bør du kontakte legen din før du tar dette legemidlet. </w:t>
      </w:r>
    </w:p>
    <w:p w14:paraId="1BB9F32B" w14:textId="77777777" w:rsidR="00723CB6" w:rsidRPr="00583326" w:rsidRDefault="00032926" w:rsidP="00723CB6">
      <w:pPr>
        <w:pStyle w:val="EMEABodyText"/>
      </w:pPr>
      <w:r w:rsidRPr="00583326">
        <w:t xml:space="preserve">Inneholder 0,29 g </w:t>
      </w:r>
      <w:proofErr w:type="spellStart"/>
      <w:r w:rsidRPr="00583326">
        <w:t>sukrose</w:t>
      </w:r>
      <w:proofErr w:type="spellEnd"/>
      <w:r w:rsidRPr="00583326">
        <w:t xml:space="preserve"> per ml mikstur, suspensjon. Dette bør det tas hensyn til hos pasienter med diabetes </w:t>
      </w:r>
      <w:proofErr w:type="spellStart"/>
      <w:r w:rsidRPr="00583326">
        <w:t>mellitus</w:t>
      </w:r>
      <w:proofErr w:type="spellEnd"/>
      <w:r w:rsidRPr="00583326">
        <w:t>. Kan være skadelig for tennene.</w:t>
      </w:r>
    </w:p>
    <w:p w14:paraId="47B272B1" w14:textId="77777777" w:rsidR="00723CB6" w:rsidRPr="00583326" w:rsidRDefault="00723CB6" w:rsidP="00723CB6">
      <w:pPr>
        <w:pStyle w:val="EMEABodyText"/>
      </w:pPr>
    </w:p>
    <w:p w14:paraId="23E6C160" w14:textId="77777777" w:rsidR="00723CB6" w:rsidRPr="00583326" w:rsidRDefault="00032926" w:rsidP="0039621B">
      <w:pPr>
        <w:pStyle w:val="EMEAHeading2"/>
        <w:rPr>
          <w:noProof/>
        </w:rPr>
      </w:pPr>
      <w:r w:rsidRPr="00583326">
        <w:lastRenderedPageBreak/>
        <w:t>SPRYCEL inneholder natrium</w:t>
      </w:r>
    </w:p>
    <w:p w14:paraId="669547E1" w14:textId="77777777" w:rsidR="00D0199A" w:rsidRPr="00583326" w:rsidRDefault="00032926" w:rsidP="00D0199A">
      <w:pPr>
        <w:pStyle w:val="EMEABodyText"/>
        <w:rPr>
          <w:noProof/>
        </w:rPr>
      </w:pPr>
      <w:r w:rsidRPr="00583326">
        <w:t>Dette legemidlet inneholder 2,1 mg natrium (finnes i bordsalt) i hver ml SPRYCEL mikstur, suspensjon. Ved maksimal daglig dose på 16 ml mikstur, suspensjon, tilsvarer dette 1,7 % av den anbefalte maksimale daglige dosen på 2 g natrium gjennom dietten for en voksen person.</w:t>
      </w:r>
    </w:p>
    <w:p w14:paraId="07F371F0" w14:textId="77777777" w:rsidR="00D00EBE" w:rsidRPr="00583326" w:rsidRDefault="00D00EBE" w:rsidP="00D0199A">
      <w:pPr>
        <w:pStyle w:val="EMEABodyText"/>
        <w:rPr>
          <w:noProof/>
        </w:rPr>
      </w:pPr>
    </w:p>
    <w:p w14:paraId="2166A695" w14:textId="77777777" w:rsidR="00754EA1" w:rsidRPr="00583326" w:rsidRDefault="00032926" w:rsidP="001904CF">
      <w:pPr>
        <w:pStyle w:val="EMEABodyText"/>
        <w:keepNext/>
        <w:keepLines/>
      </w:pPr>
      <w:r w:rsidRPr="00583326">
        <w:rPr>
          <w:b/>
        </w:rPr>
        <w:t>SPRYCEL inneholder benzosyre og natriumbenzoat</w:t>
      </w:r>
    </w:p>
    <w:p w14:paraId="7A1163EA" w14:textId="77777777" w:rsidR="0024688A" w:rsidRPr="00583326" w:rsidRDefault="00032926" w:rsidP="001904CF">
      <w:pPr>
        <w:keepNext/>
        <w:keepLines/>
        <w:autoSpaceDE w:val="0"/>
        <w:autoSpaceDN w:val="0"/>
        <w:adjustRightInd w:val="0"/>
        <w:rPr>
          <w:szCs w:val="22"/>
        </w:rPr>
      </w:pPr>
      <w:r w:rsidRPr="00583326">
        <w:t>SPRYCEL inneholder 0,25 mg benzosyre i hver ml mikstur, suspensjon og 0,25 mg natriumbenzoat i hver ml mikstur, suspensjon.</w:t>
      </w:r>
    </w:p>
    <w:p w14:paraId="0832F448" w14:textId="77777777" w:rsidR="00754EA1" w:rsidRPr="00583326" w:rsidRDefault="00032926" w:rsidP="00D0199A">
      <w:pPr>
        <w:autoSpaceDE w:val="0"/>
        <w:autoSpaceDN w:val="0"/>
        <w:adjustRightInd w:val="0"/>
        <w:rPr>
          <w:szCs w:val="22"/>
        </w:rPr>
      </w:pPr>
      <w:r w:rsidRPr="00583326">
        <w:t>Benzosyre/benzoatsalt kan føre til økt hyppighet av gulsott (gulfarging av hud og øyne) hos nyfødte babyer (opptil 4 ukers alder).</w:t>
      </w:r>
    </w:p>
    <w:p w14:paraId="25D233C4" w14:textId="77777777" w:rsidR="000D4000" w:rsidRPr="00583326" w:rsidRDefault="000D4000" w:rsidP="00D0199A">
      <w:pPr>
        <w:autoSpaceDE w:val="0"/>
        <w:autoSpaceDN w:val="0"/>
        <w:adjustRightInd w:val="0"/>
        <w:rPr>
          <w:szCs w:val="22"/>
          <w:lang w:eastAsia="fr-BE"/>
        </w:rPr>
      </w:pPr>
    </w:p>
    <w:p w14:paraId="0C18B63B" w14:textId="77777777" w:rsidR="000D4000" w:rsidRPr="00583326" w:rsidRDefault="00032926" w:rsidP="0039621B">
      <w:pPr>
        <w:pStyle w:val="EMEAHeading2"/>
        <w:rPr>
          <w:noProof/>
        </w:rPr>
      </w:pPr>
      <w:r w:rsidRPr="00583326">
        <w:t>SPRYCEL inneholder benzylalkohol</w:t>
      </w:r>
    </w:p>
    <w:p w14:paraId="2B13A89C" w14:textId="77777777" w:rsidR="000D4000" w:rsidRPr="00583326" w:rsidRDefault="00032926" w:rsidP="000D4000">
      <w:pPr>
        <w:autoSpaceDE w:val="0"/>
        <w:autoSpaceDN w:val="0"/>
        <w:adjustRightInd w:val="0"/>
      </w:pPr>
      <w:r w:rsidRPr="00583326">
        <w:t>SPRYCEL inneholder 0,017 mg benzylalkohol i hver ml mikstur, suspensjon.</w:t>
      </w:r>
    </w:p>
    <w:p w14:paraId="2C3844D6" w14:textId="77777777" w:rsidR="000D4000" w:rsidRPr="00583326" w:rsidRDefault="00032926" w:rsidP="000D4000">
      <w:pPr>
        <w:autoSpaceDE w:val="0"/>
        <w:autoSpaceDN w:val="0"/>
        <w:adjustRightInd w:val="0"/>
      </w:pPr>
      <w:r w:rsidRPr="00583326">
        <w:t>Benzylalkohol kan forårsake allergiske reaksjoner.</w:t>
      </w:r>
    </w:p>
    <w:p w14:paraId="05B58942" w14:textId="77777777" w:rsidR="000D4000" w:rsidRPr="00583326" w:rsidRDefault="000D4000" w:rsidP="000D4000">
      <w:pPr>
        <w:autoSpaceDE w:val="0"/>
        <w:autoSpaceDN w:val="0"/>
        <w:adjustRightInd w:val="0"/>
      </w:pPr>
    </w:p>
    <w:p w14:paraId="205F4F58" w14:textId="77777777" w:rsidR="000D4000" w:rsidRPr="00583326" w:rsidRDefault="00032926" w:rsidP="000D4000">
      <w:pPr>
        <w:autoSpaceDE w:val="0"/>
        <w:autoSpaceDN w:val="0"/>
        <w:adjustRightInd w:val="0"/>
      </w:pPr>
      <w:r w:rsidRPr="00583326">
        <w:t>Bruk av SPRYCEL under graviditet anbefales ikke. Snakk med lege eller apotek for råd dersom du er gravid eller ammer. Dette da store mengder benzylalkohol kan hope seg opp i kroppen din og forårsake bivirkninger (kalt metabolsk acidose).</w:t>
      </w:r>
    </w:p>
    <w:p w14:paraId="03739673" w14:textId="77777777" w:rsidR="000D4000" w:rsidRPr="00583326" w:rsidRDefault="000D4000" w:rsidP="000D4000">
      <w:pPr>
        <w:autoSpaceDE w:val="0"/>
        <w:autoSpaceDN w:val="0"/>
        <w:adjustRightInd w:val="0"/>
      </w:pPr>
    </w:p>
    <w:p w14:paraId="045F6517" w14:textId="77777777" w:rsidR="000D4000" w:rsidRPr="00583326" w:rsidRDefault="00032926" w:rsidP="000D4000">
      <w:pPr>
        <w:autoSpaceDE w:val="0"/>
        <w:autoSpaceDN w:val="0"/>
        <w:adjustRightInd w:val="0"/>
        <w:rPr>
          <w:szCs w:val="22"/>
        </w:rPr>
      </w:pPr>
      <w:r w:rsidRPr="00583326">
        <w:t>Snakk med lege eller apotek for råd dersom du har lever- eller nyresykdom. Dette da store mengder benzylalkohol kan hope seg opp i kroppen din og forårsake bivirkninger (kalt metabolsk acidose).</w:t>
      </w:r>
    </w:p>
    <w:p w14:paraId="5AB5D661" w14:textId="77777777" w:rsidR="000D4000" w:rsidRPr="00583326" w:rsidRDefault="000D4000" w:rsidP="00D0199A">
      <w:pPr>
        <w:autoSpaceDE w:val="0"/>
        <w:autoSpaceDN w:val="0"/>
        <w:adjustRightInd w:val="0"/>
        <w:rPr>
          <w:szCs w:val="22"/>
          <w:lang w:eastAsia="fr-BE"/>
        </w:rPr>
      </w:pPr>
    </w:p>
    <w:p w14:paraId="0CEE3BD5" w14:textId="77777777" w:rsidR="000D4000" w:rsidRPr="00583326" w:rsidRDefault="00032926" w:rsidP="000D4000">
      <w:pPr>
        <w:autoSpaceDE w:val="0"/>
        <w:autoSpaceDN w:val="0"/>
        <w:adjustRightInd w:val="0"/>
        <w:rPr>
          <w:b/>
          <w:szCs w:val="22"/>
        </w:rPr>
      </w:pPr>
      <w:r w:rsidRPr="00583326">
        <w:rPr>
          <w:b/>
        </w:rPr>
        <w:t>SPRYCEL inneholder svoveldioksid (E 220)</w:t>
      </w:r>
    </w:p>
    <w:p w14:paraId="2A79FFC5" w14:textId="77777777" w:rsidR="006D381C" w:rsidRPr="00583326" w:rsidRDefault="00032926" w:rsidP="000D4000">
      <w:pPr>
        <w:autoSpaceDE w:val="0"/>
        <w:autoSpaceDN w:val="0"/>
        <w:adjustRightInd w:val="0"/>
        <w:rPr>
          <w:szCs w:val="22"/>
        </w:rPr>
      </w:pPr>
      <w:r w:rsidRPr="00583326">
        <w:t>Kan i sjeldne tilfeller forårsake alvorlige overfølsomhetsreaksjoner og bronkospasme.</w:t>
      </w:r>
    </w:p>
    <w:p w14:paraId="2555F48C" w14:textId="77777777" w:rsidR="008D1518" w:rsidRPr="00583326" w:rsidRDefault="008D1518" w:rsidP="000D4000">
      <w:pPr>
        <w:autoSpaceDE w:val="0"/>
        <w:autoSpaceDN w:val="0"/>
        <w:adjustRightInd w:val="0"/>
        <w:rPr>
          <w:szCs w:val="22"/>
          <w:lang w:eastAsia="fr-BE"/>
        </w:rPr>
      </w:pPr>
    </w:p>
    <w:p w14:paraId="6D935960" w14:textId="77777777" w:rsidR="000D4000" w:rsidRPr="00583326" w:rsidRDefault="000D4000" w:rsidP="000D4000">
      <w:pPr>
        <w:autoSpaceDE w:val="0"/>
        <w:autoSpaceDN w:val="0"/>
        <w:adjustRightInd w:val="0"/>
        <w:rPr>
          <w:szCs w:val="22"/>
          <w:lang w:eastAsia="fr-BE"/>
        </w:rPr>
      </w:pPr>
    </w:p>
    <w:p w14:paraId="48D8B2C2" w14:textId="77777777" w:rsidR="00723CB6" w:rsidRPr="00583326" w:rsidRDefault="00032926" w:rsidP="00723CB6">
      <w:pPr>
        <w:pStyle w:val="EMEAHeading1"/>
        <w:rPr>
          <w:noProof/>
        </w:rPr>
      </w:pPr>
      <w:r w:rsidRPr="00583326">
        <w:t>3.</w:t>
      </w:r>
      <w:r w:rsidRPr="00583326">
        <w:tab/>
      </w:r>
      <w:r w:rsidRPr="00583326">
        <w:rPr>
          <w:caps w:val="0"/>
        </w:rPr>
        <w:t>Hvordan du bruker SPRYCEL</w:t>
      </w:r>
    </w:p>
    <w:p w14:paraId="3C4E921F" w14:textId="77777777" w:rsidR="00723CB6" w:rsidRPr="00583326" w:rsidRDefault="00723CB6" w:rsidP="00723CB6">
      <w:pPr>
        <w:pStyle w:val="EMEAHeading1"/>
        <w:rPr>
          <w:noProof/>
        </w:rPr>
      </w:pPr>
    </w:p>
    <w:p w14:paraId="2D487A57" w14:textId="77777777" w:rsidR="00D02310" w:rsidRPr="00583326" w:rsidRDefault="00032926" w:rsidP="00723CB6">
      <w:pPr>
        <w:pStyle w:val="EMEABodyText"/>
        <w:rPr>
          <w:noProof/>
        </w:rPr>
      </w:pPr>
      <w:r w:rsidRPr="00583326">
        <w:t>SPRYCEL vil kun skrives ut av en lege som har erfaring med behandling av leukemi. Bruk alltid dette legemidlet nøyaktig slik legen har fortalt deg. Kontakt lege eller apotek hvis du er usikker.</w:t>
      </w:r>
    </w:p>
    <w:p w14:paraId="508A3598" w14:textId="77777777" w:rsidR="00D02310" w:rsidRPr="00583326" w:rsidRDefault="00D02310" w:rsidP="00723CB6">
      <w:pPr>
        <w:pStyle w:val="EMEABodyText"/>
        <w:rPr>
          <w:noProof/>
        </w:rPr>
      </w:pPr>
    </w:p>
    <w:p w14:paraId="6136E7D3" w14:textId="77777777" w:rsidR="00723CB6" w:rsidRPr="00583326" w:rsidRDefault="00032926" w:rsidP="00571118">
      <w:pPr>
        <w:pStyle w:val="EMEABodyText"/>
        <w:keepNext/>
      </w:pPr>
      <w:r w:rsidRPr="00583326">
        <w:rPr>
          <w:b/>
        </w:rPr>
        <w:t>SPRYCEL mikstur, suspensjon tas én gang daglig.</w:t>
      </w:r>
      <w:r w:rsidRPr="00583326">
        <w:t xml:space="preserve"> Legen vil bestemme riktig dose ut fra vekten din. Startdosen med SPRYCEL beregnes ut fra kroppsvekt som vist under:</w:t>
      </w:r>
    </w:p>
    <w:p w14:paraId="1268812B" w14:textId="77777777" w:rsidR="00C02A39" w:rsidRPr="00583326" w:rsidRDefault="00C02A39" w:rsidP="00571118">
      <w:pPr>
        <w:pStyle w:val="EMEABodyText"/>
        <w:keepNext/>
      </w:pPr>
    </w:p>
    <w:tbl>
      <w:tblPr>
        <w:tblW w:w="9180" w:type="dxa"/>
        <w:tblBorders>
          <w:bottom w:val="double" w:sz="6" w:space="0" w:color="auto"/>
        </w:tblBorders>
        <w:tblLayout w:type="fixed"/>
        <w:tblLook w:val="0000" w:firstRow="0" w:lastRow="0" w:firstColumn="0" w:lastColumn="0" w:noHBand="0" w:noVBand="0"/>
      </w:tblPr>
      <w:tblGrid>
        <w:gridCol w:w="4788"/>
        <w:gridCol w:w="4392"/>
      </w:tblGrid>
      <w:tr w:rsidR="005C0E39" w:rsidRPr="00583326" w14:paraId="42D7AD5B" w14:textId="77777777" w:rsidTr="008A7C99">
        <w:trPr>
          <w:tblHeader/>
        </w:trPr>
        <w:tc>
          <w:tcPr>
            <w:tcW w:w="4788" w:type="dxa"/>
            <w:tcBorders>
              <w:top w:val="single" w:sz="4" w:space="0" w:color="auto"/>
              <w:bottom w:val="single" w:sz="6" w:space="0" w:color="auto"/>
            </w:tcBorders>
            <w:vAlign w:val="center"/>
          </w:tcPr>
          <w:p w14:paraId="4E2FF73B" w14:textId="77777777" w:rsidR="00723CB6" w:rsidRPr="00583326" w:rsidRDefault="00032926" w:rsidP="00C04EA7">
            <w:pPr>
              <w:pStyle w:val="EMEABodyText"/>
              <w:keepNext/>
              <w:rPr>
                <w:b/>
              </w:rPr>
            </w:pPr>
            <w:r w:rsidRPr="00583326">
              <w:rPr>
                <w:b/>
              </w:rPr>
              <w:t xml:space="preserve">Kroppsvekt (kg) </w:t>
            </w:r>
          </w:p>
        </w:tc>
        <w:tc>
          <w:tcPr>
            <w:tcW w:w="4392" w:type="dxa"/>
            <w:tcBorders>
              <w:top w:val="single" w:sz="4" w:space="0" w:color="auto"/>
              <w:bottom w:val="single" w:sz="6" w:space="0" w:color="auto"/>
            </w:tcBorders>
            <w:vAlign w:val="center"/>
          </w:tcPr>
          <w:p w14:paraId="212C7D82" w14:textId="77777777" w:rsidR="00723CB6" w:rsidRPr="00583326" w:rsidRDefault="00032926" w:rsidP="00C04EA7">
            <w:pPr>
              <w:pStyle w:val="EMEABodyText"/>
              <w:keepNext/>
              <w:rPr>
                <w:b/>
              </w:rPr>
            </w:pPr>
            <w:r w:rsidRPr="00583326">
              <w:rPr>
                <w:b/>
              </w:rPr>
              <w:t>Daglig dose, ml (mg)</w:t>
            </w:r>
          </w:p>
        </w:tc>
      </w:tr>
      <w:tr w:rsidR="005C0E39" w:rsidRPr="00583326" w14:paraId="456A5CB7" w14:textId="77777777" w:rsidTr="008A7C99">
        <w:tc>
          <w:tcPr>
            <w:tcW w:w="4788" w:type="dxa"/>
            <w:tcBorders>
              <w:top w:val="single" w:sz="6" w:space="0" w:color="auto"/>
            </w:tcBorders>
            <w:vAlign w:val="center"/>
          </w:tcPr>
          <w:p w14:paraId="672260AF" w14:textId="77777777" w:rsidR="00723CB6" w:rsidRPr="00583326" w:rsidRDefault="00032926" w:rsidP="00C04EA7">
            <w:pPr>
              <w:keepNext/>
            </w:pPr>
            <w:r w:rsidRPr="00583326">
              <w:t>5 til mindre enn 10 kg</w:t>
            </w:r>
          </w:p>
        </w:tc>
        <w:tc>
          <w:tcPr>
            <w:tcW w:w="4392" w:type="dxa"/>
            <w:vAlign w:val="center"/>
          </w:tcPr>
          <w:p w14:paraId="2CE4179B" w14:textId="77777777" w:rsidR="00723CB6" w:rsidRPr="00583326" w:rsidRDefault="00032926" w:rsidP="00C04EA7">
            <w:pPr>
              <w:keepNext/>
            </w:pPr>
            <w:r w:rsidRPr="00583326">
              <w:t>4 ml (40 mg)</w:t>
            </w:r>
          </w:p>
        </w:tc>
      </w:tr>
      <w:tr w:rsidR="005C0E39" w:rsidRPr="00583326" w14:paraId="11140577" w14:textId="77777777" w:rsidTr="008A7C99">
        <w:tc>
          <w:tcPr>
            <w:tcW w:w="4788" w:type="dxa"/>
            <w:vAlign w:val="center"/>
          </w:tcPr>
          <w:p w14:paraId="1C73B64B" w14:textId="77777777" w:rsidR="00723CB6" w:rsidRPr="00583326" w:rsidRDefault="00032926" w:rsidP="00C04EA7">
            <w:pPr>
              <w:keepNext/>
            </w:pPr>
            <w:r w:rsidRPr="00583326">
              <w:t>10 til mindre enn 20 kg</w:t>
            </w:r>
          </w:p>
        </w:tc>
        <w:tc>
          <w:tcPr>
            <w:tcW w:w="4392" w:type="dxa"/>
            <w:vAlign w:val="center"/>
          </w:tcPr>
          <w:p w14:paraId="1E251E9C" w14:textId="77777777" w:rsidR="00723CB6" w:rsidRPr="00583326" w:rsidRDefault="00032926" w:rsidP="00C04EA7">
            <w:pPr>
              <w:keepNext/>
            </w:pPr>
            <w:r w:rsidRPr="00583326">
              <w:t>6 ml (60 mg)</w:t>
            </w:r>
          </w:p>
        </w:tc>
      </w:tr>
      <w:tr w:rsidR="005C0E39" w:rsidRPr="00583326" w14:paraId="2E541CF6" w14:textId="77777777" w:rsidTr="008A7C99">
        <w:tc>
          <w:tcPr>
            <w:tcW w:w="4788" w:type="dxa"/>
            <w:vAlign w:val="center"/>
          </w:tcPr>
          <w:p w14:paraId="482261F3" w14:textId="77777777" w:rsidR="00C02A39" w:rsidRPr="00583326" w:rsidRDefault="00032926" w:rsidP="00C04EA7">
            <w:pPr>
              <w:keepNext/>
            </w:pPr>
            <w:r w:rsidRPr="00583326">
              <w:t>20 til mindre enn 30 kg</w:t>
            </w:r>
          </w:p>
        </w:tc>
        <w:tc>
          <w:tcPr>
            <w:tcW w:w="4392" w:type="dxa"/>
            <w:vAlign w:val="center"/>
          </w:tcPr>
          <w:p w14:paraId="6A147833" w14:textId="77777777" w:rsidR="00C02A39" w:rsidRPr="00583326" w:rsidRDefault="00032926" w:rsidP="00C04EA7">
            <w:pPr>
              <w:keepNext/>
            </w:pPr>
            <w:r w:rsidRPr="00583326">
              <w:t>9 ml (90 mg)</w:t>
            </w:r>
          </w:p>
        </w:tc>
      </w:tr>
      <w:tr w:rsidR="005C0E39" w:rsidRPr="00583326" w14:paraId="6900AD5A" w14:textId="77777777" w:rsidTr="008A7C99">
        <w:tc>
          <w:tcPr>
            <w:tcW w:w="4788" w:type="dxa"/>
            <w:vAlign w:val="center"/>
          </w:tcPr>
          <w:p w14:paraId="6BE7DA70" w14:textId="77777777" w:rsidR="00723CB6" w:rsidRPr="00583326" w:rsidRDefault="00032926" w:rsidP="00C04EA7">
            <w:pPr>
              <w:keepNext/>
            </w:pPr>
            <w:r w:rsidRPr="00583326">
              <w:t>30 til mindre enn 45 kg</w:t>
            </w:r>
          </w:p>
        </w:tc>
        <w:tc>
          <w:tcPr>
            <w:tcW w:w="4392" w:type="dxa"/>
            <w:vAlign w:val="center"/>
          </w:tcPr>
          <w:p w14:paraId="38B3E90F" w14:textId="77777777" w:rsidR="00723CB6" w:rsidRPr="00583326" w:rsidRDefault="00032926" w:rsidP="00C04EA7">
            <w:pPr>
              <w:keepNext/>
            </w:pPr>
            <w:r w:rsidRPr="00583326">
              <w:t>10,5 ml (105 mg)</w:t>
            </w:r>
          </w:p>
        </w:tc>
      </w:tr>
      <w:tr w:rsidR="005C0E39" w:rsidRPr="00583326" w14:paraId="5D79F538" w14:textId="77777777" w:rsidTr="008A7C99">
        <w:tc>
          <w:tcPr>
            <w:tcW w:w="4788" w:type="dxa"/>
            <w:tcBorders>
              <w:bottom w:val="single" w:sz="4" w:space="0" w:color="auto"/>
            </w:tcBorders>
            <w:vAlign w:val="center"/>
          </w:tcPr>
          <w:p w14:paraId="5A074BC8" w14:textId="77777777" w:rsidR="00723CB6" w:rsidRPr="00583326" w:rsidRDefault="00032926" w:rsidP="00C04EA7">
            <w:pPr>
              <w:keepNext/>
            </w:pPr>
            <w:r w:rsidRPr="00583326">
              <w:t>minst 45 kg</w:t>
            </w:r>
          </w:p>
        </w:tc>
        <w:tc>
          <w:tcPr>
            <w:tcW w:w="4392" w:type="dxa"/>
            <w:tcBorders>
              <w:bottom w:val="single" w:sz="4" w:space="0" w:color="auto"/>
            </w:tcBorders>
            <w:vAlign w:val="center"/>
          </w:tcPr>
          <w:p w14:paraId="64F31BAF" w14:textId="77777777" w:rsidR="00723CB6" w:rsidRPr="00583326" w:rsidRDefault="00032926" w:rsidP="00C04EA7">
            <w:pPr>
              <w:keepNext/>
            </w:pPr>
            <w:r w:rsidRPr="00583326">
              <w:t>12 ml (120 mg)</w:t>
            </w:r>
          </w:p>
        </w:tc>
      </w:tr>
    </w:tbl>
    <w:p w14:paraId="2AC14DB8" w14:textId="77777777" w:rsidR="00050A12" w:rsidRPr="00583326" w:rsidRDefault="00050A12" w:rsidP="00723CB6">
      <w:pPr>
        <w:pStyle w:val="EMEABodyText"/>
      </w:pPr>
    </w:p>
    <w:p w14:paraId="54CF66A8" w14:textId="77777777" w:rsidR="00312D71" w:rsidRPr="00583326" w:rsidRDefault="00032926" w:rsidP="00736678">
      <w:pPr>
        <w:autoSpaceDE w:val="0"/>
        <w:autoSpaceDN w:val="0"/>
        <w:rPr>
          <w:rFonts w:eastAsia="MS Mincho"/>
        </w:rPr>
      </w:pPr>
      <w:r w:rsidRPr="00583326">
        <w:t>SPRYCEL er også tilgjengelig som tabletter til bruk hos voksne og barn over 1 år som veier mer enn 10 kg. Pulver til mikstur, suspensjon bør brukes til pasienter som veier mindre enn 10 kg og pasienter som ikke klarer å svelge tabletter. Dosen kan endres når man bytter mellom legemiddelformene (dvs. tabletter og pulver til mikstur, suspensjon), så du bør ikke bytte fra den ene til den andre. Legen vil bestemme riktig legemiddelform og dose ut fra vekten din, eventuelle bivirkninger og respons på behandlingen.</w:t>
      </w:r>
      <w:r w:rsidRPr="00583326">
        <w:rPr>
          <w:rFonts w:ascii="Segoe UI" w:hAnsi="Segoe UI"/>
          <w:sz w:val="20"/>
        </w:rPr>
        <w:t xml:space="preserve"> </w:t>
      </w:r>
    </w:p>
    <w:p w14:paraId="33A21A91" w14:textId="77777777" w:rsidR="00723CB6" w:rsidRPr="00583326" w:rsidRDefault="00723CB6" w:rsidP="00312D71">
      <w:pPr>
        <w:pStyle w:val="EMEABodyText"/>
      </w:pPr>
    </w:p>
    <w:p w14:paraId="6CE1F6DA" w14:textId="77777777" w:rsidR="00723CB6" w:rsidRPr="00583326" w:rsidRDefault="00032926" w:rsidP="00312D71">
      <w:pPr>
        <w:pStyle w:val="EMEABodyText"/>
      </w:pPr>
      <w:r w:rsidRPr="00583326">
        <w:t xml:space="preserve">Det er ingen doseanbefaling for SPRYCEL hos barn under 1 år. </w:t>
      </w:r>
    </w:p>
    <w:p w14:paraId="33C802A8" w14:textId="77777777" w:rsidR="00723CB6" w:rsidRPr="00583326" w:rsidRDefault="00723CB6" w:rsidP="00312D71">
      <w:pPr>
        <w:pStyle w:val="EMEABodyText"/>
        <w:rPr>
          <w:spacing w:val="-5"/>
        </w:rPr>
      </w:pPr>
    </w:p>
    <w:p w14:paraId="1B1AAB72" w14:textId="77777777" w:rsidR="00723CB6" w:rsidRPr="00583326" w:rsidRDefault="00032926" w:rsidP="00312D71">
      <w:pPr>
        <w:pStyle w:val="EMEABodyText"/>
        <w:rPr>
          <w:bCs/>
          <w:spacing w:val="-2"/>
          <w:szCs w:val="22"/>
        </w:rPr>
      </w:pPr>
      <w:r w:rsidRPr="00583326">
        <w:t>Avhengig av hvor godt behandlingen virker på deg, kan legen foreslå en høyere eller lavere dose, eller til og med å stoppe behandlingen en kort periode.</w:t>
      </w:r>
    </w:p>
    <w:p w14:paraId="692FE1AB" w14:textId="77777777" w:rsidR="00723CB6" w:rsidRPr="00583326" w:rsidRDefault="00032926" w:rsidP="00723CB6">
      <w:pPr>
        <w:pStyle w:val="EMEABodyText"/>
        <w:rPr>
          <w:spacing w:val="-5"/>
        </w:rPr>
      </w:pPr>
      <w:r w:rsidRPr="00583326">
        <w:t xml:space="preserve"> </w:t>
      </w:r>
    </w:p>
    <w:p w14:paraId="6CF1523B" w14:textId="77777777" w:rsidR="00723CB6" w:rsidRPr="00583326" w:rsidRDefault="00032926" w:rsidP="00723CB6">
      <w:pPr>
        <w:pStyle w:val="EMEAHeading2"/>
      </w:pPr>
      <w:r w:rsidRPr="00583326">
        <w:t>Hvordan du bruker SPRYCEL</w:t>
      </w:r>
    </w:p>
    <w:p w14:paraId="00EC9DF8" w14:textId="77777777" w:rsidR="00BC29A5" w:rsidRPr="00583326" w:rsidRDefault="00032926" w:rsidP="00723CB6">
      <w:pPr>
        <w:pStyle w:val="EMEABodyText"/>
        <w:rPr>
          <w:b/>
        </w:rPr>
      </w:pPr>
      <w:r w:rsidRPr="00583326">
        <w:rPr>
          <w:b/>
        </w:rPr>
        <w:t>Apoteket eller kvalifisert helsepersonell vil blande ut SPRYCEL pulver til en mikstur før du får det utdelt.</w:t>
      </w:r>
    </w:p>
    <w:p w14:paraId="1074E260" w14:textId="77777777" w:rsidR="00BC29A5" w:rsidRPr="00583326" w:rsidRDefault="00BC29A5" w:rsidP="00723CB6">
      <w:pPr>
        <w:pStyle w:val="EMEABodyText"/>
        <w:rPr>
          <w:b/>
        </w:rPr>
      </w:pPr>
    </w:p>
    <w:p w14:paraId="6F1D47F4" w14:textId="77777777" w:rsidR="00723CB6" w:rsidRPr="00583326" w:rsidRDefault="00032926" w:rsidP="00723CB6">
      <w:pPr>
        <w:pStyle w:val="EMEABodyText"/>
        <w:rPr>
          <w:bCs/>
          <w:spacing w:val="-2"/>
          <w:szCs w:val="22"/>
        </w:rPr>
      </w:pPr>
      <w:r w:rsidRPr="00583326">
        <w:rPr>
          <w:b/>
        </w:rPr>
        <w:lastRenderedPageBreak/>
        <w:t>SPRYCEL bør tas på samme tid hver dag.</w:t>
      </w:r>
      <w:r w:rsidRPr="00583326">
        <w:t xml:space="preserve"> SPRYCEL kan tas med eller uten mat. SPRYCEL mikstur, suspensjon kan blandes med melk, jogurt, eplejuice eller eplesaus.</w:t>
      </w:r>
    </w:p>
    <w:p w14:paraId="515E4121" w14:textId="77777777" w:rsidR="00B95E20" w:rsidRPr="00583326" w:rsidRDefault="00B95E20" w:rsidP="00723CB6">
      <w:pPr>
        <w:pStyle w:val="EMEABodyText"/>
      </w:pPr>
    </w:p>
    <w:p w14:paraId="27F57D5C" w14:textId="77777777" w:rsidR="00723CB6" w:rsidRPr="00583326" w:rsidRDefault="00032926" w:rsidP="00723CB6">
      <w:pPr>
        <w:pStyle w:val="EMEABodyText"/>
      </w:pPr>
      <w:r w:rsidRPr="00583326">
        <w:t>Se “Instruksjoner for administrering til pasient” på slutten av pakningsvedlegget for informasjon om hvordan man gir en dose med SPRYCEL mikstur, suspensjon.</w:t>
      </w:r>
    </w:p>
    <w:p w14:paraId="0FD6FB41" w14:textId="77777777" w:rsidR="00723CB6" w:rsidRPr="00583326" w:rsidRDefault="00723CB6" w:rsidP="00723CB6">
      <w:pPr>
        <w:pStyle w:val="EMEABodyText"/>
        <w:rPr>
          <w:noProof/>
        </w:rPr>
      </w:pPr>
    </w:p>
    <w:p w14:paraId="4571B55E" w14:textId="77777777" w:rsidR="00723CB6" w:rsidRPr="00583326" w:rsidRDefault="00032926" w:rsidP="00723CB6">
      <w:pPr>
        <w:pStyle w:val="EMEAHeading2"/>
        <w:rPr>
          <w:noProof/>
        </w:rPr>
      </w:pPr>
      <w:r w:rsidRPr="00583326">
        <w:t>Spesielle forholdsregler ved håndtering av SPRYCEL</w:t>
      </w:r>
    </w:p>
    <w:p w14:paraId="3647BF4D" w14:textId="77777777" w:rsidR="00723CB6" w:rsidRPr="00583326" w:rsidRDefault="00032926" w:rsidP="00723CB6">
      <w:pPr>
        <w:pStyle w:val="EMEABodyText"/>
        <w:rPr>
          <w:iCs/>
        </w:rPr>
      </w:pPr>
      <w:r w:rsidRPr="00583326">
        <w:t>Andre personer enn pasienten bør bruke hansker når SPRYCEL håndteres.</w:t>
      </w:r>
    </w:p>
    <w:p w14:paraId="7982B2E1" w14:textId="77777777" w:rsidR="00723CB6" w:rsidRPr="00583326" w:rsidRDefault="00032926" w:rsidP="00723CB6">
      <w:pPr>
        <w:pStyle w:val="EMEABodyText"/>
        <w:rPr>
          <w:bCs/>
          <w:spacing w:val="-2"/>
          <w:szCs w:val="22"/>
        </w:rPr>
      </w:pPr>
      <w:r w:rsidRPr="00583326">
        <w:t>Gravide og ammende kvinner bør unngå eksponering overfor SPRYCEL pulver til mikstur, suspensjon.</w:t>
      </w:r>
    </w:p>
    <w:p w14:paraId="26154DA3" w14:textId="77777777" w:rsidR="00723CB6" w:rsidRPr="00583326" w:rsidRDefault="00723CB6" w:rsidP="00723CB6">
      <w:pPr>
        <w:pStyle w:val="EMEABodyText"/>
        <w:rPr>
          <w:noProof/>
        </w:rPr>
      </w:pPr>
    </w:p>
    <w:p w14:paraId="1A502F46" w14:textId="77777777" w:rsidR="00723CB6" w:rsidRPr="00583326" w:rsidRDefault="00032926" w:rsidP="00723CB6">
      <w:pPr>
        <w:pStyle w:val="EMEAHeading2"/>
      </w:pPr>
      <w:r w:rsidRPr="00583326">
        <w:t>Hvor lenge du skal ta SPRYCEL</w:t>
      </w:r>
    </w:p>
    <w:p w14:paraId="113247BB" w14:textId="77777777" w:rsidR="00723CB6" w:rsidRPr="00583326" w:rsidRDefault="00032926" w:rsidP="00723CB6">
      <w:pPr>
        <w:pStyle w:val="EMEABodyText"/>
        <w:rPr>
          <w:rFonts w:ascii="Arial" w:hAnsi="Arial"/>
          <w:sz w:val="20"/>
        </w:rPr>
      </w:pPr>
      <w:r w:rsidRPr="00583326">
        <w:t>Ta SPRYCEL daglig inntil legen ber deg stoppe. Forsikre deg om at du tar SPRYCEL så lenge som det er forskrevet.</w:t>
      </w:r>
    </w:p>
    <w:p w14:paraId="50F6865B" w14:textId="77777777" w:rsidR="00723CB6" w:rsidRPr="00583326" w:rsidRDefault="00723CB6" w:rsidP="00723CB6">
      <w:pPr>
        <w:pStyle w:val="EMEABodyText"/>
        <w:rPr>
          <w:noProof/>
        </w:rPr>
      </w:pPr>
    </w:p>
    <w:p w14:paraId="1C8D3E75" w14:textId="77777777" w:rsidR="00723CB6" w:rsidRPr="00583326" w:rsidRDefault="00032926" w:rsidP="00723CB6">
      <w:pPr>
        <w:pStyle w:val="EMEAHeading2"/>
        <w:rPr>
          <w:noProof/>
        </w:rPr>
      </w:pPr>
      <w:r w:rsidRPr="00583326">
        <w:t>Dersom du tar for mye av SPRYCEL</w:t>
      </w:r>
    </w:p>
    <w:p w14:paraId="71A1C978" w14:textId="77777777" w:rsidR="00723CB6" w:rsidRPr="00583326" w:rsidRDefault="00032926" w:rsidP="00723CB6">
      <w:pPr>
        <w:pStyle w:val="EMEABodyText"/>
        <w:rPr>
          <w:rFonts w:ascii="Arial" w:hAnsi="Arial"/>
          <w:b/>
          <w:sz w:val="20"/>
        </w:rPr>
      </w:pPr>
      <w:r w:rsidRPr="00583326">
        <w:t xml:space="preserve">Kontakt lege </w:t>
      </w:r>
      <w:r w:rsidRPr="00583326">
        <w:rPr>
          <w:b/>
        </w:rPr>
        <w:t>umiddelbart</w:t>
      </w:r>
      <w:r w:rsidRPr="00583326">
        <w:t xml:space="preserve"> hvis du ved et uhell har tatt for mye SPRYCEL. Du kan ha behov for medisinsk tilsyn.</w:t>
      </w:r>
    </w:p>
    <w:p w14:paraId="66BAFEEC" w14:textId="77777777" w:rsidR="00723CB6" w:rsidRPr="00583326" w:rsidRDefault="00723CB6" w:rsidP="00723CB6">
      <w:pPr>
        <w:pStyle w:val="EMEABodyText"/>
        <w:rPr>
          <w:noProof/>
        </w:rPr>
      </w:pPr>
    </w:p>
    <w:p w14:paraId="2ED2872A" w14:textId="77777777" w:rsidR="00723CB6" w:rsidRPr="00583326" w:rsidRDefault="00032926" w:rsidP="00723CB6">
      <w:pPr>
        <w:pStyle w:val="EMEAHeading2"/>
        <w:rPr>
          <w:noProof/>
        </w:rPr>
      </w:pPr>
      <w:r w:rsidRPr="00583326">
        <w:t>Dersom du har glemt å ta SPRYCEL</w:t>
      </w:r>
    </w:p>
    <w:p w14:paraId="5D983185" w14:textId="77777777" w:rsidR="00723CB6" w:rsidRPr="00583326" w:rsidRDefault="00032926" w:rsidP="00723CB6">
      <w:pPr>
        <w:pStyle w:val="EMEABodyText"/>
        <w:rPr>
          <w:noProof/>
        </w:rPr>
      </w:pPr>
      <w:r w:rsidRPr="00583326">
        <w:t>Du skal ikke ta dobbel dose som erstatning for en glemt dose. Ta den neste dosen til vanlig tid.</w:t>
      </w:r>
    </w:p>
    <w:p w14:paraId="32B09E4C" w14:textId="77777777" w:rsidR="00723CB6" w:rsidRPr="00583326" w:rsidRDefault="00723CB6" w:rsidP="00723CB6">
      <w:pPr>
        <w:pStyle w:val="EMEABodyText"/>
        <w:rPr>
          <w:noProof/>
        </w:rPr>
      </w:pPr>
    </w:p>
    <w:p w14:paraId="3CB5A16D" w14:textId="77777777" w:rsidR="00723CB6" w:rsidRPr="00583326" w:rsidRDefault="00032926" w:rsidP="00723CB6">
      <w:pPr>
        <w:pStyle w:val="EMEABodyText"/>
        <w:tabs>
          <w:tab w:val="left" w:pos="360"/>
        </w:tabs>
        <w:rPr>
          <w:noProof/>
        </w:rPr>
      </w:pPr>
      <w:r w:rsidRPr="00583326">
        <w:t>Spør lege eller apotek dersom du har noen spørsmål om bruken av dette legemidlet.</w:t>
      </w:r>
    </w:p>
    <w:p w14:paraId="1EFEA7F1" w14:textId="77777777" w:rsidR="00723CB6" w:rsidRPr="00583326" w:rsidRDefault="00723CB6" w:rsidP="00723CB6">
      <w:pPr>
        <w:pStyle w:val="EMEABodyText"/>
        <w:rPr>
          <w:noProof/>
        </w:rPr>
      </w:pPr>
    </w:p>
    <w:p w14:paraId="2A7D9E1F" w14:textId="77777777" w:rsidR="00723CB6" w:rsidRPr="00583326" w:rsidRDefault="00723CB6" w:rsidP="00723CB6">
      <w:pPr>
        <w:pStyle w:val="EMEABodyText"/>
        <w:rPr>
          <w:noProof/>
        </w:rPr>
      </w:pPr>
    </w:p>
    <w:p w14:paraId="3027CF5F" w14:textId="77777777" w:rsidR="00723CB6" w:rsidRPr="00583326" w:rsidRDefault="00032926" w:rsidP="00723CB6">
      <w:pPr>
        <w:pStyle w:val="EMEAHeading1"/>
        <w:rPr>
          <w:noProof/>
        </w:rPr>
      </w:pPr>
      <w:r w:rsidRPr="00583326">
        <w:t>4.</w:t>
      </w:r>
      <w:r w:rsidRPr="00583326">
        <w:tab/>
      </w:r>
      <w:r w:rsidRPr="00583326">
        <w:rPr>
          <w:caps w:val="0"/>
        </w:rPr>
        <w:t>Mulige bivirkninger</w:t>
      </w:r>
    </w:p>
    <w:p w14:paraId="024B4DA0" w14:textId="77777777" w:rsidR="00723CB6" w:rsidRPr="00583326" w:rsidRDefault="00723CB6" w:rsidP="00723CB6">
      <w:pPr>
        <w:pStyle w:val="EMEAHeading1"/>
        <w:rPr>
          <w:noProof/>
        </w:rPr>
      </w:pPr>
    </w:p>
    <w:p w14:paraId="1DEDABFF" w14:textId="77777777" w:rsidR="00723CB6" w:rsidRPr="00583326" w:rsidRDefault="00032926" w:rsidP="00723CB6">
      <w:pPr>
        <w:pStyle w:val="EMEABodyText"/>
        <w:rPr>
          <w:noProof/>
        </w:rPr>
      </w:pPr>
      <w:r w:rsidRPr="00583326">
        <w:t>Som alle legemidler kan dette legemidlet forårsake bivirkninger, men ikke alle får det.</w:t>
      </w:r>
    </w:p>
    <w:p w14:paraId="41EC2A4F" w14:textId="77777777" w:rsidR="00723CB6" w:rsidRPr="00583326" w:rsidRDefault="00723CB6" w:rsidP="00723CB6">
      <w:pPr>
        <w:pStyle w:val="EMEABodyText"/>
        <w:rPr>
          <w:lang w:eastAsia="zh-CN"/>
        </w:rPr>
      </w:pPr>
    </w:p>
    <w:p w14:paraId="1C1FECEC" w14:textId="77777777" w:rsidR="00723CB6" w:rsidRPr="00583326" w:rsidRDefault="00032926" w:rsidP="00C04EA7">
      <w:pPr>
        <w:pStyle w:val="EMEAHeading2"/>
        <w:keepLines w:val="0"/>
      </w:pPr>
      <w:r w:rsidRPr="00583326">
        <w:t>Følgende kan være tegn på alvorlige bivirkninger:</w:t>
      </w:r>
    </w:p>
    <w:p w14:paraId="0FD0D382" w14:textId="77777777" w:rsidR="00723CB6" w:rsidRPr="00583326" w:rsidRDefault="00032926" w:rsidP="004942D3">
      <w:pPr>
        <w:pStyle w:val="EMEABodyTextIndent"/>
        <w:numPr>
          <w:ilvl w:val="1"/>
          <w:numId w:val="3"/>
        </w:numPr>
        <w:tabs>
          <w:tab w:val="clear" w:pos="360"/>
          <w:tab w:val="num" w:pos="567"/>
        </w:tabs>
        <w:ind w:left="567" w:hanging="567"/>
      </w:pPr>
      <w:r w:rsidRPr="00583326">
        <w:t>hvis du har brystsmerter, pustevansker, hoste og besvimelse</w:t>
      </w:r>
    </w:p>
    <w:p w14:paraId="594ED76D" w14:textId="77777777" w:rsidR="00723CB6" w:rsidRPr="00583326" w:rsidRDefault="00032926" w:rsidP="004942D3">
      <w:pPr>
        <w:pStyle w:val="EMEABodyTextIndent"/>
        <w:numPr>
          <w:ilvl w:val="1"/>
          <w:numId w:val="3"/>
        </w:numPr>
        <w:tabs>
          <w:tab w:val="clear" w:pos="360"/>
          <w:tab w:val="num" w:pos="567"/>
        </w:tabs>
        <w:ind w:left="567" w:hanging="567"/>
      </w:pPr>
      <w:r w:rsidRPr="00583326">
        <w:t>hvis du opplever</w:t>
      </w:r>
      <w:r w:rsidRPr="00583326">
        <w:rPr>
          <w:b/>
        </w:rPr>
        <w:t xml:space="preserve"> uventede blødninger eller blåmerker</w:t>
      </w:r>
      <w:r w:rsidRPr="00583326">
        <w:t xml:space="preserve"> uten å ha blitt skadet</w:t>
      </w:r>
    </w:p>
    <w:p w14:paraId="40AB4917" w14:textId="77777777" w:rsidR="00723CB6" w:rsidRPr="00583326" w:rsidRDefault="00032926" w:rsidP="004942D3">
      <w:pPr>
        <w:pStyle w:val="EMEABodyTextIndent"/>
        <w:numPr>
          <w:ilvl w:val="1"/>
          <w:numId w:val="3"/>
        </w:numPr>
        <w:tabs>
          <w:tab w:val="clear" w:pos="360"/>
          <w:tab w:val="num" w:pos="567"/>
        </w:tabs>
        <w:ind w:left="567" w:hanging="567"/>
      </w:pPr>
      <w:r w:rsidRPr="00583326">
        <w:t>hvis du finner blod i oppkast, avføring eller urin, eller har sort avføring</w:t>
      </w:r>
    </w:p>
    <w:p w14:paraId="061FBEB1" w14:textId="77777777" w:rsidR="00723CB6" w:rsidRPr="00583326" w:rsidRDefault="00032926" w:rsidP="004942D3">
      <w:pPr>
        <w:pStyle w:val="EMEABodyTextIndent"/>
        <w:numPr>
          <w:ilvl w:val="1"/>
          <w:numId w:val="3"/>
        </w:numPr>
        <w:tabs>
          <w:tab w:val="clear" w:pos="360"/>
          <w:tab w:val="num" w:pos="567"/>
        </w:tabs>
        <w:ind w:left="567" w:hanging="567"/>
      </w:pPr>
      <w:r w:rsidRPr="00583326">
        <w:t>hvis du får</w:t>
      </w:r>
      <w:r w:rsidRPr="00583326">
        <w:rPr>
          <w:b/>
        </w:rPr>
        <w:t xml:space="preserve"> tegn på infeksjon</w:t>
      </w:r>
      <w:r w:rsidRPr="00583326">
        <w:t>, slik som feber, kraftige frysninger</w:t>
      </w:r>
    </w:p>
    <w:p w14:paraId="0AE33CC8" w14:textId="77777777" w:rsidR="00723CB6" w:rsidRPr="00583326" w:rsidRDefault="00032926" w:rsidP="004A31A9">
      <w:pPr>
        <w:pStyle w:val="EMEABodyTextIndent"/>
        <w:tabs>
          <w:tab w:val="clear" w:pos="360"/>
          <w:tab w:val="num" w:pos="540"/>
          <w:tab w:val="num" w:pos="567"/>
        </w:tabs>
        <w:ind w:left="540" w:hanging="540"/>
      </w:pPr>
      <w:r w:rsidRPr="00583326">
        <w:t>hvis du får feber, sår munn eller hals, blemmedannelse eller avskalling av hud og/eller slimhinner</w:t>
      </w:r>
    </w:p>
    <w:p w14:paraId="4A9F8C23" w14:textId="77777777" w:rsidR="00723CB6" w:rsidRPr="00583326" w:rsidRDefault="00032926" w:rsidP="00723CB6">
      <w:pPr>
        <w:pStyle w:val="EMEABodyText"/>
        <w:rPr>
          <w:b/>
        </w:rPr>
      </w:pPr>
      <w:r w:rsidRPr="00583326">
        <w:rPr>
          <w:b/>
        </w:rPr>
        <w:t>Kontakt lege umiddelbart</w:t>
      </w:r>
      <w:r w:rsidRPr="00583326">
        <w:t xml:space="preserve"> om du merker noen av tegnene ovenfor.</w:t>
      </w:r>
    </w:p>
    <w:p w14:paraId="65CFFF7E" w14:textId="77777777" w:rsidR="00723CB6" w:rsidRPr="00583326" w:rsidRDefault="00723CB6" w:rsidP="00723CB6">
      <w:pPr>
        <w:pStyle w:val="EMEAHeading2"/>
        <w:keepNext w:val="0"/>
        <w:keepLines w:val="0"/>
      </w:pPr>
    </w:p>
    <w:p w14:paraId="77896A60" w14:textId="77777777" w:rsidR="00723CB6" w:rsidRPr="00583326" w:rsidRDefault="00032926" w:rsidP="00723CB6">
      <w:pPr>
        <w:pStyle w:val="EMEAHeading2"/>
        <w:keepLines w:val="0"/>
      </w:pPr>
      <w:r w:rsidRPr="00583326">
        <w:t>Svært vanlige bivirkninger (kan forekomme hos flere enn 1 av 10 brukere)</w:t>
      </w:r>
    </w:p>
    <w:p w14:paraId="6DC2CA66" w14:textId="77777777" w:rsidR="00723CB6" w:rsidRPr="00583326" w:rsidRDefault="00032926" w:rsidP="004942D3">
      <w:pPr>
        <w:pStyle w:val="EMEABodyTextIndent"/>
        <w:numPr>
          <w:ilvl w:val="1"/>
          <w:numId w:val="3"/>
        </w:numPr>
        <w:tabs>
          <w:tab w:val="clear" w:pos="360"/>
          <w:tab w:val="num" w:pos="567"/>
        </w:tabs>
        <w:ind w:left="567" w:hanging="567"/>
      </w:pPr>
      <w:r w:rsidRPr="00583326">
        <w:rPr>
          <w:b/>
        </w:rPr>
        <w:t xml:space="preserve">Infeksjoner </w:t>
      </w:r>
      <w:r w:rsidRPr="00583326">
        <w:t>(inkludert bakterielle, virus og sopp)</w:t>
      </w:r>
    </w:p>
    <w:p w14:paraId="64DBB00D" w14:textId="77777777" w:rsidR="00723CB6" w:rsidRPr="00583326" w:rsidRDefault="00032926" w:rsidP="004942D3">
      <w:pPr>
        <w:pStyle w:val="EMEABodyTextIndent"/>
        <w:numPr>
          <w:ilvl w:val="1"/>
          <w:numId w:val="3"/>
        </w:numPr>
        <w:tabs>
          <w:tab w:val="clear" w:pos="360"/>
          <w:tab w:val="num" w:pos="567"/>
        </w:tabs>
        <w:ind w:left="567" w:hanging="567"/>
      </w:pPr>
      <w:r w:rsidRPr="00583326">
        <w:rPr>
          <w:b/>
        </w:rPr>
        <w:t>Hjerte og lunger:</w:t>
      </w:r>
      <w:r w:rsidRPr="00583326">
        <w:t xml:space="preserve"> kortpustethet</w:t>
      </w:r>
    </w:p>
    <w:p w14:paraId="5AFDCC72" w14:textId="77777777" w:rsidR="00723CB6" w:rsidRPr="00583326" w:rsidRDefault="00032926" w:rsidP="004942D3">
      <w:pPr>
        <w:pStyle w:val="EMEABodyTextIndent"/>
        <w:numPr>
          <w:ilvl w:val="1"/>
          <w:numId w:val="3"/>
        </w:numPr>
        <w:tabs>
          <w:tab w:val="clear" w:pos="360"/>
          <w:tab w:val="num" w:pos="567"/>
        </w:tabs>
        <w:ind w:left="567" w:hanging="567"/>
      </w:pPr>
      <w:r w:rsidRPr="00583326">
        <w:rPr>
          <w:b/>
        </w:rPr>
        <w:t xml:space="preserve">Fordøyelsesproblemer: </w:t>
      </w:r>
      <w:r w:rsidRPr="00583326">
        <w:t>diaré, kvalme, oppkast</w:t>
      </w:r>
    </w:p>
    <w:p w14:paraId="55991691" w14:textId="77777777" w:rsidR="00723CB6" w:rsidRPr="00583326" w:rsidRDefault="00032926" w:rsidP="004942D3">
      <w:pPr>
        <w:pStyle w:val="EMEABodyTextIndent"/>
        <w:numPr>
          <w:ilvl w:val="1"/>
          <w:numId w:val="3"/>
        </w:numPr>
        <w:tabs>
          <w:tab w:val="clear" w:pos="360"/>
          <w:tab w:val="num" w:pos="567"/>
        </w:tabs>
        <w:ind w:left="567" w:hanging="567"/>
      </w:pPr>
      <w:r w:rsidRPr="00583326">
        <w:rPr>
          <w:b/>
        </w:rPr>
        <w:t xml:space="preserve">Hud, hår, øye, generelt: </w:t>
      </w:r>
      <w:r w:rsidRPr="00583326">
        <w:t>hudutslett, feber, hevelser rundt ansiktet, hender og føtter, hodepine, kronisk tretthet eller svakhetsfølelse, blødning</w:t>
      </w:r>
    </w:p>
    <w:p w14:paraId="6D039AC1" w14:textId="77777777" w:rsidR="00723CB6" w:rsidRPr="00583326" w:rsidRDefault="00032926" w:rsidP="004942D3">
      <w:pPr>
        <w:pStyle w:val="EMEABodyTextIndent"/>
        <w:numPr>
          <w:ilvl w:val="1"/>
          <w:numId w:val="3"/>
        </w:numPr>
        <w:tabs>
          <w:tab w:val="clear" w:pos="360"/>
          <w:tab w:val="num" w:pos="567"/>
        </w:tabs>
        <w:ind w:left="567" w:hanging="567"/>
        <w:rPr>
          <w:b/>
        </w:rPr>
      </w:pPr>
      <w:r w:rsidRPr="00583326">
        <w:rPr>
          <w:b/>
        </w:rPr>
        <w:t xml:space="preserve">Smerter: </w:t>
      </w:r>
      <w:r w:rsidRPr="00583326">
        <w:t>muskelsmerter (under eller etter at behandlingen avsluttes), magesmerter (abdominale smerter)</w:t>
      </w:r>
    </w:p>
    <w:p w14:paraId="3E54D566" w14:textId="77777777" w:rsidR="00723CB6" w:rsidRPr="00583326" w:rsidRDefault="00032926" w:rsidP="004942D3">
      <w:pPr>
        <w:pStyle w:val="EMEABodyTextIndent"/>
        <w:numPr>
          <w:ilvl w:val="1"/>
          <w:numId w:val="3"/>
        </w:numPr>
        <w:tabs>
          <w:tab w:val="clear" w:pos="360"/>
          <w:tab w:val="num" w:pos="567"/>
        </w:tabs>
        <w:ind w:left="567" w:hanging="567"/>
      </w:pPr>
      <w:r w:rsidRPr="00583326">
        <w:rPr>
          <w:b/>
        </w:rPr>
        <w:t xml:space="preserve">Prøver kan vise: </w:t>
      </w:r>
      <w:r w:rsidRPr="00583326">
        <w:t>lavt antall blodplater, lavt antall hvite blodceller (</w:t>
      </w:r>
      <w:proofErr w:type="spellStart"/>
      <w:r w:rsidRPr="00583326">
        <w:t>nøytropeni</w:t>
      </w:r>
      <w:proofErr w:type="spellEnd"/>
      <w:r w:rsidRPr="00583326">
        <w:t>), blodmangel (anemi), væskedannelse rundt lungene</w:t>
      </w:r>
    </w:p>
    <w:p w14:paraId="578B8A7C" w14:textId="77777777" w:rsidR="00723CB6" w:rsidRPr="00583326" w:rsidRDefault="00723CB6" w:rsidP="00723CB6">
      <w:pPr>
        <w:pStyle w:val="EMEABodyText"/>
      </w:pPr>
    </w:p>
    <w:p w14:paraId="1F4CAE7C" w14:textId="77777777" w:rsidR="00723CB6" w:rsidRPr="00583326" w:rsidRDefault="00032926" w:rsidP="00723CB6">
      <w:pPr>
        <w:pStyle w:val="EMEAHeading2"/>
      </w:pPr>
      <w:r w:rsidRPr="00583326">
        <w:t>Vanlige bivirkninger (kan forekomme hos opptil 1 av 10 brukere)</w:t>
      </w:r>
    </w:p>
    <w:p w14:paraId="5BCE930D" w14:textId="77777777" w:rsidR="00723CB6" w:rsidRPr="00583326" w:rsidRDefault="00032926" w:rsidP="004942D3">
      <w:pPr>
        <w:pStyle w:val="EMEABodyTextIndent"/>
        <w:numPr>
          <w:ilvl w:val="1"/>
          <w:numId w:val="3"/>
        </w:numPr>
        <w:tabs>
          <w:tab w:val="clear" w:pos="360"/>
          <w:tab w:val="num" w:pos="567"/>
        </w:tabs>
        <w:ind w:left="567" w:hanging="567"/>
        <w:rPr>
          <w:b/>
        </w:rPr>
      </w:pPr>
      <w:r w:rsidRPr="00583326">
        <w:rPr>
          <w:b/>
        </w:rPr>
        <w:t>Infeksjoner:</w:t>
      </w:r>
      <w:r w:rsidRPr="00583326">
        <w:t xml:space="preserve"> lungebetennelse, herpesvirus-infeksjon (inkludert </w:t>
      </w:r>
      <w:proofErr w:type="spellStart"/>
      <w:r w:rsidRPr="00583326">
        <w:t>cytomegalovirus</w:t>
      </w:r>
      <w:proofErr w:type="spellEnd"/>
      <w:r w:rsidRPr="00583326">
        <w:t xml:space="preserve"> (CMV)), infeksjon i øvre luftveier, alvorlig infeksjon i blod eller vev (inkludert mindre vanlig tilfeller med dødelig utfall)</w:t>
      </w:r>
    </w:p>
    <w:p w14:paraId="1EEC48EB" w14:textId="77777777" w:rsidR="00723CB6" w:rsidRPr="00583326" w:rsidRDefault="00032926" w:rsidP="004942D3">
      <w:pPr>
        <w:pStyle w:val="EMEABodyTextIndent"/>
        <w:numPr>
          <w:ilvl w:val="1"/>
          <w:numId w:val="3"/>
        </w:numPr>
        <w:tabs>
          <w:tab w:val="clear" w:pos="360"/>
          <w:tab w:val="num" w:pos="567"/>
        </w:tabs>
        <w:ind w:left="567" w:hanging="567"/>
      </w:pPr>
      <w:r w:rsidRPr="00583326">
        <w:rPr>
          <w:b/>
        </w:rPr>
        <w:t>Hjerte og lunger:</w:t>
      </w:r>
      <w:r w:rsidRPr="00583326">
        <w:t xml:space="preserve"> hjertebank, uregelmessig hjerteslag, hjertesvikt, svak hjertemuskel, høyt blodtrykk, økt blodtrykk i lungene, hoste</w:t>
      </w:r>
    </w:p>
    <w:p w14:paraId="69B62820" w14:textId="77777777" w:rsidR="00723CB6" w:rsidRPr="00583326" w:rsidRDefault="00032926" w:rsidP="004942D3">
      <w:pPr>
        <w:pStyle w:val="EMEABodyTextIndent"/>
        <w:numPr>
          <w:ilvl w:val="1"/>
          <w:numId w:val="3"/>
        </w:numPr>
        <w:tabs>
          <w:tab w:val="clear" w:pos="360"/>
          <w:tab w:val="num" w:pos="567"/>
        </w:tabs>
        <w:ind w:left="567" w:hanging="567"/>
      </w:pPr>
      <w:r w:rsidRPr="00583326">
        <w:rPr>
          <w:b/>
        </w:rPr>
        <w:lastRenderedPageBreak/>
        <w:t xml:space="preserve">Fordøyelsesproblemer: </w:t>
      </w:r>
      <w:r w:rsidRPr="00583326">
        <w:t>appetittforstyrrelser, smaksforstyrrelser, oppblåst eller stinn mage (abdomen), betennelse i tarmen, forstoppelse, halsbrann, munnsår, vektøkning, vekttap, magekatarr</w:t>
      </w:r>
    </w:p>
    <w:p w14:paraId="0C2E3BC7" w14:textId="77777777" w:rsidR="00723CB6" w:rsidRPr="00583326" w:rsidRDefault="00032926" w:rsidP="004942D3">
      <w:pPr>
        <w:pStyle w:val="EMEABodyTextIndent"/>
        <w:numPr>
          <w:ilvl w:val="1"/>
          <w:numId w:val="3"/>
        </w:numPr>
        <w:tabs>
          <w:tab w:val="clear" w:pos="360"/>
          <w:tab w:val="num" w:pos="567"/>
        </w:tabs>
        <w:ind w:left="567" w:hanging="567"/>
      </w:pPr>
      <w:r w:rsidRPr="00583326">
        <w:rPr>
          <w:b/>
        </w:rPr>
        <w:t xml:space="preserve">Hud, hår, øye, generelt: </w:t>
      </w:r>
      <w:r w:rsidRPr="00583326">
        <w:t>kribling i huden, kløe, tørr hud, akne, betennelse i huden, vedvarende lyd i ørene, hårtap, betydelig svetting, synspåvirkning (inkluderer tåkesyn, synsforstyrrelser), tørre øyne, blåmerker, depresjon, søvnløshet, hetetokter, svimmelhet, støtskade (blåmerker), spisevegring, søvnighet, generaliserte hevelser</w:t>
      </w:r>
    </w:p>
    <w:p w14:paraId="64B80733" w14:textId="77777777" w:rsidR="00723CB6" w:rsidRPr="00583326" w:rsidRDefault="00032926" w:rsidP="004942D3">
      <w:pPr>
        <w:pStyle w:val="EMEABodyTextIndent"/>
        <w:numPr>
          <w:ilvl w:val="1"/>
          <w:numId w:val="3"/>
        </w:numPr>
        <w:tabs>
          <w:tab w:val="clear" w:pos="360"/>
          <w:tab w:val="num" w:pos="567"/>
        </w:tabs>
        <w:ind w:left="567" w:hanging="567"/>
        <w:rPr>
          <w:b/>
        </w:rPr>
      </w:pPr>
      <w:r w:rsidRPr="00583326">
        <w:rPr>
          <w:b/>
        </w:rPr>
        <w:t xml:space="preserve">Smerter: </w:t>
      </w:r>
      <w:r w:rsidRPr="00583326">
        <w:t>leddsmerter, muskelsvakhet, brystsmerter, smerter rundt hender og føtter, frysninger, stivhet i muskler og ledd, muskelkramper</w:t>
      </w:r>
    </w:p>
    <w:p w14:paraId="02F91B6E" w14:textId="77777777" w:rsidR="00723CB6" w:rsidRPr="00583326" w:rsidRDefault="00032926" w:rsidP="004942D3">
      <w:pPr>
        <w:pStyle w:val="EMEABodyTextIndent"/>
        <w:numPr>
          <w:ilvl w:val="1"/>
          <w:numId w:val="3"/>
        </w:numPr>
        <w:tabs>
          <w:tab w:val="clear" w:pos="360"/>
          <w:tab w:val="num" w:pos="567"/>
        </w:tabs>
        <w:ind w:left="567" w:hanging="567"/>
      </w:pPr>
      <w:r w:rsidRPr="00583326">
        <w:rPr>
          <w:b/>
        </w:rPr>
        <w:t xml:space="preserve">Prøver kan vise: </w:t>
      </w:r>
      <w:r w:rsidRPr="00583326">
        <w:t xml:space="preserve">væskedannelse rundt hjertet, væske i lungene, hjerterytmeforstyrrelser, febril </w:t>
      </w:r>
      <w:proofErr w:type="spellStart"/>
      <w:r w:rsidRPr="00583326">
        <w:t>nøytropeni</w:t>
      </w:r>
      <w:proofErr w:type="spellEnd"/>
      <w:r w:rsidRPr="00583326">
        <w:t>, mage/tarmblødning, høyt nivå av urinsyre i blodet</w:t>
      </w:r>
    </w:p>
    <w:p w14:paraId="299DEDA8" w14:textId="77777777" w:rsidR="00E31669" w:rsidRPr="00583326" w:rsidRDefault="00E31669" w:rsidP="00E31669">
      <w:pPr>
        <w:pStyle w:val="EMEABodyText"/>
      </w:pPr>
    </w:p>
    <w:p w14:paraId="2AB2FD55" w14:textId="77777777" w:rsidR="00723CB6" w:rsidRPr="00583326" w:rsidRDefault="00032926" w:rsidP="00723CB6">
      <w:pPr>
        <w:pStyle w:val="EMEAHeading2"/>
        <w:rPr>
          <w:rFonts w:eastAsia="SimSun"/>
        </w:rPr>
      </w:pPr>
      <w:r w:rsidRPr="00583326">
        <w:t>Mindre vanlige bivirkninger (kan forekomme hos opptil 1 av 100 brukere)</w:t>
      </w:r>
    </w:p>
    <w:p w14:paraId="2FAD724F" w14:textId="77777777" w:rsidR="00723CB6" w:rsidRPr="00583326" w:rsidRDefault="00032926" w:rsidP="00BC534D">
      <w:pPr>
        <w:pStyle w:val="EMEABodyTextIndent"/>
        <w:tabs>
          <w:tab w:val="clear" w:pos="360"/>
          <w:tab w:val="num" w:pos="540"/>
        </w:tabs>
        <w:ind w:left="540" w:hanging="540"/>
        <w:rPr>
          <w:b/>
        </w:rPr>
      </w:pPr>
      <w:r w:rsidRPr="00583326">
        <w:rPr>
          <w:b/>
        </w:rPr>
        <w:t>Hjerte og lunger</w:t>
      </w:r>
      <w:r w:rsidRPr="00583326">
        <w:t>: hjerteinfarkt (inkludert dødelig utfall), betennelse i hjerteposen (hinne rundt hjertet), uregelmessig hjerteslag, brystsmerter på grunn av manglende blodtilførsel til hjertet (angina), lavt blodtrykk, innsnevring av luftveiene som kan føre til pustebesvær, astma, økt blodtrykk i arteriene (blodårene) i lungene</w:t>
      </w:r>
    </w:p>
    <w:p w14:paraId="2C06FEAB" w14:textId="77777777" w:rsidR="00723CB6" w:rsidRPr="00583326" w:rsidRDefault="00032926" w:rsidP="004942D3">
      <w:pPr>
        <w:pStyle w:val="EMEABodyTextIndent"/>
        <w:numPr>
          <w:ilvl w:val="1"/>
          <w:numId w:val="3"/>
        </w:numPr>
        <w:tabs>
          <w:tab w:val="clear" w:pos="360"/>
          <w:tab w:val="num" w:pos="567"/>
        </w:tabs>
        <w:ind w:left="567" w:hanging="567"/>
        <w:rPr>
          <w:b/>
        </w:rPr>
      </w:pPr>
      <w:r w:rsidRPr="00583326">
        <w:rPr>
          <w:b/>
        </w:rPr>
        <w:t>Fordøyelsesproblemer:</w:t>
      </w:r>
      <w:r w:rsidRPr="00583326">
        <w:t xml:space="preserve"> betennelse i bukspyttkjertelen, magesår, betennelse i spiserøret, oppsvulmet mage (abdomen), rift i endetarmen, svelgevansker, betennelse i galleblæren, blokkerte galleganger, </w:t>
      </w:r>
      <w:proofErr w:type="spellStart"/>
      <w:r w:rsidRPr="00583326">
        <w:t>gastroøsofagal</w:t>
      </w:r>
      <w:proofErr w:type="spellEnd"/>
      <w:r w:rsidRPr="00583326">
        <w:t xml:space="preserve"> refluks (en tilstand der syre og annet mageinnhold kommer tilbake opp i svelget)</w:t>
      </w:r>
    </w:p>
    <w:p w14:paraId="2364A1EA" w14:textId="77777777" w:rsidR="00723CB6" w:rsidRPr="00583326" w:rsidRDefault="00032926" w:rsidP="004942D3">
      <w:pPr>
        <w:pStyle w:val="EMEABodyTextIndent"/>
        <w:numPr>
          <w:ilvl w:val="1"/>
          <w:numId w:val="3"/>
        </w:numPr>
        <w:tabs>
          <w:tab w:val="clear" w:pos="360"/>
          <w:tab w:val="num" w:pos="567"/>
        </w:tabs>
        <w:ind w:left="567" w:hanging="567"/>
        <w:rPr>
          <w:b/>
        </w:rPr>
      </w:pPr>
      <w:r w:rsidRPr="00583326">
        <w:rPr>
          <w:b/>
        </w:rPr>
        <w:t>Hud, hår, øye, generelt:</w:t>
      </w:r>
      <w:r w:rsidRPr="00583326">
        <w:t xml:space="preserve"> allergisk reaksjon inkludert ømme, røde kuler i huden (</w:t>
      </w:r>
      <w:proofErr w:type="spellStart"/>
      <w:r w:rsidRPr="00583326">
        <w:t>erythema</w:t>
      </w:r>
      <w:proofErr w:type="spellEnd"/>
      <w:r w:rsidRPr="00583326">
        <w:t xml:space="preserve"> </w:t>
      </w:r>
      <w:proofErr w:type="spellStart"/>
      <w:r w:rsidRPr="00583326">
        <w:t>nodosum</w:t>
      </w:r>
      <w:proofErr w:type="spellEnd"/>
      <w:r w:rsidRPr="00583326">
        <w:t>), angst, forvirringstilstand, humørsvingninger, lavere seksualdrift, besvimelse, skjelving, øyebetennelse som fører til rødhet eller smerte, en hudsykdom karakterisert av ømme, røde, veldefinerte flekker med plutselig innsettende feber og økt antall hvite blodceller (</w:t>
      </w:r>
      <w:proofErr w:type="spellStart"/>
      <w:r w:rsidRPr="00583326">
        <w:t>nøytrofil</w:t>
      </w:r>
      <w:proofErr w:type="spellEnd"/>
      <w:r w:rsidRPr="00583326">
        <w:t xml:space="preserve"> dermatose), hørselstap, lyssensitivitet, synssvekkelse, økt tåreproduksjon, pigmentforstyrrelse, betennelse i underhudsfett, sår i huden, blemmer i huden, neglesykdom, hårsykdom, hånd-fotsyndrom, nyresvikt, hyppig vannlating, brystforstørrelse hos menn, menstruasjonsforstyrrelser, generell svakhet og ubehag, dårlig funksjon i skjoldbruskkjertelen, mister balansen når du går, </w:t>
      </w:r>
      <w:proofErr w:type="spellStart"/>
      <w:r w:rsidRPr="00583326">
        <w:t>osteonekrose</w:t>
      </w:r>
      <w:proofErr w:type="spellEnd"/>
      <w:r w:rsidRPr="00583326">
        <w:t xml:space="preserve"> (en sykdom som reduserer blodstrømmen til bein, noe som kan føre til beintap og beindød), artritt, opphovnet hud ethvert sted på kroppen</w:t>
      </w:r>
    </w:p>
    <w:p w14:paraId="66A465E6" w14:textId="77777777" w:rsidR="00723CB6" w:rsidRPr="00583326" w:rsidRDefault="00032926" w:rsidP="004942D3">
      <w:pPr>
        <w:pStyle w:val="EMEABodyTextIndent"/>
        <w:numPr>
          <w:ilvl w:val="1"/>
          <w:numId w:val="3"/>
        </w:numPr>
        <w:tabs>
          <w:tab w:val="clear" w:pos="360"/>
          <w:tab w:val="num" w:pos="567"/>
        </w:tabs>
        <w:ind w:left="567" w:hanging="567"/>
        <w:rPr>
          <w:szCs w:val="22"/>
        </w:rPr>
      </w:pPr>
      <w:r w:rsidRPr="00583326">
        <w:rPr>
          <w:b/>
        </w:rPr>
        <w:t>Smerter:</w:t>
      </w:r>
      <w:r w:rsidRPr="00583326">
        <w:t xml:space="preserve"> betennelse i blodårer som kan forårsake rødhet, ømhet og hevelse, senebetennelse</w:t>
      </w:r>
    </w:p>
    <w:p w14:paraId="4BE604DE" w14:textId="77777777" w:rsidR="00723CB6" w:rsidRPr="00583326" w:rsidRDefault="00032926" w:rsidP="004942D3">
      <w:pPr>
        <w:pStyle w:val="EMEABodyTextIndent"/>
        <w:numPr>
          <w:ilvl w:val="1"/>
          <w:numId w:val="3"/>
        </w:numPr>
        <w:tabs>
          <w:tab w:val="clear" w:pos="360"/>
          <w:tab w:val="num" w:pos="567"/>
        </w:tabs>
        <w:ind w:left="567" w:hanging="567"/>
      </w:pPr>
      <w:r w:rsidRPr="00583326">
        <w:rPr>
          <w:b/>
        </w:rPr>
        <w:t>Hjerne</w:t>
      </w:r>
      <w:r w:rsidRPr="00583326">
        <w:t>: hukommelsestap</w:t>
      </w:r>
    </w:p>
    <w:p w14:paraId="52558A18" w14:textId="77777777" w:rsidR="00723CB6" w:rsidRPr="00583326" w:rsidRDefault="00032926" w:rsidP="00F466C3">
      <w:pPr>
        <w:pStyle w:val="EMEABodyTextIndent"/>
        <w:numPr>
          <w:ilvl w:val="1"/>
          <w:numId w:val="3"/>
        </w:numPr>
        <w:tabs>
          <w:tab w:val="clear" w:pos="360"/>
          <w:tab w:val="num" w:pos="567"/>
        </w:tabs>
        <w:ind w:left="567" w:hanging="567"/>
        <w:rPr>
          <w:szCs w:val="22"/>
        </w:rPr>
      </w:pPr>
      <w:r w:rsidRPr="00583326">
        <w:rPr>
          <w:b/>
        </w:rPr>
        <w:t>Prøver kan vise</w:t>
      </w:r>
      <w:r w:rsidRPr="00583326">
        <w:t xml:space="preserve">: unormale blodprøveresultater og mulig nedsatt nyrefunksjon som følge av avfallsprodukter fra den døende svulsten (tumorlysesyndrom), lave nivåer av albumin i blodet, lavt nivå av lymfocytter (en type hvite blodceller) i blodet, høyt kolesterolnivå i blodet, hovne lymfeknuter, hjerneblødning, uregelmessighet i hjertets elektriske aktivitet, forstørret hjerte, leverbetennelse, protein i urinen, forhøyet kreatin </w:t>
      </w:r>
      <w:proofErr w:type="spellStart"/>
      <w:r w:rsidRPr="00583326">
        <w:t>fosfokinase</w:t>
      </w:r>
      <w:proofErr w:type="spellEnd"/>
      <w:r w:rsidRPr="00583326">
        <w:t xml:space="preserve"> (et enzym som hovedsakelig finnes i hjertet, hjernen og i skjelettmuskel), forhøyet </w:t>
      </w:r>
      <w:proofErr w:type="spellStart"/>
      <w:r w:rsidRPr="00583326">
        <w:t>troponin</w:t>
      </w:r>
      <w:proofErr w:type="spellEnd"/>
      <w:r w:rsidRPr="00583326">
        <w:t xml:space="preserve"> (et enzym som hovedsakelig finnes i hjerte og skjelettmuskulatur), forhøyet gamma-</w:t>
      </w:r>
      <w:proofErr w:type="spellStart"/>
      <w:r w:rsidRPr="00583326">
        <w:t>glutamyltransferase</w:t>
      </w:r>
      <w:proofErr w:type="spellEnd"/>
      <w:r w:rsidRPr="00583326">
        <w:t xml:space="preserve"> (et enzym som hovedsakelig finnes i lever), melkelignende væske rundt lungene (</w:t>
      </w:r>
      <w:proofErr w:type="spellStart"/>
      <w:r w:rsidRPr="00583326">
        <w:t>kylotoraks</w:t>
      </w:r>
      <w:proofErr w:type="spellEnd"/>
      <w:r w:rsidRPr="00583326">
        <w:t>)</w:t>
      </w:r>
    </w:p>
    <w:p w14:paraId="369FA591" w14:textId="77777777" w:rsidR="00723CB6" w:rsidRPr="00583326" w:rsidRDefault="00723CB6" w:rsidP="00723CB6">
      <w:pPr>
        <w:pStyle w:val="EMEABodyText"/>
      </w:pPr>
    </w:p>
    <w:p w14:paraId="259F8644" w14:textId="77777777" w:rsidR="00723CB6" w:rsidRPr="00583326" w:rsidRDefault="00032926" w:rsidP="00723CB6">
      <w:pPr>
        <w:pStyle w:val="EMEAHeading2"/>
      </w:pPr>
      <w:r w:rsidRPr="00583326">
        <w:t>Sjeldne bivirkninger (kan forekomme hos opptil 1 av 1</w:t>
      </w:r>
      <w:ins w:id="324" w:author="BMS">
        <w:r w:rsidR="00CB5F44">
          <w:t> </w:t>
        </w:r>
      </w:ins>
      <w:r w:rsidRPr="00583326">
        <w:t>000 brukere)</w:t>
      </w:r>
    </w:p>
    <w:p w14:paraId="73EEA954" w14:textId="77777777" w:rsidR="00723CB6" w:rsidRPr="00583326" w:rsidRDefault="00032926" w:rsidP="00BC534D">
      <w:pPr>
        <w:pStyle w:val="EMEABodyTextIndent"/>
        <w:tabs>
          <w:tab w:val="clear" w:pos="360"/>
          <w:tab w:val="num" w:pos="540"/>
          <w:tab w:val="num" w:pos="567"/>
        </w:tabs>
        <w:ind w:left="540" w:hanging="540"/>
      </w:pPr>
      <w:r w:rsidRPr="00583326">
        <w:rPr>
          <w:b/>
        </w:rPr>
        <w:t>Hjerte og lunger:</w:t>
      </w:r>
      <w:r w:rsidRPr="00583326">
        <w:t xml:space="preserve"> forstørrelse av hjertets høyre ventrikkel, betennelse i hjertemuskelen, en rekke tilstander som følge av blokkering av blodtilførsel til hjertemuskelen (akutt koronarsyndrom), hjertestans (stans av blodstrøm fra hjertet), sykdom i hjertearteriene, betennelse i vevet som dekker hjerte og lunger, blodpropper, blodpropper i lungene</w:t>
      </w:r>
    </w:p>
    <w:p w14:paraId="25E2F86C" w14:textId="77777777" w:rsidR="00723CB6" w:rsidRPr="00583326" w:rsidRDefault="00032926" w:rsidP="00BC534D">
      <w:pPr>
        <w:pStyle w:val="EMEABodyTextIndent"/>
        <w:tabs>
          <w:tab w:val="clear" w:pos="360"/>
          <w:tab w:val="num" w:pos="540"/>
          <w:tab w:val="num" w:pos="567"/>
        </w:tabs>
        <w:ind w:left="540" w:hanging="540"/>
      </w:pPr>
      <w:r w:rsidRPr="00583326">
        <w:rPr>
          <w:b/>
        </w:rPr>
        <w:t>Fordøyelsesproblemer</w:t>
      </w:r>
      <w:r w:rsidRPr="00583326">
        <w:t>: tap av nødvendige næringsstoffer som proteiner fra fordøyelseskanalen, forstoppelse, anal fistel (en unormal åpning fra endetarmen til huden rundt endetarmen), nedsatt nyrefunksjon, diabetes</w:t>
      </w:r>
    </w:p>
    <w:p w14:paraId="0F611949" w14:textId="77777777" w:rsidR="00723CB6" w:rsidRPr="00583326" w:rsidRDefault="00032926" w:rsidP="00BC534D">
      <w:pPr>
        <w:pStyle w:val="EMEABodyTextIndent"/>
        <w:tabs>
          <w:tab w:val="clear" w:pos="360"/>
          <w:tab w:val="left" w:pos="540"/>
          <w:tab w:val="num" w:pos="567"/>
        </w:tabs>
        <w:ind w:left="540" w:hanging="540"/>
        <w:rPr>
          <w:i/>
          <w:szCs w:val="22"/>
        </w:rPr>
      </w:pPr>
      <w:r w:rsidRPr="00583326">
        <w:rPr>
          <w:b/>
        </w:rPr>
        <w:t>Hud, hår, øye, generelt:</w:t>
      </w:r>
      <w:r w:rsidRPr="00583326">
        <w:t xml:space="preserve"> kramper, betennelse på synsnerven som kan føre til fullstendig eller delvis synstap, blå-lilla flekker i huden, unormalt høy funksjon av skjoldbruskkjertelen, betennelse i skjoldbruskkjertelen, ataksi (en tilstand som er forbundet med manglende muskelkoordinering), problemer med å gå, spontanabort, betennelse i blodårene i huden, hudfibrose</w:t>
      </w:r>
    </w:p>
    <w:p w14:paraId="1B13B507" w14:textId="77777777" w:rsidR="00723CB6" w:rsidRPr="00583326" w:rsidRDefault="00032926" w:rsidP="00BC534D">
      <w:pPr>
        <w:pStyle w:val="EMEABodyTextIndent"/>
        <w:numPr>
          <w:ilvl w:val="0"/>
          <w:numId w:val="7"/>
        </w:numPr>
        <w:tabs>
          <w:tab w:val="clear" w:pos="360"/>
          <w:tab w:val="num" w:pos="540"/>
          <w:tab w:val="num" w:pos="720"/>
        </w:tabs>
        <w:ind w:left="540" w:hanging="540"/>
        <w:rPr>
          <w:szCs w:val="22"/>
        </w:rPr>
      </w:pPr>
      <w:r w:rsidRPr="00583326">
        <w:rPr>
          <w:b/>
        </w:rPr>
        <w:t xml:space="preserve">Hjerne: </w:t>
      </w:r>
      <w:r w:rsidRPr="00583326">
        <w:t>slag, midlertidig episode av nevrologisk dysfunksjon på grunn av tap av blodtilførsel, nervelammelse i ansiktet, demens</w:t>
      </w:r>
    </w:p>
    <w:p w14:paraId="5E148729" w14:textId="77777777" w:rsidR="00723CB6" w:rsidRPr="00583326" w:rsidRDefault="00032926" w:rsidP="00590009">
      <w:pPr>
        <w:pStyle w:val="EMEABodyTextIndent"/>
        <w:numPr>
          <w:ilvl w:val="0"/>
          <w:numId w:val="7"/>
        </w:numPr>
        <w:tabs>
          <w:tab w:val="clear" w:pos="360"/>
          <w:tab w:val="num" w:pos="540"/>
        </w:tabs>
        <w:ind w:left="540" w:hanging="540"/>
      </w:pPr>
      <w:r w:rsidRPr="00583326">
        <w:rPr>
          <w:b/>
        </w:rPr>
        <w:lastRenderedPageBreak/>
        <w:t>Immunsystemet:</w:t>
      </w:r>
      <w:r w:rsidRPr="00583326">
        <w:t xml:space="preserve"> alvorlig allergisk reaksjon</w:t>
      </w:r>
    </w:p>
    <w:p w14:paraId="549223E2" w14:textId="77777777" w:rsidR="00723CB6" w:rsidRPr="00583326" w:rsidRDefault="00032926" w:rsidP="00BC534D">
      <w:pPr>
        <w:pStyle w:val="EMEABodyTextIndent"/>
        <w:numPr>
          <w:ilvl w:val="0"/>
          <w:numId w:val="7"/>
        </w:numPr>
        <w:tabs>
          <w:tab w:val="clear" w:pos="360"/>
          <w:tab w:val="num" w:pos="540"/>
        </w:tabs>
        <w:ind w:left="540" w:hanging="540"/>
      </w:pPr>
      <w:r w:rsidRPr="00583326">
        <w:rPr>
          <w:b/>
        </w:rPr>
        <w:t>Muskler, bindevev og skjelett</w:t>
      </w:r>
      <w:r w:rsidRPr="00583326">
        <w:t xml:space="preserve">: forsinket sammensmelting av de </w:t>
      </w:r>
      <w:r w:rsidRPr="00583326">
        <w:rPr>
          <w:shd w:val="clear" w:color="auto" w:fill="FFFFFF"/>
        </w:rPr>
        <w:t xml:space="preserve">avrundede endene som utgjør ledd </w:t>
      </w:r>
      <w:r w:rsidRPr="00583326">
        <w:rPr>
          <w:rStyle w:val="apple-converted-space"/>
          <w:shd w:val="clear" w:color="auto" w:fill="FFFFFF"/>
        </w:rPr>
        <w:t>(epifyser)</w:t>
      </w:r>
      <w:r w:rsidRPr="00583326">
        <w:t>, saktere eller forsinket vekst</w:t>
      </w:r>
    </w:p>
    <w:p w14:paraId="057775D6" w14:textId="77777777" w:rsidR="00723CB6" w:rsidRPr="00583326" w:rsidRDefault="00723CB6" w:rsidP="00723CB6">
      <w:pPr>
        <w:pStyle w:val="EMEABodyText"/>
      </w:pPr>
    </w:p>
    <w:p w14:paraId="52F05953" w14:textId="77777777" w:rsidR="00723CB6" w:rsidRPr="00583326" w:rsidRDefault="00032926" w:rsidP="00723CB6">
      <w:pPr>
        <w:pStyle w:val="EMEABodyText"/>
        <w:keepNext/>
        <w:rPr>
          <w:b/>
        </w:rPr>
      </w:pPr>
      <w:r w:rsidRPr="00583326">
        <w:rPr>
          <w:b/>
        </w:rPr>
        <w:t>Andre meldte bivirkninger med hyppighet ikke kjent (kan ikke anslås ut ifra tilgjengelige data)</w:t>
      </w:r>
    </w:p>
    <w:p w14:paraId="699FA309" w14:textId="77777777" w:rsidR="00723CB6" w:rsidRPr="00583326" w:rsidRDefault="00032926" w:rsidP="00BC534D">
      <w:pPr>
        <w:pStyle w:val="EMEABodyTextIndent"/>
        <w:tabs>
          <w:tab w:val="clear" w:pos="360"/>
          <w:tab w:val="num" w:pos="540"/>
        </w:tabs>
        <w:ind w:left="540" w:hanging="540"/>
      </w:pPr>
      <w:r w:rsidRPr="00583326">
        <w:t>Betennelse i lungene</w:t>
      </w:r>
    </w:p>
    <w:p w14:paraId="2C3E80F7" w14:textId="77777777" w:rsidR="00723CB6" w:rsidRPr="00583326" w:rsidRDefault="00032926" w:rsidP="00BC534D">
      <w:pPr>
        <w:pStyle w:val="EMEABodyTextIndent"/>
        <w:tabs>
          <w:tab w:val="clear" w:pos="360"/>
          <w:tab w:val="num" w:pos="540"/>
        </w:tabs>
        <w:ind w:left="540" w:hanging="540"/>
      </w:pPr>
      <w:r w:rsidRPr="00583326">
        <w:t>Blødning i magen eller tarmen som kan forårsake død</w:t>
      </w:r>
    </w:p>
    <w:p w14:paraId="74E63E65" w14:textId="77777777" w:rsidR="00723CB6" w:rsidRPr="00583326" w:rsidRDefault="00032926" w:rsidP="00BC534D">
      <w:pPr>
        <w:pStyle w:val="EMEABodyTextIndent"/>
        <w:tabs>
          <w:tab w:val="clear" w:pos="360"/>
          <w:tab w:val="num" w:pos="540"/>
        </w:tabs>
        <w:ind w:left="540" w:hanging="540"/>
      </w:pPr>
      <w:r w:rsidRPr="00583326">
        <w:t>En tidligere gjennomgått hepatitt B-infeksjon (leverinfeksjon) kan aktiveres på nytt (tilbakefall)</w:t>
      </w:r>
    </w:p>
    <w:p w14:paraId="3FF4B183" w14:textId="77777777" w:rsidR="00723CB6" w:rsidRPr="00583326" w:rsidRDefault="00032926" w:rsidP="00BC534D">
      <w:pPr>
        <w:pStyle w:val="EMEABodyTextIndent"/>
        <w:tabs>
          <w:tab w:val="clear" w:pos="360"/>
          <w:tab w:val="num" w:pos="540"/>
        </w:tabs>
        <w:ind w:left="540" w:hanging="540"/>
        <w:rPr>
          <w:szCs w:val="22"/>
        </w:rPr>
      </w:pPr>
      <w:r w:rsidRPr="00583326">
        <w:t>En reaksjon med feber, blemmer på huden og sårdannelse i slimhinnene</w:t>
      </w:r>
    </w:p>
    <w:p w14:paraId="294ABC24" w14:textId="77777777" w:rsidR="00E924C8" w:rsidRPr="00583326" w:rsidRDefault="00032926" w:rsidP="00E924C8">
      <w:pPr>
        <w:pStyle w:val="EMEABodyTextIndent"/>
        <w:tabs>
          <w:tab w:val="clear" w:pos="360"/>
        </w:tabs>
        <w:ind w:left="567" w:hanging="567"/>
      </w:pPr>
      <w:r w:rsidRPr="00583326">
        <w:t>Nyresykdom med symptomer som inkluderer væskeopphopning (ødem) og unormale laboratorieprøver, slik som protein i urinen og lavt proteinnivå i blodet</w:t>
      </w:r>
    </w:p>
    <w:p w14:paraId="33208AD8" w14:textId="77777777" w:rsidR="007D3E6E" w:rsidRPr="00583326" w:rsidRDefault="00032926" w:rsidP="007D3E6E">
      <w:pPr>
        <w:pStyle w:val="EMEABodyTextIndent"/>
        <w:tabs>
          <w:tab w:val="clear" w:pos="360"/>
          <w:tab w:val="num" w:pos="540"/>
        </w:tabs>
        <w:ind w:left="540" w:hanging="540"/>
        <w:rPr>
          <w:szCs w:val="22"/>
        </w:rPr>
      </w:pPr>
      <w:r w:rsidRPr="00583326">
        <w:t xml:space="preserve">Skade på blodårer, kjent som trombotisk </w:t>
      </w:r>
      <w:proofErr w:type="spellStart"/>
      <w:r w:rsidRPr="00583326">
        <w:t>mikroangiopati</w:t>
      </w:r>
      <w:proofErr w:type="spellEnd"/>
      <w:r w:rsidRPr="00583326">
        <w:t xml:space="preserve"> (TMA), inkludert redusert antall røde blodceller, redusert antall blodplater og dannelse av blodpropper</w:t>
      </w:r>
    </w:p>
    <w:p w14:paraId="027B4B2D" w14:textId="77777777" w:rsidR="00723CB6" w:rsidRPr="00583326" w:rsidRDefault="00723CB6" w:rsidP="00723CB6">
      <w:pPr>
        <w:pStyle w:val="EMEABodyText"/>
      </w:pPr>
    </w:p>
    <w:p w14:paraId="4EFFB47F" w14:textId="77777777" w:rsidR="00723CB6" w:rsidRPr="00583326" w:rsidRDefault="00032926" w:rsidP="00723CB6">
      <w:pPr>
        <w:pStyle w:val="EMEABodyText"/>
      </w:pPr>
      <w:r w:rsidRPr="00583326">
        <w:t>Legen vil sjekke deg for noen av disse reaksjonene under behandlingen din.</w:t>
      </w:r>
    </w:p>
    <w:p w14:paraId="42BC39FD" w14:textId="77777777" w:rsidR="00723CB6" w:rsidRPr="00583326" w:rsidRDefault="00723CB6" w:rsidP="00723CB6">
      <w:pPr>
        <w:pStyle w:val="EMEABodyText"/>
      </w:pPr>
    </w:p>
    <w:p w14:paraId="4A098530" w14:textId="77777777" w:rsidR="00723CB6" w:rsidRPr="00583326" w:rsidRDefault="00032926" w:rsidP="00723CB6">
      <w:pPr>
        <w:pStyle w:val="EMEABodyText"/>
        <w:keepNext/>
        <w:rPr>
          <w:b/>
        </w:rPr>
      </w:pPr>
      <w:r w:rsidRPr="00583326">
        <w:rPr>
          <w:b/>
        </w:rPr>
        <w:t>Melding av bivirkninger</w:t>
      </w:r>
    </w:p>
    <w:p w14:paraId="6A4759F4" w14:textId="77777777" w:rsidR="00723CB6" w:rsidRPr="00583326" w:rsidRDefault="00032926" w:rsidP="00723CB6">
      <w:pPr>
        <w:pStyle w:val="EMEABodyText"/>
      </w:pPr>
      <w:r w:rsidRPr="00583326">
        <w:rPr>
          <w:b/>
        </w:rPr>
        <w:t>Kontakt lege eller apotek</w:t>
      </w:r>
      <w:r w:rsidRPr="00583326">
        <w:t xml:space="preserve"> dersom du opplever bivirkninger. Dette gjelder også bivirkninger som ikke er nevnt i pakningsvedlegget. Du kan også melde fra om bivirkninger direkte via </w:t>
      </w:r>
      <w:r w:rsidRPr="00725CEC">
        <w:rPr>
          <w:highlight w:val="lightGray"/>
        </w:rPr>
        <w:t xml:space="preserve">det nasjonale meldesystemet som beskrevet i </w:t>
      </w:r>
      <w:hyperlink r:id="rId33" w:history="1">
        <w:proofErr w:type="spellStart"/>
        <w:r w:rsidRPr="00725CEC">
          <w:rPr>
            <w:rStyle w:val="Hyperlink"/>
            <w:highlight w:val="lightGray"/>
          </w:rPr>
          <w:t>Appendix</w:t>
        </w:r>
        <w:proofErr w:type="spellEnd"/>
        <w:r w:rsidRPr="00725CEC">
          <w:rPr>
            <w:rStyle w:val="Hyperlink"/>
            <w:highlight w:val="lightGray"/>
          </w:rPr>
          <w:t xml:space="preserve"> V</w:t>
        </w:r>
      </w:hyperlink>
      <w:r w:rsidRPr="00583326">
        <w:t>. Ved å melde fra om bivirkninger bidrar du med informasjon om sikkerheten ved bruk av dette legemidlet.</w:t>
      </w:r>
    </w:p>
    <w:p w14:paraId="4E52C579" w14:textId="77777777" w:rsidR="00723CB6" w:rsidRPr="00583326" w:rsidRDefault="00723CB6" w:rsidP="00723CB6">
      <w:pPr>
        <w:pStyle w:val="EMEABodyText"/>
        <w:rPr>
          <w:noProof/>
        </w:rPr>
      </w:pPr>
    </w:p>
    <w:p w14:paraId="586E9902" w14:textId="77777777" w:rsidR="00723CB6" w:rsidRPr="00583326" w:rsidRDefault="00723CB6" w:rsidP="00723CB6">
      <w:pPr>
        <w:pStyle w:val="EMEABodyText"/>
        <w:rPr>
          <w:noProof/>
        </w:rPr>
      </w:pPr>
    </w:p>
    <w:p w14:paraId="25F0CAB4" w14:textId="77777777" w:rsidR="00723CB6" w:rsidRPr="00583326" w:rsidRDefault="00032926" w:rsidP="00723CB6">
      <w:pPr>
        <w:pStyle w:val="EMEAHeading1"/>
        <w:rPr>
          <w:noProof/>
        </w:rPr>
      </w:pPr>
      <w:r w:rsidRPr="00583326">
        <w:t>5.</w:t>
      </w:r>
      <w:r w:rsidRPr="00583326">
        <w:tab/>
      </w:r>
      <w:r w:rsidRPr="00583326">
        <w:rPr>
          <w:caps w:val="0"/>
        </w:rPr>
        <w:t>Hvordan du oppbevarer SPRYCEL</w:t>
      </w:r>
    </w:p>
    <w:p w14:paraId="219D213A" w14:textId="77777777" w:rsidR="00723CB6" w:rsidRPr="00583326" w:rsidRDefault="00723CB6" w:rsidP="00723CB6">
      <w:pPr>
        <w:pStyle w:val="EMEAHeading1"/>
        <w:rPr>
          <w:noProof/>
        </w:rPr>
      </w:pPr>
    </w:p>
    <w:p w14:paraId="24106CA3" w14:textId="77777777" w:rsidR="00723CB6" w:rsidRPr="00583326" w:rsidRDefault="00032926" w:rsidP="00723CB6">
      <w:pPr>
        <w:pStyle w:val="EMEABodyText"/>
        <w:rPr>
          <w:noProof/>
        </w:rPr>
      </w:pPr>
      <w:r w:rsidRPr="00583326">
        <w:t>Oppbevares utilgjengelig for barn.</w:t>
      </w:r>
    </w:p>
    <w:p w14:paraId="25247665" w14:textId="77777777" w:rsidR="00723CB6" w:rsidRPr="00583326" w:rsidRDefault="00723CB6" w:rsidP="00723CB6">
      <w:pPr>
        <w:pStyle w:val="EMEABodyText"/>
        <w:rPr>
          <w:noProof/>
        </w:rPr>
      </w:pPr>
    </w:p>
    <w:p w14:paraId="02DEB79E" w14:textId="77777777" w:rsidR="00723CB6" w:rsidRPr="00583326" w:rsidRDefault="00032926" w:rsidP="00723CB6">
      <w:pPr>
        <w:pStyle w:val="EMEABodyText"/>
      </w:pPr>
      <w:r w:rsidRPr="00583326">
        <w:t>Bruk ikke dette legemidlet etter utløpsdatoen som er angitt på etiketten på flasken eller esken etter ”EXP”. Utløpsdatoen er den siste dagen i den angitte måneden.</w:t>
      </w:r>
    </w:p>
    <w:p w14:paraId="3536E158" w14:textId="77777777" w:rsidR="00723CB6" w:rsidRPr="00583326" w:rsidRDefault="00723CB6" w:rsidP="00723CB6">
      <w:pPr>
        <w:pStyle w:val="EMEABodyText"/>
      </w:pPr>
    </w:p>
    <w:p w14:paraId="156FC89C" w14:textId="77777777" w:rsidR="00723CB6" w:rsidRPr="00583326" w:rsidRDefault="00032926" w:rsidP="007B0BAC">
      <w:pPr>
        <w:pStyle w:val="EMEABodyText"/>
        <w:keepNext/>
        <w:rPr>
          <w:u w:val="single"/>
        </w:rPr>
      </w:pPr>
      <w:r w:rsidRPr="00583326">
        <w:rPr>
          <w:u w:val="single"/>
        </w:rPr>
        <w:t>Pulver</w:t>
      </w:r>
    </w:p>
    <w:p w14:paraId="7C6FD8C4" w14:textId="77777777" w:rsidR="00723CB6" w:rsidRPr="00583326" w:rsidRDefault="00032926" w:rsidP="00723CB6">
      <w:pPr>
        <w:pStyle w:val="EMEABodyText"/>
      </w:pPr>
      <w:r w:rsidRPr="00583326">
        <w:t>Oppbevares ved høyst 25 °C.</w:t>
      </w:r>
    </w:p>
    <w:p w14:paraId="69DBDE12" w14:textId="77777777" w:rsidR="00723CB6" w:rsidRPr="00583326" w:rsidRDefault="00723CB6" w:rsidP="00723CB6">
      <w:pPr>
        <w:pStyle w:val="EMEABodyText"/>
      </w:pPr>
    </w:p>
    <w:p w14:paraId="32E356F2" w14:textId="77777777" w:rsidR="00372CF4" w:rsidRPr="00583326" w:rsidRDefault="00032926" w:rsidP="007B0BAC">
      <w:pPr>
        <w:pStyle w:val="EMEABodyText"/>
        <w:keepNext/>
        <w:rPr>
          <w:u w:val="single"/>
        </w:rPr>
      </w:pPr>
      <w:r w:rsidRPr="00583326">
        <w:rPr>
          <w:u w:val="single"/>
        </w:rPr>
        <w:t>Etter rekonstituering</w:t>
      </w:r>
    </w:p>
    <w:p w14:paraId="568B45CC" w14:textId="77777777" w:rsidR="00484FC0" w:rsidRPr="00583326" w:rsidRDefault="00032926" w:rsidP="00723CB6">
      <w:pPr>
        <w:pStyle w:val="EMEABodyText"/>
      </w:pPr>
      <w:r w:rsidRPr="00583326">
        <w:t>Oppbevares i kjøleskap (2 °C</w:t>
      </w:r>
      <w:r w:rsidRPr="00583326">
        <w:noBreakHyphen/>
        <w:t xml:space="preserve">8 °C). Skal ikke fryses. Kast ubrukt mikstur 60 dager etter rekonstituering. </w:t>
      </w:r>
    </w:p>
    <w:p w14:paraId="380192AE" w14:textId="77777777" w:rsidR="005144B5" w:rsidRPr="00583326" w:rsidRDefault="005144B5" w:rsidP="00723CB6">
      <w:pPr>
        <w:pStyle w:val="EMEABodyText"/>
      </w:pPr>
    </w:p>
    <w:p w14:paraId="2F64E272" w14:textId="77777777" w:rsidR="00723CB6" w:rsidRPr="00583326" w:rsidRDefault="00032926" w:rsidP="00723CB6">
      <w:pPr>
        <w:pStyle w:val="EMEABodyText"/>
      </w:pPr>
      <w:r w:rsidRPr="00583326">
        <w:t>Rekonstituert mikstur, suspensjon blandet med melk, jogurt, eplejuice eller eplesaus kan oppbevares ved eller under 25 °C i opptil 1 time.</w:t>
      </w:r>
    </w:p>
    <w:p w14:paraId="4C5002F5" w14:textId="77777777" w:rsidR="00723CB6" w:rsidRPr="00583326" w:rsidRDefault="00723CB6" w:rsidP="00723CB6">
      <w:pPr>
        <w:pStyle w:val="EMEABodyText"/>
      </w:pPr>
    </w:p>
    <w:p w14:paraId="348E5F26" w14:textId="77777777" w:rsidR="00723CB6" w:rsidRPr="00583326" w:rsidRDefault="00032926" w:rsidP="00723CB6">
      <w:pPr>
        <w:pStyle w:val="EMEABodyText"/>
      </w:pPr>
      <w:r w:rsidRPr="00583326">
        <w:t>Legemidler skal ikke kastes i avløpsvann eller sammen med husholdningsavfall. Spør på apoteket hvordan du skal kaste legemidler som du ikke lenger bruker. Disse tiltakene bidrar til å beskytte miljøet.</w:t>
      </w:r>
    </w:p>
    <w:p w14:paraId="54E50F18" w14:textId="77777777" w:rsidR="00723CB6" w:rsidRPr="00583326" w:rsidRDefault="00723CB6" w:rsidP="00723CB6">
      <w:pPr>
        <w:pStyle w:val="EMEABodyText"/>
        <w:rPr>
          <w:noProof/>
        </w:rPr>
      </w:pPr>
    </w:p>
    <w:p w14:paraId="7280E0D6" w14:textId="77777777" w:rsidR="006D381C" w:rsidRPr="00583326" w:rsidRDefault="006D381C" w:rsidP="00723CB6">
      <w:pPr>
        <w:pStyle w:val="EMEABodyText"/>
        <w:rPr>
          <w:noProof/>
        </w:rPr>
      </w:pPr>
    </w:p>
    <w:p w14:paraId="553E58C5" w14:textId="77777777" w:rsidR="00723CB6" w:rsidRPr="00583326" w:rsidRDefault="00032926" w:rsidP="00723CB6">
      <w:pPr>
        <w:pStyle w:val="EMEAHeading1"/>
        <w:rPr>
          <w:noProof/>
        </w:rPr>
      </w:pPr>
      <w:r w:rsidRPr="00583326">
        <w:t>6.</w:t>
      </w:r>
      <w:r w:rsidRPr="00583326">
        <w:tab/>
      </w:r>
      <w:r w:rsidRPr="00583326">
        <w:rPr>
          <w:caps w:val="0"/>
        </w:rPr>
        <w:t>Innholdet i pakningen og ytterligere informasjon</w:t>
      </w:r>
    </w:p>
    <w:p w14:paraId="53E04E1D" w14:textId="77777777" w:rsidR="00723CB6" w:rsidRPr="00583326" w:rsidRDefault="00723CB6" w:rsidP="00723CB6">
      <w:pPr>
        <w:pStyle w:val="EMEAHeading1"/>
        <w:rPr>
          <w:noProof/>
        </w:rPr>
      </w:pPr>
    </w:p>
    <w:p w14:paraId="5F21927D" w14:textId="77777777" w:rsidR="00723CB6" w:rsidRPr="00583326" w:rsidRDefault="00032926" w:rsidP="00723CB6">
      <w:pPr>
        <w:pStyle w:val="EMEAHeading2"/>
        <w:rPr>
          <w:noProof/>
        </w:rPr>
      </w:pPr>
      <w:r w:rsidRPr="00583326">
        <w:t>Sammensetning av SPRYCEL</w:t>
      </w:r>
    </w:p>
    <w:p w14:paraId="25FDAB17" w14:textId="77777777" w:rsidR="00723CB6" w:rsidRPr="00583326" w:rsidRDefault="00032926" w:rsidP="0010551F">
      <w:pPr>
        <w:pStyle w:val="EMEABodyTextIndent"/>
        <w:tabs>
          <w:tab w:val="clear" w:pos="360"/>
        </w:tabs>
        <w:ind w:left="567" w:hanging="567"/>
      </w:pPr>
      <w:r w:rsidRPr="00583326">
        <w:t xml:space="preserve">Virkestoff er </w:t>
      </w:r>
      <w:proofErr w:type="spellStart"/>
      <w:r w:rsidRPr="00583326">
        <w:t>dasatinib</w:t>
      </w:r>
      <w:proofErr w:type="spellEnd"/>
      <w:r w:rsidRPr="00583326">
        <w:t xml:space="preserve">. Én flaske pulver til mikstur, suspensjon inneholder 990 mg </w:t>
      </w:r>
      <w:proofErr w:type="spellStart"/>
      <w:r w:rsidRPr="00583326">
        <w:t>dasatinib</w:t>
      </w:r>
      <w:proofErr w:type="spellEnd"/>
      <w:r w:rsidRPr="00583326">
        <w:t xml:space="preserve"> (som monohydrat). Etter rekonstituering inneholder én flaske 99 ml mikstur, suspensjon. Hver ml mikstur, suspensjon inneholder 10 mg </w:t>
      </w:r>
      <w:proofErr w:type="spellStart"/>
      <w:r w:rsidRPr="00583326">
        <w:t>dasatinib</w:t>
      </w:r>
      <w:proofErr w:type="spellEnd"/>
      <w:r w:rsidRPr="00583326">
        <w:t xml:space="preserve"> (som monohydrat).</w:t>
      </w:r>
    </w:p>
    <w:p w14:paraId="0F99577E" w14:textId="77777777" w:rsidR="008454E3" w:rsidRPr="00583326" w:rsidRDefault="00032926" w:rsidP="00FB4E94">
      <w:pPr>
        <w:pStyle w:val="EMEABodyTextIndent"/>
        <w:tabs>
          <w:tab w:val="clear" w:pos="360"/>
        </w:tabs>
        <w:ind w:left="567" w:hanging="567"/>
      </w:pPr>
      <w:r w:rsidRPr="00583326">
        <w:t xml:space="preserve">Andre innholdsstoffer er: </w:t>
      </w:r>
      <w:proofErr w:type="spellStart"/>
      <w:r w:rsidRPr="00583326">
        <w:t>sukrose</w:t>
      </w:r>
      <w:proofErr w:type="spellEnd"/>
      <w:r w:rsidRPr="00583326">
        <w:t xml:space="preserve">, </w:t>
      </w:r>
      <w:proofErr w:type="spellStart"/>
      <w:r w:rsidRPr="00583326">
        <w:t>karmellosenatrium</w:t>
      </w:r>
      <w:proofErr w:type="spellEnd"/>
      <w:r w:rsidRPr="00583326">
        <w:t xml:space="preserve">, </w:t>
      </w:r>
      <w:proofErr w:type="spellStart"/>
      <w:r w:rsidRPr="00583326">
        <w:t>simetikonemulsjon</w:t>
      </w:r>
      <w:proofErr w:type="spellEnd"/>
      <w:r w:rsidRPr="00583326">
        <w:t xml:space="preserve"> (bestående av </w:t>
      </w:r>
      <w:proofErr w:type="spellStart"/>
      <w:r w:rsidRPr="00583326">
        <w:t>simetikon</w:t>
      </w:r>
      <w:proofErr w:type="spellEnd"/>
      <w:r w:rsidRPr="00583326">
        <w:t xml:space="preserve">, </w:t>
      </w:r>
      <w:proofErr w:type="spellStart"/>
      <w:r w:rsidRPr="00583326">
        <w:t>polyetylenglykolsorbitantristearat</w:t>
      </w:r>
      <w:proofErr w:type="spellEnd"/>
      <w:r w:rsidRPr="00583326">
        <w:t xml:space="preserve">, </w:t>
      </w:r>
      <w:proofErr w:type="spellStart"/>
      <w:r w:rsidRPr="00583326">
        <w:t>polyetoksylatstearat</w:t>
      </w:r>
      <w:proofErr w:type="spellEnd"/>
      <w:r w:rsidRPr="00583326">
        <w:t xml:space="preserve">, glyserider, metylcellulose, </w:t>
      </w:r>
      <w:proofErr w:type="spellStart"/>
      <w:r w:rsidRPr="00583326">
        <w:t>xantangummi</w:t>
      </w:r>
      <w:proofErr w:type="spellEnd"/>
      <w:r w:rsidRPr="00583326">
        <w:t xml:space="preserve">, benzosyre, sorbinsyre, svovelsyre), vinsyre, vannfritt </w:t>
      </w:r>
      <w:proofErr w:type="spellStart"/>
      <w:r w:rsidRPr="00583326">
        <w:t>trinatriumsitrat</w:t>
      </w:r>
      <w:proofErr w:type="spellEnd"/>
      <w:r w:rsidRPr="00583326">
        <w:t xml:space="preserve">, natriumbenzoat (E211), hydrofob kolloidal </w:t>
      </w:r>
      <w:proofErr w:type="spellStart"/>
      <w:r w:rsidRPr="00583326">
        <w:t>silika</w:t>
      </w:r>
      <w:proofErr w:type="spellEnd"/>
      <w:r w:rsidRPr="00583326">
        <w:t>, bærsmak (inneholder: benzylalkohol, svoveldioksid) (se avsnitt 2 “Hva du må vite før du bruker SPRYCEL”).</w:t>
      </w:r>
    </w:p>
    <w:p w14:paraId="08BE30DA" w14:textId="77777777" w:rsidR="000D4000" w:rsidRPr="00583326" w:rsidRDefault="000D4000" w:rsidP="000D4000">
      <w:pPr>
        <w:autoSpaceDE w:val="0"/>
        <w:autoSpaceDN w:val="0"/>
        <w:adjustRightInd w:val="0"/>
        <w:rPr>
          <w:szCs w:val="22"/>
          <w:lang w:eastAsia="fr-BE"/>
        </w:rPr>
      </w:pPr>
    </w:p>
    <w:p w14:paraId="0364D7E4" w14:textId="77777777" w:rsidR="00723CB6" w:rsidRPr="00583326" w:rsidRDefault="00032926" w:rsidP="00723CB6">
      <w:pPr>
        <w:pStyle w:val="EMEAHeading2"/>
        <w:rPr>
          <w:noProof/>
        </w:rPr>
      </w:pPr>
      <w:r w:rsidRPr="00583326">
        <w:lastRenderedPageBreak/>
        <w:t>Hvordan SPRYCEL ser ut og innholdet i pakningen</w:t>
      </w:r>
    </w:p>
    <w:p w14:paraId="4EBAFE40" w14:textId="77777777" w:rsidR="00723CB6" w:rsidRPr="00583326" w:rsidRDefault="00032926" w:rsidP="00723CB6">
      <w:pPr>
        <w:pStyle w:val="EMEABodyText"/>
      </w:pPr>
      <w:r w:rsidRPr="00583326">
        <w:t xml:space="preserve">SPRYCEL kommer som et hvitt til </w:t>
      </w:r>
      <w:proofErr w:type="spellStart"/>
      <w:r w:rsidRPr="00583326">
        <w:t>off-white</w:t>
      </w:r>
      <w:proofErr w:type="spellEnd"/>
      <w:r w:rsidRPr="00583326">
        <w:t xml:space="preserve"> pulver til mikstur, suspensjon som danner en hvit til gul ugjennomsiktig suspensjon etter rekonstituering med vann. </w:t>
      </w:r>
    </w:p>
    <w:p w14:paraId="76B8AE78" w14:textId="77777777" w:rsidR="00723CB6" w:rsidRPr="00583326" w:rsidRDefault="00723CB6" w:rsidP="00723CB6">
      <w:pPr>
        <w:pStyle w:val="EMEABodyText"/>
      </w:pPr>
    </w:p>
    <w:p w14:paraId="260A2DE7" w14:textId="77777777" w:rsidR="00723CB6" w:rsidRPr="00583326" w:rsidRDefault="00032926" w:rsidP="00723CB6">
      <w:pPr>
        <w:pStyle w:val="EMEABodyText"/>
      </w:pPr>
      <w:r w:rsidRPr="00583326">
        <w:t>Én 120 ml flaske av plast (med barnesikret lokk) inneholder 33 g pulver til mikstur, suspensjon.</w:t>
      </w:r>
    </w:p>
    <w:p w14:paraId="6F8FB794" w14:textId="77777777" w:rsidR="00723CB6" w:rsidRPr="00583326" w:rsidRDefault="00723CB6" w:rsidP="00723CB6">
      <w:pPr>
        <w:pStyle w:val="EMEABodyText"/>
      </w:pPr>
    </w:p>
    <w:p w14:paraId="77829F99" w14:textId="77777777" w:rsidR="00723CB6" w:rsidRPr="00583326" w:rsidRDefault="00032926" w:rsidP="00723CB6">
      <w:pPr>
        <w:pStyle w:val="EMEABodyText"/>
      </w:pPr>
      <w:r w:rsidRPr="00583326">
        <w:t xml:space="preserve">Etter rekonstituering inneholder flasken 99 ml mikstur, suspensjon, hvorav 90 ml er tiltenkt dosering og administrering. </w:t>
      </w:r>
    </w:p>
    <w:p w14:paraId="6931B414" w14:textId="77777777" w:rsidR="00723CB6" w:rsidRPr="00583326" w:rsidRDefault="00723CB6" w:rsidP="00723CB6">
      <w:pPr>
        <w:pStyle w:val="EMEABodyText"/>
      </w:pPr>
    </w:p>
    <w:p w14:paraId="32D65B14" w14:textId="77777777" w:rsidR="00723CB6" w:rsidRPr="00583326" w:rsidRDefault="00032926" w:rsidP="00723CB6">
      <w:pPr>
        <w:pStyle w:val="EMEABodyText"/>
      </w:pPr>
      <w:r w:rsidRPr="00583326">
        <w:t>Hver pakning inneholder også en tilkoblingsadapter ("press-in-</w:t>
      </w:r>
      <w:proofErr w:type="spellStart"/>
      <w:r w:rsidRPr="00583326">
        <w:t>bottle</w:t>
      </w:r>
      <w:proofErr w:type="spellEnd"/>
      <w:r w:rsidRPr="00583326">
        <w:t>", PIBA) og en 12 ml målesprøyte i en forseglet plastpose.</w:t>
      </w:r>
    </w:p>
    <w:p w14:paraId="6470D2C0" w14:textId="77777777" w:rsidR="00723CB6" w:rsidRPr="00583326" w:rsidRDefault="00723CB6" w:rsidP="00723CB6">
      <w:pPr>
        <w:pStyle w:val="EMEABodyText"/>
      </w:pPr>
    </w:p>
    <w:p w14:paraId="5751EA56" w14:textId="77777777" w:rsidR="00723CB6" w:rsidRPr="00583326" w:rsidRDefault="00032926" w:rsidP="00723CB6">
      <w:pPr>
        <w:pStyle w:val="EMEABodyText"/>
      </w:pPr>
      <w:r w:rsidRPr="00583326">
        <w:t>Hver eske inneholder 1 flaske.</w:t>
      </w:r>
    </w:p>
    <w:p w14:paraId="7C97D63B" w14:textId="77777777" w:rsidR="00723CB6" w:rsidRPr="00583326" w:rsidRDefault="00723CB6" w:rsidP="00723CB6">
      <w:pPr>
        <w:pStyle w:val="EMEABodyText"/>
      </w:pPr>
    </w:p>
    <w:p w14:paraId="68029256" w14:textId="77777777" w:rsidR="00723CB6" w:rsidRPr="00583326" w:rsidRDefault="00032926" w:rsidP="00723CB6">
      <w:pPr>
        <w:pStyle w:val="EMEABodyText"/>
        <w:keepNext/>
        <w:rPr>
          <w:b/>
          <w:bCs/>
          <w:iCs/>
        </w:rPr>
      </w:pPr>
      <w:r w:rsidRPr="00583326">
        <w:rPr>
          <w:b/>
        </w:rPr>
        <w:t>Innehaver av markedsføringstillatelsen</w:t>
      </w:r>
    </w:p>
    <w:p w14:paraId="45B4E5A7" w14:textId="77777777" w:rsidR="00BB4015" w:rsidRPr="00744F88" w:rsidRDefault="00BB4015" w:rsidP="00BB4015">
      <w:pPr>
        <w:pStyle w:val="EMEAAddress"/>
      </w:pPr>
      <w:r w:rsidRPr="00744F88">
        <w:t>Bristol</w:t>
      </w:r>
      <w:r w:rsidRPr="00744F88">
        <w:noBreakHyphen/>
        <w:t>Myers Squibb Pharma EEIG</w:t>
      </w:r>
      <w:r w:rsidRPr="00744F88">
        <w:br/>
        <w:t>Plaza 254</w:t>
      </w:r>
      <w:r w:rsidRPr="00744F88">
        <w:br/>
        <w:t>Blanchardstown Corporate Park 2</w:t>
      </w:r>
    </w:p>
    <w:p w14:paraId="47DB0D89" w14:textId="77777777" w:rsidR="00BB4015" w:rsidRPr="00744F88" w:rsidRDefault="00BB4015" w:rsidP="00BB4015">
      <w:pPr>
        <w:pStyle w:val="EMEAAddress"/>
      </w:pPr>
      <w:r w:rsidRPr="00744F88">
        <w:t>Dublin 15, D15 T867</w:t>
      </w:r>
      <w:r w:rsidRPr="00744F88">
        <w:br/>
        <w:t>Irland</w:t>
      </w:r>
    </w:p>
    <w:p w14:paraId="39A320C1" w14:textId="77777777" w:rsidR="00723CB6" w:rsidRPr="00744F88" w:rsidRDefault="00723CB6" w:rsidP="00723CB6">
      <w:pPr>
        <w:pStyle w:val="EMEABodyText"/>
      </w:pPr>
    </w:p>
    <w:p w14:paraId="422C59BD" w14:textId="77777777" w:rsidR="00723CB6" w:rsidRPr="00744F88" w:rsidRDefault="00032926" w:rsidP="00723CB6">
      <w:pPr>
        <w:pStyle w:val="EMEABodyText"/>
        <w:keepNext/>
        <w:rPr>
          <w:b/>
          <w:bCs/>
          <w:iCs/>
        </w:rPr>
      </w:pPr>
      <w:r w:rsidRPr="00744F88">
        <w:rPr>
          <w:b/>
        </w:rPr>
        <w:t>Tilvirker</w:t>
      </w:r>
    </w:p>
    <w:p w14:paraId="3A7B8865" w14:textId="77777777" w:rsidR="00723CB6" w:rsidRPr="00744F88" w:rsidRDefault="00032926" w:rsidP="000B106F">
      <w:pPr>
        <w:pStyle w:val="EMEAAddress"/>
      </w:pPr>
      <w:r w:rsidRPr="00744F88">
        <w:t>Swords Laboratories Unlimited Company T/A Lawrence Laboratories</w:t>
      </w:r>
    </w:p>
    <w:p w14:paraId="302C5146" w14:textId="77777777" w:rsidR="00723CB6" w:rsidRPr="00744F88" w:rsidRDefault="00032926" w:rsidP="000B106F">
      <w:pPr>
        <w:pStyle w:val="EMEAAddress"/>
      </w:pPr>
      <w:r w:rsidRPr="00744F88">
        <w:t xml:space="preserve">Unit 12 &amp; 15, Distribution Centre </w:t>
      </w:r>
    </w:p>
    <w:p w14:paraId="2F36C851" w14:textId="77777777" w:rsidR="00723CB6" w:rsidRPr="00744F88" w:rsidRDefault="00032926" w:rsidP="000B106F">
      <w:pPr>
        <w:pStyle w:val="EMEAAddress"/>
      </w:pPr>
      <w:r w:rsidRPr="00744F88">
        <w:t xml:space="preserve">Shannon Industrial Estate </w:t>
      </w:r>
    </w:p>
    <w:p w14:paraId="63AF95C1" w14:textId="77777777" w:rsidR="00723CB6" w:rsidRPr="00744F88" w:rsidRDefault="00032926" w:rsidP="000B106F">
      <w:pPr>
        <w:pStyle w:val="EMEAAddress"/>
      </w:pPr>
      <w:r w:rsidRPr="00744F88">
        <w:t>Shannon, Co. Clare, V14 DD39</w:t>
      </w:r>
    </w:p>
    <w:p w14:paraId="6210EE25" w14:textId="77777777" w:rsidR="00723CB6" w:rsidRPr="00744F88" w:rsidRDefault="00032926" w:rsidP="000B106F">
      <w:pPr>
        <w:pStyle w:val="EMEAAddress"/>
        <w:rPr>
          <w:ins w:id="325" w:author="BMS"/>
        </w:rPr>
      </w:pPr>
      <w:r w:rsidRPr="00744F88">
        <w:t>Irland</w:t>
      </w:r>
    </w:p>
    <w:p w14:paraId="3E8CE3E6" w14:textId="77777777" w:rsidR="00EC2AED" w:rsidRPr="00744F88" w:rsidRDefault="00EC2AED" w:rsidP="00EC2AED">
      <w:pPr>
        <w:pStyle w:val="EMEABodyText"/>
        <w:rPr>
          <w:ins w:id="326" w:author="BMS"/>
        </w:rPr>
      </w:pPr>
    </w:p>
    <w:p w14:paraId="3E0FBBF5" w14:textId="77777777" w:rsidR="00EC2AED" w:rsidRPr="00583326" w:rsidRDefault="00EC2AED" w:rsidP="00EC2AED">
      <w:pPr>
        <w:pStyle w:val="EMEABodyText"/>
        <w:keepNext/>
        <w:rPr>
          <w:ins w:id="327" w:author="BMS"/>
          <w:szCs w:val="22"/>
        </w:rPr>
      </w:pPr>
      <w:ins w:id="328" w:author="BMS">
        <w:r w:rsidRPr="00583326">
          <w:t>Ta kontakt med den lokale representanten for innehaveren av markedsføringstillatelsen for ytterligere informasjon om dette legemidlet:</w:t>
        </w:r>
      </w:ins>
    </w:p>
    <w:p w14:paraId="7CAA71D4" w14:textId="77777777" w:rsidR="00EC2AED" w:rsidRPr="00583326" w:rsidRDefault="00EC2AED" w:rsidP="00EC2AED">
      <w:pPr>
        <w:pStyle w:val="EMEABodyText"/>
        <w:keepNext/>
        <w:rPr>
          <w:ins w:id="329" w:author="BMS"/>
          <w:lang w:eastAsia="fr-BE"/>
        </w:rPr>
      </w:pPr>
    </w:p>
    <w:tbl>
      <w:tblPr>
        <w:tblW w:w="9072" w:type="dxa"/>
        <w:tblInd w:w="8" w:type="dxa"/>
        <w:tblLayout w:type="fixed"/>
        <w:tblCellMar>
          <w:top w:w="28" w:type="dxa"/>
          <w:bottom w:w="28" w:type="dxa"/>
        </w:tblCellMar>
        <w:tblLook w:val="0000" w:firstRow="0" w:lastRow="0" w:firstColumn="0" w:lastColumn="0" w:noHBand="0" w:noVBand="0"/>
      </w:tblPr>
      <w:tblGrid>
        <w:gridCol w:w="4536"/>
        <w:gridCol w:w="4536"/>
      </w:tblGrid>
      <w:tr w:rsidR="00EC2AED" w:rsidRPr="00583326" w14:paraId="45D17BB7" w14:textId="77777777" w:rsidTr="00F706AD">
        <w:trPr>
          <w:cantSplit/>
          <w:trHeight w:val="904"/>
          <w:ins w:id="330" w:author="BMS"/>
        </w:trPr>
        <w:tc>
          <w:tcPr>
            <w:tcW w:w="4536" w:type="dxa"/>
          </w:tcPr>
          <w:p w14:paraId="31DDCB53" w14:textId="77777777" w:rsidR="00EC2AED" w:rsidRPr="00744F88" w:rsidRDefault="00EC2AED" w:rsidP="00F706AD">
            <w:pPr>
              <w:pStyle w:val="StyleBold"/>
              <w:keepNext/>
              <w:rPr>
                <w:ins w:id="331" w:author="BMS"/>
              </w:rPr>
            </w:pPr>
            <w:proofErr w:type="spellStart"/>
            <w:ins w:id="332" w:author="BMS">
              <w:r w:rsidRPr="00744F88">
                <w:t>België</w:t>
              </w:r>
              <w:proofErr w:type="spellEnd"/>
              <w:r w:rsidRPr="00744F88">
                <w:t>/</w:t>
              </w:r>
              <w:proofErr w:type="spellStart"/>
              <w:r w:rsidRPr="00744F88">
                <w:t>Belgique</w:t>
              </w:r>
              <w:proofErr w:type="spellEnd"/>
              <w:r w:rsidRPr="00744F88">
                <w:t>/</w:t>
              </w:r>
              <w:proofErr w:type="spellStart"/>
              <w:r w:rsidRPr="00744F88">
                <w:t>Belgien</w:t>
              </w:r>
              <w:proofErr w:type="spellEnd"/>
            </w:ins>
          </w:p>
          <w:p w14:paraId="24CE0BFE" w14:textId="77777777" w:rsidR="00EC2AED" w:rsidRPr="00744F88" w:rsidRDefault="00EC2AED" w:rsidP="00F706AD">
            <w:pPr>
              <w:keepNext/>
              <w:rPr>
                <w:ins w:id="333" w:author="BMS"/>
              </w:rPr>
            </w:pPr>
            <w:ins w:id="334" w:author="BMS">
              <w:r w:rsidRPr="00744F88">
                <w:t>N.V. Bristol-Myers Squibb Belgium S.A.</w:t>
              </w:r>
            </w:ins>
          </w:p>
          <w:p w14:paraId="0FAEC4C7" w14:textId="77777777" w:rsidR="00EC2AED" w:rsidRPr="00583326" w:rsidRDefault="00EC2AED" w:rsidP="00F706AD">
            <w:pPr>
              <w:keepNext/>
              <w:rPr>
                <w:ins w:id="335" w:author="BMS"/>
              </w:rPr>
            </w:pPr>
            <w:proofErr w:type="spellStart"/>
            <w:ins w:id="336" w:author="BMS">
              <w:r w:rsidRPr="00583326">
                <w:t>Tél</w:t>
              </w:r>
              <w:proofErr w:type="spellEnd"/>
              <w:r w:rsidRPr="00583326">
                <w:t>/Tel: + 32 2 352 76 11</w:t>
              </w:r>
            </w:ins>
          </w:p>
          <w:p w14:paraId="3EBFADEE" w14:textId="77777777" w:rsidR="00EC2AED" w:rsidRPr="00583326" w:rsidRDefault="00EC2AED" w:rsidP="00F706AD">
            <w:pPr>
              <w:rPr>
                <w:ins w:id="337" w:author="BMS"/>
                <w:rStyle w:val="Hyperlink"/>
              </w:rPr>
            </w:pPr>
            <w:ins w:id="338" w:author="BMS">
              <w:r w:rsidRPr="00583326">
                <w:fldChar w:fldCharType="begin"/>
              </w:r>
              <w:r w:rsidRPr="00583326">
                <w:instrText>HYPERLINK "mailto:medicalinfo.belgium@bms.com"</w:instrText>
              </w:r>
              <w:r w:rsidRPr="00583326">
                <w:fldChar w:fldCharType="separate"/>
              </w:r>
              <w:r w:rsidRPr="00583326">
                <w:rPr>
                  <w:rStyle w:val="Hyperlink"/>
                </w:rPr>
                <w:t>medicalinfo.belgium@bms.com</w:t>
              </w:r>
              <w:r w:rsidRPr="00583326">
                <w:rPr>
                  <w:rStyle w:val="Hyperlink"/>
                </w:rPr>
                <w:fldChar w:fldCharType="end"/>
              </w:r>
            </w:ins>
          </w:p>
          <w:p w14:paraId="5A8060AC" w14:textId="77777777" w:rsidR="00EC2AED" w:rsidRPr="00583326" w:rsidRDefault="00EC2AED" w:rsidP="00F706AD">
            <w:pPr>
              <w:keepNext/>
              <w:rPr>
                <w:ins w:id="339" w:author="BMS"/>
              </w:rPr>
            </w:pPr>
          </w:p>
        </w:tc>
        <w:tc>
          <w:tcPr>
            <w:tcW w:w="4536" w:type="dxa"/>
          </w:tcPr>
          <w:p w14:paraId="0A097ED4" w14:textId="77777777" w:rsidR="00EC2AED" w:rsidRPr="00583326" w:rsidRDefault="00EC2AED" w:rsidP="00F706AD">
            <w:pPr>
              <w:pStyle w:val="StyleBold"/>
              <w:keepNext/>
              <w:rPr>
                <w:ins w:id="340" w:author="BMS"/>
              </w:rPr>
            </w:pPr>
            <w:proofErr w:type="spellStart"/>
            <w:ins w:id="341" w:author="BMS">
              <w:r w:rsidRPr="00583326">
                <w:t>Lietuva</w:t>
              </w:r>
              <w:proofErr w:type="spellEnd"/>
            </w:ins>
          </w:p>
          <w:p w14:paraId="2953446A" w14:textId="77777777" w:rsidR="00EC2AED" w:rsidRPr="00583326" w:rsidRDefault="00EC2AED" w:rsidP="00F706AD">
            <w:pPr>
              <w:keepNext/>
              <w:rPr>
                <w:ins w:id="342" w:author="BMS"/>
              </w:rPr>
            </w:pPr>
            <w:proofErr w:type="spellStart"/>
            <w:ins w:id="343" w:author="BMS">
              <w:r w:rsidRPr="00583326">
                <w:t>Swixx</w:t>
              </w:r>
              <w:proofErr w:type="spellEnd"/>
              <w:r w:rsidRPr="00583326">
                <w:t xml:space="preserve"> </w:t>
              </w:r>
              <w:proofErr w:type="spellStart"/>
              <w:r w:rsidRPr="00583326">
                <w:t>Biopharma</w:t>
              </w:r>
              <w:proofErr w:type="spellEnd"/>
              <w:r w:rsidRPr="00583326">
                <w:t xml:space="preserve"> UAB</w:t>
              </w:r>
            </w:ins>
          </w:p>
          <w:p w14:paraId="7A744F3A" w14:textId="77777777" w:rsidR="00EC2AED" w:rsidRPr="00583326" w:rsidRDefault="00EC2AED" w:rsidP="00F706AD">
            <w:pPr>
              <w:keepNext/>
              <w:rPr>
                <w:ins w:id="344" w:author="BMS"/>
              </w:rPr>
            </w:pPr>
            <w:ins w:id="345" w:author="BMS">
              <w:r w:rsidRPr="00583326">
                <w:t>Tel: + 370 52 369140</w:t>
              </w:r>
            </w:ins>
          </w:p>
          <w:p w14:paraId="5B10512A" w14:textId="77777777" w:rsidR="00EC2AED" w:rsidRPr="00583326" w:rsidRDefault="00EC2AED" w:rsidP="00F706AD">
            <w:pPr>
              <w:rPr>
                <w:ins w:id="346" w:author="BMS"/>
                <w:rStyle w:val="Hyperlink"/>
              </w:rPr>
            </w:pPr>
            <w:ins w:id="347" w:author="BMS">
              <w:r w:rsidRPr="00583326">
                <w:fldChar w:fldCharType="begin"/>
              </w:r>
              <w:r w:rsidRPr="00583326">
                <w:instrText>HYPERLINK "mailto:medinfo.lithuania@swixxbiopharma.com"</w:instrText>
              </w:r>
              <w:r w:rsidRPr="00583326">
                <w:fldChar w:fldCharType="separate"/>
              </w:r>
              <w:r w:rsidRPr="00583326">
                <w:rPr>
                  <w:rStyle w:val="Hyperlink"/>
                </w:rPr>
                <w:t>medinfo.lithuania@swixxbiopharma.com</w:t>
              </w:r>
              <w:r w:rsidRPr="00583326">
                <w:rPr>
                  <w:rStyle w:val="Hyperlink"/>
                </w:rPr>
                <w:fldChar w:fldCharType="end"/>
              </w:r>
            </w:ins>
          </w:p>
          <w:p w14:paraId="1C06A415" w14:textId="77777777" w:rsidR="00EC2AED" w:rsidRPr="00583326" w:rsidRDefault="00EC2AED" w:rsidP="00F706AD">
            <w:pPr>
              <w:keepNext/>
              <w:rPr>
                <w:ins w:id="348" w:author="BMS"/>
              </w:rPr>
            </w:pPr>
          </w:p>
        </w:tc>
      </w:tr>
      <w:tr w:rsidR="00EC2AED" w:rsidRPr="00583326" w14:paraId="66929A1E" w14:textId="77777777" w:rsidTr="00F706AD">
        <w:trPr>
          <w:cantSplit/>
          <w:trHeight w:val="892"/>
          <w:ins w:id="349" w:author="BMS"/>
        </w:trPr>
        <w:tc>
          <w:tcPr>
            <w:tcW w:w="4536" w:type="dxa"/>
          </w:tcPr>
          <w:p w14:paraId="1083FD44" w14:textId="77777777" w:rsidR="00EC2AED" w:rsidRPr="00583326" w:rsidRDefault="00EC2AED" w:rsidP="00F706AD">
            <w:pPr>
              <w:pStyle w:val="StyleBold"/>
              <w:rPr>
                <w:ins w:id="350" w:author="BMS"/>
              </w:rPr>
            </w:pPr>
            <w:proofErr w:type="spellStart"/>
            <w:ins w:id="351" w:author="BMS">
              <w:r w:rsidRPr="00583326">
                <w:t>България</w:t>
              </w:r>
              <w:proofErr w:type="spellEnd"/>
            </w:ins>
          </w:p>
          <w:p w14:paraId="3297CEC1" w14:textId="77777777" w:rsidR="00EC2AED" w:rsidRPr="00583326" w:rsidRDefault="00EC2AED" w:rsidP="00F706AD">
            <w:pPr>
              <w:rPr>
                <w:ins w:id="352" w:author="BMS"/>
              </w:rPr>
            </w:pPr>
            <w:proofErr w:type="spellStart"/>
            <w:ins w:id="353" w:author="BMS">
              <w:r w:rsidRPr="00583326">
                <w:t>Swixx</w:t>
              </w:r>
              <w:proofErr w:type="spellEnd"/>
              <w:r w:rsidRPr="00583326">
                <w:t xml:space="preserve"> </w:t>
              </w:r>
              <w:proofErr w:type="spellStart"/>
              <w:r w:rsidRPr="00583326">
                <w:t>Biopharma</w:t>
              </w:r>
              <w:proofErr w:type="spellEnd"/>
              <w:r w:rsidRPr="00583326">
                <w:t xml:space="preserve"> EOOD</w:t>
              </w:r>
            </w:ins>
          </w:p>
          <w:p w14:paraId="04E38CAC" w14:textId="77777777" w:rsidR="00EC2AED" w:rsidRPr="00583326" w:rsidRDefault="00EC2AED" w:rsidP="00F706AD">
            <w:pPr>
              <w:rPr>
                <w:ins w:id="354" w:author="BMS"/>
              </w:rPr>
            </w:pPr>
            <w:proofErr w:type="spellStart"/>
            <w:ins w:id="355" w:author="BMS">
              <w:r w:rsidRPr="00583326">
                <w:t>Teл</w:t>
              </w:r>
              <w:proofErr w:type="spellEnd"/>
              <w:r w:rsidRPr="00583326">
                <w:t>.: + 359 2 4942 480</w:t>
              </w:r>
            </w:ins>
          </w:p>
          <w:p w14:paraId="28984BB2" w14:textId="77777777" w:rsidR="00EC2AED" w:rsidRPr="00583326" w:rsidRDefault="00EC2AED" w:rsidP="00F706AD">
            <w:pPr>
              <w:rPr>
                <w:ins w:id="356" w:author="BMS"/>
                <w:rStyle w:val="Hyperlink"/>
              </w:rPr>
            </w:pPr>
            <w:ins w:id="357" w:author="BMS">
              <w:r w:rsidRPr="00583326">
                <w:fldChar w:fldCharType="begin"/>
              </w:r>
              <w:r w:rsidRPr="00583326">
                <w:instrText>HYPERLINK "mailto:medinfo.bulgaria@swixxbiopharma.com"</w:instrText>
              </w:r>
              <w:r w:rsidRPr="00583326">
                <w:fldChar w:fldCharType="separate"/>
              </w:r>
              <w:r w:rsidRPr="00583326">
                <w:rPr>
                  <w:rStyle w:val="Hyperlink"/>
                </w:rPr>
                <w:t>medinfo.bulgaria@swixxbiopharma.com</w:t>
              </w:r>
              <w:r w:rsidRPr="00583326">
                <w:rPr>
                  <w:rStyle w:val="Hyperlink"/>
                </w:rPr>
                <w:fldChar w:fldCharType="end"/>
              </w:r>
            </w:ins>
          </w:p>
          <w:p w14:paraId="759CC1C1" w14:textId="77777777" w:rsidR="00EC2AED" w:rsidRPr="00583326" w:rsidRDefault="00EC2AED" w:rsidP="00F706AD">
            <w:pPr>
              <w:rPr>
                <w:ins w:id="358" w:author="BMS"/>
              </w:rPr>
            </w:pPr>
          </w:p>
        </w:tc>
        <w:tc>
          <w:tcPr>
            <w:tcW w:w="4536" w:type="dxa"/>
          </w:tcPr>
          <w:p w14:paraId="19C1FE01" w14:textId="77777777" w:rsidR="00EC2AED" w:rsidRPr="00583326" w:rsidRDefault="00EC2AED" w:rsidP="00F706AD">
            <w:pPr>
              <w:pStyle w:val="StyleBold"/>
              <w:rPr>
                <w:ins w:id="359" w:author="BMS"/>
              </w:rPr>
            </w:pPr>
            <w:ins w:id="360" w:author="BMS">
              <w:r w:rsidRPr="00583326">
                <w:t>Luxembourg/Luxemburg</w:t>
              </w:r>
            </w:ins>
          </w:p>
          <w:p w14:paraId="423A2DA0" w14:textId="77777777" w:rsidR="00EC2AED" w:rsidRPr="00583326" w:rsidRDefault="00EC2AED" w:rsidP="00F706AD">
            <w:pPr>
              <w:rPr>
                <w:ins w:id="361" w:author="BMS"/>
              </w:rPr>
            </w:pPr>
            <w:ins w:id="362" w:author="BMS">
              <w:r w:rsidRPr="00583326">
                <w:t xml:space="preserve">N.V. Bristol-Myers Squibb </w:t>
              </w:r>
              <w:proofErr w:type="spellStart"/>
              <w:r w:rsidRPr="00583326">
                <w:t>Belgium</w:t>
              </w:r>
              <w:proofErr w:type="spellEnd"/>
              <w:r w:rsidRPr="00583326">
                <w:t xml:space="preserve"> S.A.</w:t>
              </w:r>
            </w:ins>
          </w:p>
          <w:p w14:paraId="4CF534FB" w14:textId="77777777" w:rsidR="00EC2AED" w:rsidRPr="00583326" w:rsidRDefault="00EC2AED" w:rsidP="00F706AD">
            <w:pPr>
              <w:rPr>
                <w:ins w:id="363" w:author="BMS"/>
              </w:rPr>
            </w:pPr>
            <w:proofErr w:type="spellStart"/>
            <w:ins w:id="364" w:author="BMS">
              <w:r w:rsidRPr="00583326">
                <w:t>Tél</w:t>
              </w:r>
              <w:proofErr w:type="spellEnd"/>
              <w:r w:rsidRPr="00583326">
                <w:t>/Tel: + 32 2 352 76 11</w:t>
              </w:r>
            </w:ins>
          </w:p>
          <w:p w14:paraId="75FE6390" w14:textId="77777777" w:rsidR="00EC2AED" w:rsidRPr="00583326" w:rsidRDefault="00EC2AED" w:rsidP="00F706AD">
            <w:pPr>
              <w:rPr>
                <w:ins w:id="365" w:author="BMS"/>
                <w:rStyle w:val="Hyperlink"/>
              </w:rPr>
            </w:pPr>
            <w:ins w:id="366" w:author="BMS">
              <w:r w:rsidRPr="00583326">
                <w:fldChar w:fldCharType="begin"/>
              </w:r>
              <w:r w:rsidRPr="00583326">
                <w:instrText>HYPERLINK "mailto:medicalinfo.belgium@bms.com"</w:instrText>
              </w:r>
              <w:r w:rsidRPr="00583326">
                <w:fldChar w:fldCharType="separate"/>
              </w:r>
              <w:r w:rsidRPr="00583326">
                <w:rPr>
                  <w:rStyle w:val="Hyperlink"/>
                </w:rPr>
                <w:t>medicalinfo.belgium@bms.com</w:t>
              </w:r>
              <w:r w:rsidRPr="00583326">
                <w:rPr>
                  <w:rStyle w:val="Hyperlink"/>
                </w:rPr>
                <w:fldChar w:fldCharType="end"/>
              </w:r>
            </w:ins>
          </w:p>
          <w:p w14:paraId="3B3E781C" w14:textId="77777777" w:rsidR="00EC2AED" w:rsidRPr="00583326" w:rsidRDefault="00EC2AED" w:rsidP="00F706AD">
            <w:pPr>
              <w:rPr>
                <w:ins w:id="367" w:author="BMS"/>
              </w:rPr>
            </w:pPr>
          </w:p>
        </w:tc>
      </w:tr>
      <w:tr w:rsidR="00EC2AED" w:rsidRPr="00583326" w14:paraId="6E5CCA8D" w14:textId="77777777" w:rsidTr="00F706AD">
        <w:trPr>
          <w:cantSplit/>
          <w:trHeight w:val="1246"/>
          <w:ins w:id="368" w:author="BMS"/>
        </w:trPr>
        <w:tc>
          <w:tcPr>
            <w:tcW w:w="4536" w:type="dxa"/>
          </w:tcPr>
          <w:p w14:paraId="212F69D6" w14:textId="77777777" w:rsidR="00EC2AED" w:rsidRPr="00744F88" w:rsidRDefault="00EC2AED" w:rsidP="00F706AD">
            <w:pPr>
              <w:pStyle w:val="StyleBold"/>
              <w:rPr>
                <w:ins w:id="369" w:author="BMS"/>
              </w:rPr>
            </w:pPr>
            <w:proofErr w:type="spellStart"/>
            <w:ins w:id="370" w:author="BMS">
              <w:r w:rsidRPr="00744F88">
                <w:t>Česká</w:t>
              </w:r>
              <w:proofErr w:type="spellEnd"/>
              <w:r w:rsidRPr="00744F88">
                <w:t xml:space="preserve"> </w:t>
              </w:r>
              <w:proofErr w:type="spellStart"/>
              <w:r w:rsidRPr="00744F88">
                <w:t>republika</w:t>
              </w:r>
              <w:proofErr w:type="spellEnd"/>
            </w:ins>
          </w:p>
          <w:p w14:paraId="32FBF0AA" w14:textId="77777777" w:rsidR="00EC2AED" w:rsidRPr="00744F88" w:rsidRDefault="00EC2AED" w:rsidP="00F706AD">
            <w:pPr>
              <w:rPr>
                <w:ins w:id="371" w:author="BMS"/>
              </w:rPr>
            </w:pPr>
            <w:ins w:id="372" w:author="BMS">
              <w:r w:rsidRPr="00744F88">
                <w:t xml:space="preserve">Bristol-Myers Squibb spol. s </w:t>
              </w:r>
              <w:proofErr w:type="spellStart"/>
              <w:r w:rsidRPr="00744F88">
                <w:t>r.o</w:t>
              </w:r>
              <w:proofErr w:type="spellEnd"/>
              <w:r w:rsidRPr="00744F88">
                <w:t>.</w:t>
              </w:r>
            </w:ins>
          </w:p>
          <w:p w14:paraId="064C6CE6" w14:textId="77777777" w:rsidR="00EC2AED" w:rsidRPr="00583326" w:rsidRDefault="00EC2AED" w:rsidP="00F706AD">
            <w:pPr>
              <w:rPr>
                <w:ins w:id="373" w:author="BMS"/>
              </w:rPr>
            </w:pPr>
            <w:ins w:id="374" w:author="BMS">
              <w:r w:rsidRPr="00583326">
                <w:t>Tel: + 420 221 016 111</w:t>
              </w:r>
            </w:ins>
          </w:p>
          <w:p w14:paraId="3CFA5D71" w14:textId="77777777" w:rsidR="00EC2AED" w:rsidRPr="00583326" w:rsidRDefault="00EC2AED" w:rsidP="00F706AD">
            <w:pPr>
              <w:rPr>
                <w:ins w:id="375" w:author="BMS"/>
                <w:rStyle w:val="Hyperlink"/>
              </w:rPr>
            </w:pPr>
            <w:ins w:id="376" w:author="BMS">
              <w:r w:rsidRPr="00583326">
                <w:fldChar w:fldCharType="begin"/>
              </w:r>
              <w:r w:rsidRPr="00583326">
                <w:instrText>HYPERLINK "mailto:medinfo.czech@bms.com"</w:instrText>
              </w:r>
              <w:r w:rsidRPr="00583326">
                <w:fldChar w:fldCharType="separate"/>
              </w:r>
              <w:r w:rsidRPr="00583326">
                <w:rPr>
                  <w:rStyle w:val="Hyperlink"/>
                </w:rPr>
                <w:t>medinfo.czech@bms.com</w:t>
              </w:r>
              <w:r w:rsidRPr="00583326">
                <w:rPr>
                  <w:rStyle w:val="Hyperlink"/>
                </w:rPr>
                <w:fldChar w:fldCharType="end"/>
              </w:r>
            </w:ins>
          </w:p>
          <w:p w14:paraId="6BDF8021" w14:textId="77777777" w:rsidR="00EC2AED" w:rsidRPr="00583326" w:rsidRDefault="00EC2AED" w:rsidP="00F706AD">
            <w:pPr>
              <w:rPr>
                <w:ins w:id="377" w:author="BMS"/>
              </w:rPr>
            </w:pPr>
          </w:p>
        </w:tc>
        <w:tc>
          <w:tcPr>
            <w:tcW w:w="4536" w:type="dxa"/>
          </w:tcPr>
          <w:p w14:paraId="78436826" w14:textId="77777777" w:rsidR="00EC2AED" w:rsidRPr="00744F88" w:rsidRDefault="00EC2AED" w:rsidP="00F706AD">
            <w:pPr>
              <w:pStyle w:val="StyleBold"/>
              <w:rPr>
                <w:ins w:id="378" w:author="BMS"/>
              </w:rPr>
            </w:pPr>
            <w:proofErr w:type="spellStart"/>
            <w:ins w:id="379" w:author="BMS">
              <w:r w:rsidRPr="00744F88">
                <w:t>Magyarország</w:t>
              </w:r>
              <w:proofErr w:type="spellEnd"/>
            </w:ins>
          </w:p>
          <w:p w14:paraId="4CFF64E0" w14:textId="77777777" w:rsidR="00EC2AED" w:rsidRPr="00744F88" w:rsidRDefault="00EC2AED" w:rsidP="00F706AD">
            <w:pPr>
              <w:rPr>
                <w:ins w:id="380" w:author="BMS"/>
              </w:rPr>
            </w:pPr>
            <w:ins w:id="381" w:author="BMS">
              <w:r w:rsidRPr="00744F88">
                <w:t>Bristol-Myers Squibb Kft.</w:t>
              </w:r>
            </w:ins>
          </w:p>
          <w:p w14:paraId="7CCDD4F1" w14:textId="77777777" w:rsidR="00EC2AED" w:rsidRPr="00583326" w:rsidRDefault="00EC2AED" w:rsidP="00F706AD">
            <w:pPr>
              <w:rPr>
                <w:ins w:id="382" w:author="BMS"/>
              </w:rPr>
            </w:pPr>
            <w:ins w:id="383" w:author="BMS">
              <w:r w:rsidRPr="00583326">
                <w:t>Tel.: + 36 1 301 9797</w:t>
              </w:r>
            </w:ins>
          </w:p>
          <w:p w14:paraId="7F6F0D25" w14:textId="77777777" w:rsidR="00EC2AED" w:rsidRPr="00583326" w:rsidRDefault="00EC2AED" w:rsidP="00F706AD">
            <w:pPr>
              <w:rPr>
                <w:ins w:id="384" w:author="BMS"/>
                <w:rStyle w:val="Hyperlink"/>
              </w:rPr>
            </w:pPr>
            <w:ins w:id="385" w:author="BMS">
              <w:r w:rsidRPr="00583326">
                <w:fldChar w:fldCharType="begin"/>
              </w:r>
              <w:r w:rsidRPr="00583326">
                <w:instrText>HYPERLINK "mailto:Medinfo.hungary@bms.com"</w:instrText>
              </w:r>
              <w:r w:rsidRPr="00583326">
                <w:fldChar w:fldCharType="separate"/>
              </w:r>
              <w:r w:rsidRPr="00583326">
                <w:rPr>
                  <w:rStyle w:val="Hyperlink"/>
                </w:rPr>
                <w:t>Medinfo.hungary@bms.com</w:t>
              </w:r>
              <w:r w:rsidRPr="00583326">
                <w:rPr>
                  <w:rStyle w:val="Hyperlink"/>
                </w:rPr>
                <w:fldChar w:fldCharType="end"/>
              </w:r>
            </w:ins>
          </w:p>
          <w:p w14:paraId="62583E59" w14:textId="77777777" w:rsidR="00EC2AED" w:rsidRPr="00583326" w:rsidRDefault="00EC2AED" w:rsidP="00F706AD">
            <w:pPr>
              <w:rPr>
                <w:ins w:id="386" w:author="BMS"/>
              </w:rPr>
            </w:pPr>
          </w:p>
        </w:tc>
      </w:tr>
      <w:tr w:rsidR="00EC2AED" w:rsidRPr="00583326" w14:paraId="23A7648A" w14:textId="77777777" w:rsidTr="00F706AD">
        <w:trPr>
          <w:cantSplit/>
          <w:trHeight w:val="904"/>
          <w:ins w:id="387" w:author="BMS"/>
        </w:trPr>
        <w:tc>
          <w:tcPr>
            <w:tcW w:w="4536" w:type="dxa"/>
          </w:tcPr>
          <w:p w14:paraId="78D3647A" w14:textId="77777777" w:rsidR="00EC2AED" w:rsidRPr="00583326" w:rsidRDefault="00EC2AED" w:rsidP="00F706AD">
            <w:pPr>
              <w:pStyle w:val="StyleBold"/>
              <w:rPr>
                <w:ins w:id="388" w:author="BMS"/>
              </w:rPr>
            </w:pPr>
            <w:ins w:id="389" w:author="BMS">
              <w:r w:rsidRPr="00583326">
                <w:t>Danmark</w:t>
              </w:r>
            </w:ins>
          </w:p>
          <w:p w14:paraId="60C293D4" w14:textId="77777777" w:rsidR="00EC2AED" w:rsidRPr="00583326" w:rsidRDefault="00EC2AED" w:rsidP="00F706AD">
            <w:pPr>
              <w:rPr>
                <w:ins w:id="390" w:author="BMS"/>
              </w:rPr>
            </w:pPr>
            <w:ins w:id="391" w:author="BMS">
              <w:r w:rsidRPr="00583326">
                <w:t xml:space="preserve">Bristol-Myers Squibb </w:t>
              </w:r>
              <w:proofErr w:type="spellStart"/>
              <w:r w:rsidRPr="00583326">
                <w:t>Denmark</w:t>
              </w:r>
              <w:proofErr w:type="spellEnd"/>
            </w:ins>
          </w:p>
          <w:p w14:paraId="23AE216E" w14:textId="77777777" w:rsidR="00EC2AED" w:rsidRPr="00583326" w:rsidRDefault="00EC2AED" w:rsidP="00F706AD">
            <w:pPr>
              <w:rPr>
                <w:ins w:id="392" w:author="BMS"/>
              </w:rPr>
            </w:pPr>
            <w:proofErr w:type="spellStart"/>
            <w:ins w:id="393" w:author="BMS">
              <w:r w:rsidRPr="00583326">
                <w:t>Tlf</w:t>
              </w:r>
              <w:proofErr w:type="spellEnd"/>
              <w:r w:rsidRPr="00583326">
                <w:t>: + 45 45 93 05 06</w:t>
              </w:r>
            </w:ins>
          </w:p>
          <w:p w14:paraId="6A4544A3" w14:textId="77777777" w:rsidR="00EC2AED" w:rsidRPr="00583326" w:rsidRDefault="00EC2AED" w:rsidP="00F706AD">
            <w:pPr>
              <w:rPr>
                <w:ins w:id="394" w:author="BMS"/>
                <w:rStyle w:val="Hyperlink"/>
              </w:rPr>
            </w:pPr>
            <w:ins w:id="395" w:author="BMS">
              <w:r w:rsidRPr="00583326">
                <w:fldChar w:fldCharType="begin"/>
              </w:r>
              <w:r w:rsidRPr="00583326">
                <w:instrText>HYPERLINK "mailto:medinfo.denmark@bms.com"</w:instrText>
              </w:r>
              <w:r w:rsidRPr="00583326">
                <w:fldChar w:fldCharType="separate"/>
              </w:r>
              <w:r w:rsidRPr="00583326">
                <w:rPr>
                  <w:rStyle w:val="Hyperlink"/>
                </w:rPr>
                <w:t>medinfo.denmark@bms.com</w:t>
              </w:r>
              <w:r w:rsidRPr="00583326">
                <w:rPr>
                  <w:rStyle w:val="Hyperlink"/>
                </w:rPr>
                <w:fldChar w:fldCharType="end"/>
              </w:r>
            </w:ins>
          </w:p>
          <w:p w14:paraId="7E670C95" w14:textId="77777777" w:rsidR="00EC2AED" w:rsidRPr="00583326" w:rsidRDefault="00EC2AED" w:rsidP="00F706AD">
            <w:pPr>
              <w:rPr>
                <w:ins w:id="396" w:author="BMS"/>
              </w:rPr>
            </w:pPr>
          </w:p>
        </w:tc>
        <w:tc>
          <w:tcPr>
            <w:tcW w:w="4536" w:type="dxa"/>
          </w:tcPr>
          <w:p w14:paraId="525ABB7F" w14:textId="77777777" w:rsidR="00EC2AED" w:rsidRPr="00583326" w:rsidRDefault="00EC2AED" w:rsidP="00F706AD">
            <w:pPr>
              <w:pStyle w:val="StyleBold"/>
              <w:rPr>
                <w:ins w:id="397" w:author="BMS"/>
              </w:rPr>
            </w:pPr>
            <w:ins w:id="398" w:author="BMS">
              <w:r w:rsidRPr="00583326">
                <w:t>Malta</w:t>
              </w:r>
            </w:ins>
          </w:p>
          <w:p w14:paraId="7DD7CB47" w14:textId="77777777" w:rsidR="00EC2AED" w:rsidRPr="00583326" w:rsidRDefault="00EC2AED" w:rsidP="00F706AD">
            <w:pPr>
              <w:rPr>
                <w:ins w:id="399" w:author="BMS"/>
              </w:rPr>
            </w:pPr>
            <w:ins w:id="400" w:author="BMS">
              <w:r w:rsidRPr="00583326">
                <w:t xml:space="preserve">A.M. </w:t>
              </w:r>
              <w:proofErr w:type="spellStart"/>
              <w:r w:rsidRPr="00583326">
                <w:t>Mangion</w:t>
              </w:r>
              <w:proofErr w:type="spellEnd"/>
              <w:r w:rsidRPr="00583326">
                <w:t xml:space="preserve"> Ltd</w:t>
              </w:r>
            </w:ins>
          </w:p>
          <w:p w14:paraId="5A9E6252" w14:textId="77777777" w:rsidR="00EC2AED" w:rsidRPr="00583326" w:rsidRDefault="00EC2AED" w:rsidP="00F706AD">
            <w:pPr>
              <w:rPr>
                <w:ins w:id="401" w:author="BMS"/>
              </w:rPr>
            </w:pPr>
            <w:ins w:id="402" w:author="BMS">
              <w:r w:rsidRPr="00583326">
                <w:t>Tel: + 356 23976333</w:t>
              </w:r>
            </w:ins>
          </w:p>
          <w:p w14:paraId="092EC3A0" w14:textId="77777777" w:rsidR="00EC2AED" w:rsidRPr="00583326" w:rsidRDefault="00EC2AED" w:rsidP="00F706AD">
            <w:pPr>
              <w:rPr>
                <w:ins w:id="403" w:author="BMS"/>
                <w:rStyle w:val="Hyperlink"/>
              </w:rPr>
            </w:pPr>
            <w:ins w:id="404" w:author="BMS">
              <w:r w:rsidRPr="00583326">
                <w:fldChar w:fldCharType="begin"/>
              </w:r>
              <w:r w:rsidRPr="00583326">
                <w:instrText>HYPERLINK "mailto:pv@ammangion.com"</w:instrText>
              </w:r>
              <w:r w:rsidRPr="00583326">
                <w:fldChar w:fldCharType="separate"/>
              </w:r>
              <w:r w:rsidRPr="00583326">
                <w:rPr>
                  <w:rStyle w:val="Hyperlink"/>
                </w:rPr>
                <w:t>pv@ammangion.com</w:t>
              </w:r>
              <w:r w:rsidRPr="00583326">
                <w:rPr>
                  <w:rStyle w:val="Hyperlink"/>
                </w:rPr>
                <w:fldChar w:fldCharType="end"/>
              </w:r>
            </w:ins>
          </w:p>
          <w:p w14:paraId="621390D0" w14:textId="77777777" w:rsidR="00EC2AED" w:rsidRPr="00583326" w:rsidRDefault="00EC2AED" w:rsidP="00F706AD">
            <w:pPr>
              <w:rPr>
                <w:ins w:id="405" w:author="BMS"/>
              </w:rPr>
            </w:pPr>
          </w:p>
        </w:tc>
      </w:tr>
      <w:tr w:rsidR="00EC2AED" w:rsidRPr="00583326" w14:paraId="4F1D0A53" w14:textId="77777777" w:rsidTr="00F706AD">
        <w:trPr>
          <w:cantSplit/>
          <w:trHeight w:val="892"/>
          <w:ins w:id="406" w:author="BMS"/>
        </w:trPr>
        <w:tc>
          <w:tcPr>
            <w:tcW w:w="4536" w:type="dxa"/>
          </w:tcPr>
          <w:p w14:paraId="67C8C7F7" w14:textId="77777777" w:rsidR="00EC2AED" w:rsidRPr="00744F88" w:rsidRDefault="00EC2AED" w:rsidP="00F706AD">
            <w:pPr>
              <w:pStyle w:val="StyleBold"/>
              <w:rPr>
                <w:ins w:id="407" w:author="BMS"/>
              </w:rPr>
            </w:pPr>
            <w:ins w:id="408" w:author="BMS">
              <w:r w:rsidRPr="00744F88">
                <w:t>Deutschland</w:t>
              </w:r>
            </w:ins>
          </w:p>
          <w:p w14:paraId="1CAC33A9" w14:textId="77777777" w:rsidR="00EC2AED" w:rsidRPr="00583326" w:rsidRDefault="00EC2AED" w:rsidP="00F706AD">
            <w:pPr>
              <w:rPr>
                <w:ins w:id="409" w:author="BMS"/>
              </w:rPr>
            </w:pPr>
            <w:ins w:id="410" w:author="BMS">
              <w:r w:rsidRPr="00744F88">
                <w:t xml:space="preserve">Bristol-Myers Squibb GmbH &amp; Co. </w:t>
              </w:r>
              <w:proofErr w:type="spellStart"/>
              <w:r w:rsidRPr="00583326">
                <w:t>KGaA</w:t>
              </w:r>
              <w:proofErr w:type="spellEnd"/>
            </w:ins>
          </w:p>
          <w:p w14:paraId="1546A793" w14:textId="77777777" w:rsidR="00EC2AED" w:rsidRPr="00583326" w:rsidRDefault="00EC2AED" w:rsidP="00F706AD">
            <w:pPr>
              <w:rPr>
                <w:ins w:id="411" w:author="BMS"/>
              </w:rPr>
            </w:pPr>
            <w:ins w:id="412" w:author="BMS">
              <w:r w:rsidRPr="00583326">
                <w:t>Tel: 0800 0752002 (+ 49 89 121 42 350)</w:t>
              </w:r>
            </w:ins>
          </w:p>
          <w:p w14:paraId="52976953" w14:textId="77777777" w:rsidR="00EC2AED" w:rsidRPr="00583326" w:rsidRDefault="00EC2AED" w:rsidP="00F706AD">
            <w:pPr>
              <w:rPr>
                <w:ins w:id="413" w:author="BMS"/>
                <w:rStyle w:val="Hyperlink"/>
              </w:rPr>
            </w:pPr>
            <w:ins w:id="414" w:author="BMS">
              <w:r w:rsidRPr="00583326">
                <w:fldChar w:fldCharType="begin"/>
              </w:r>
              <w:r w:rsidRPr="00583326">
                <w:instrText>HYPERLINK "mailto:medwiss.info@bms.com"</w:instrText>
              </w:r>
              <w:r w:rsidRPr="00583326">
                <w:fldChar w:fldCharType="separate"/>
              </w:r>
              <w:r w:rsidRPr="00583326">
                <w:rPr>
                  <w:rStyle w:val="Hyperlink"/>
                </w:rPr>
                <w:t>medwiss.info@bms.com</w:t>
              </w:r>
              <w:r w:rsidRPr="00583326">
                <w:rPr>
                  <w:rStyle w:val="Hyperlink"/>
                </w:rPr>
                <w:fldChar w:fldCharType="end"/>
              </w:r>
            </w:ins>
          </w:p>
          <w:p w14:paraId="15B07477" w14:textId="77777777" w:rsidR="00EC2AED" w:rsidRPr="00583326" w:rsidRDefault="00EC2AED" w:rsidP="00F706AD">
            <w:pPr>
              <w:rPr>
                <w:ins w:id="415" w:author="BMS"/>
              </w:rPr>
            </w:pPr>
          </w:p>
        </w:tc>
        <w:tc>
          <w:tcPr>
            <w:tcW w:w="4536" w:type="dxa"/>
          </w:tcPr>
          <w:p w14:paraId="2D70AE82" w14:textId="77777777" w:rsidR="00EC2AED" w:rsidRPr="00583326" w:rsidRDefault="00EC2AED" w:rsidP="00F706AD">
            <w:pPr>
              <w:pStyle w:val="StyleBold"/>
              <w:rPr>
                <w:ins w:id="416" w:author="BMS"/>
              </w:rPr>
            </w:pPr>
            <w:ins w:id="417" w:author="BMS">
              <w:r w:rsidRPr="00583326">
                <w:t>Nederland</w:t>
              </w:r>
            </w:ins>
          </w:p>
          <w:p w14:paraId="56E36A52" w14:textId="77777777" w:rsidR="00EC2AED" w:rsidRPr="00583326" w:rsidRDefault="00EC2AED" w:rsidP="00F706AD">
            <w:pPr>
              <w:rPr>
                <w:ins w:id="418" w:author="BMS"/>
              </w:rPr>
            </w:pPr>
            <w:ins w:id="419" w:author="BMS">
              <w:r w:rsidRPr="00583326">
                <w:t>Bristol-Myers Squibb B.V.</w:t>
              </w:r>
            </w:ins>
          </w:p>
          <w:p w14:paraId="6D72B55C" w14:textId="77777777" w:rsidR="00EC2AED" w:rsidRPr="00583326" w:rsidRDefault="00EC2AED" w:rsidP="00F706AD">
            <w:pPr>
              <w:rPr>
                <w:ins w:id="420" w:author="BMS"/>
              </w:rPr>
            </w:pPr>
            <w:ins w:id="421" w:author="BMS">
              <w:r w:rsidRPr="00583326">
                <w:t>Tel: + 31 (0)30 300 2222</w:t>
              </w:r>
            </w:ins>
          </w:p>
          <w:p w14:paraId="64A48800" w14:textId="77777777" w:rsidR="00EC2AED" w:rsidRPr="00583326" w:rsidRDefault="00EC2AED" w:rsidP="00F706AD">
            <w:pPr>
              <w:rPr>
                <w:ins w:id="422" w:author="BMS"/>
                <w:rStyle w:val="Hyperlink"/>
              </w:rPr>
            </w:pPr>
            <w:ins w:id="423" w:author="BMS">
              <w:r w:rsidRPr="00583326">
                <w:fldChar w:fldCharType="begin"/>
              </w:r>
              <w:r w:rsidRPr="00583326">
                <w:instrText>HYPERLINK "mailto:medischeafdeling@bms.com"</w:instrText>
              </w:r>
              <w:r w:rsidRPr="00583326">
                <w:fldChar w:fldCharType="separate"/>
              </w:r>
              <w:r w:rsidRPr="00583326">
                <w:rPr>
                  <w:rStyle w:val="Hyperlink"/>
                </w:rPr>
                <w:t>medischeafdeling@bms.com</w:t>
              </w:r>
              <w:r w:rsidRPr="00583326">
                <w:rPr>
                  <w:rStyle w:val="Hyperlink"/>
                </w:rPr>
                <w:fldChar w:fldCharType="end"/>
              </w:r>
            </w:ins>
          </w:p>
          <w:p w14:paraId="17025253" w14:textId="77777777" w:rsidR="00EC2AED" w:rsidRPr="00583326" w:rsidRDefault="00EC2AED" w:rsidP="00F706AD">
            <w:pPr>
              <w:rPr>
                <w:ins w:id="424" w:author="BMS"/>
              </w:rPr>
            </w:pPr>
          </w:p>
        </w:tc>
      </w:tr>
      <w:tr w:rsidR="00EC2AED" w:rsidRPr="00583326" w14:paraId="14E07723" w14:textId="77777777" w:rsidTr="00F706AD">
        <w:trPr>
          <w:cantSplit/>
          <w:trHeight w:val="880"/>
          <w:ins w:id="425" w:author="BMS"/>
        </w:trPr>
        <w:tc>
          <w:tcPr>
            <w:tcW w:w="4536" w:type="dxa"/>
          </w:tcPr>
          <w:p w14:paraId="2821F9A1" w14:textId="77777777" w:rsidR="00EC2AED" w:rsidRPr="00583326" w:rsidRDefault="00EC2AED" w:rsidP="00F706AD">
            <w:pPr>
              <w:pStyle w:val="StyleBold"/>
              <w:rPr>
                <w:ins w:id="426" w:author="BMS"/>
              </w:rPr>
            </w:pPr>
            <w:proofErr w:type="spellStart"/>
            <w:ins w:id="427" w:author="BMS">
              <w:r w:rsidRPr="00583326">
                <w:lastRenderedPageBreak/>
                <w:t>Eesti</w:t>
              </w:r>
              <w:proofErr w:type="spellEnd"/>
            </w:ins>
          </w:p>
          <w:p w14:paraId="3A726969" w14:textId="77777777" w:rsidR="00EC2AED" w:rsidRPr="00583326" w:rsidRDefault="00EC2AED" w:rsidP="00F706AD">
            <w:pPr>
              <w:rPr>
                <w:ins w:id="428" w:author="BMS"/>
              </w:rPr>
            </w:pPr>
            <w:proofErr w:type="spellStart"/>
            <w:ins w:id="429" w:author="BMS">
              <w:r w:rsidRPr="00583326">
                <w:t>Swixx</w:t>
              </w:r>
              <w:proofErr w:type="spellEnd"/>
              <w:r w:rsidRPr="00583326">
                <w:t xml:space="preserve"> </w:t>
              </w:r>
              <w:proofErr w:type="spellStart"/>
              <w:r w:rsidRPr="00583326">
                <w:t>Biopharma</w:t>
              </w:r>
              <w:proofErr w:type="spellEnd"/>
              <w:r w:rsidRPr="00583326">
                <w:t xml:space="preserve"> OÜ</w:t>
              </w:r>
            </w:ins>
          </w:p>
          <w:p w14:paraId="5242A567" w14:textId="77777777" w:rsidR="00EC2AED" w:rsidRPr="00583326" w:rsidRDefault="00EC2AED" w:rsidP="00F706AD">
            <w:pPr>
              <w:rPr>
                <w:ins w:id="430" w:author="BMS"/>
              </w:rPr>
            </w:pPr>
            <w:ins w:id="431" w:author="BMS">
              <w:r w:rsidRPr="00583326">
                <w:t>Tel: + 372 640 1030</w:t>
              </w:r>
            </w:ins>
          </w:p>
          <w:p w14:paraId="61D04C76" w14:textId="77777777" w:rsidR="00EC2AED" w:rsidRPr="00583326" w:rsidRDefault="00EC2AED" w:rsidP="00F706AD">
            <w:pPr>
              <w:rPr>
                <w:ins w:id="432" w:author="BMS"/>
                <w:rStyle w:val="Hyperlink"/>
              </w:rPr>
            </w:pPr>
            <w:ins w:id="433" w:author="BMS">
              <w:r w:rsidRPr="00583326">
                <w:fldChar w:fldCharType="begin"/>
              </w:r>
              <w:r w:rsidRPr="00583326">
                <w:instrText>HYPERLINK "mailto:medinfo.estonia@swixxbiopharma.com"</w:instrText>
              </w:r>
              <w:r w:rsidRPr="00583326">
                <w:fldChar w:fldCharType="separate"/>
              </w:r>
              <w:r w:rsidRPr="00583326">
                <w:rPr>
                  <w:rStyle w:val="Hyperlink"/>
                </w:rPr>
                <w:t>medinfo.estonia@swixxbiopharma.com</w:t>
              </w:r>
              <w:r w:rsidRPr="00583326">
                <w:rPr>
                  <w:rStyle w:val="Hyperlink"/>
                </w:rPr>
                <w:fldChar w:fldCharType="end"/>
              </w:r>
            </w:ins>
          </w:p>
          <w:p w14:paraId="0F12483A" w14:textId="77777777" w:rsidR="00EC2AED" w:rsidRPr="00583326" w:rsidRDefault="00EC2AED" w:rsidP="00F706AD">
            <w:pPr>
              <w:rPr>
                <w:ins w:id="434" w:author="BMS"/>
              </w:rPr>
            </w:pPr>
          </w:p>
        </w:tc>
        <w:tc>
          <w:tcPr>
            <w:tcW w:w="4536" w:type="dxa"/>
          </w:tcPr>
          <w:p w14:paraId="4B698820" w14:textId="77777777" w:rsidR="00EC2AED" w:rsidRPr="00744F88" w:rsidRDefault="00EC2AED" w:rsidP="00F706AD">
            <w:pPr>
              <w:pStyle w:val="StyleBold"/>
              <w:rPr>
                <w:ins w:id="435" w:author="BMS"/>
              </w:rPr>
            </w:pPr>
            <w:ins w:id="436" w:author="BMS">
              <w:r w:rsidRPr="00744F88">
                <w:t>Norge</w:t>
              </w:r>
            </w:ins>
          </w:p>
          <w:p w14:paraId="2A98102A" w14:textId="77777777" w:rsidR="00EC2AED" w:rsidRPr="00744F88" w:rsidRDefault="00EC2AED" w:rsidP="00F706AD">
            <w:pPr>
              <w:rPr>
                <w:ins w:id="437" w:author="BMS"/>
              </w:rPr>
            </w:pPr>
            <w:ins w:id="438" w:author="BMS">
              <w:r w:rsidRPr="00744F88">
                <w:t>Bristol-Myers Squibb Norway AS</w:t>
              </w:r>
            </w:ins>
          </w:p>
          <w:p w14:paraId="26B0DB40" w14:textId="77777777" w:rsidR="00EC2AED" w:rsidRPr="00583326" w:rsidRDefault="00EC2AED" w:rsidP="00F706AD">
            <w:pPr>
              <w:rPr>
                <w:ins w:id="439" w:author="BMS"/>
              </w:rPr>
            </w:pPr>
            <w:proofErr w:type="spellStart"/>
            <w:ins w:id="440" w:author="BMS">
              <w:r w:rsidRPr="00583326">
                <w:t>Tlf</w:t>
              </w:r>
              <w:proofErr w:type="spellEnd"/>
              <w:r w:rsidRPr="00583326">
                <w:t>: + 47 67 55 53 50</w:t>
              </w:r>
            </w:ins>
          </w:p>
          <w:p w14:paraId="69D7DE5E" w14:textId="77777777" w:rsidR="00EC2AED" w:rsidRPr="00583326" w:rsidRDefault="00EC2AED" w:rsidP="00F706AD">
            <w:pPr>
              <w:rPr>
                <w:ins w:id="441" w:author="BMS"/>
                <w:rStyle w:val="Hyperlink"/>
              </w:rPr>
            </w:pPr>
            <w:ins w:id="442" w:author="BMS">
              <w:r w:rsidRPr="00583326">
                <w:fldChar w:fldCharType="begin"/>
              </w:r>
              <w:r w:rsidRPr="00583326">
                <w:instrText>HYPERLINK "mailto:medinfo.norway@bms.com"</w:instrText>
              </w:r>
              <w:r w:rsidRPr="00583326">
                <w:fldChar w:fldCharType="separate"/>
              </w:r>
              <w:r w:rsidRPr="00583326">
                <w:rPr>
                  <w:rStyle w:val="Hyperlink"/>
                </w:rPr>
                <w:t>medinfo.norway@bms.com</w:t>
              </w:r>
              <w:r w:rsidRPr="00583326">
                <w:rPr>
                  <w:rStyle w:val="Hyperlink"/>
                </w:rPr>
                <w:fldChar w:fldCharType="end"/>
              </w:r>
            </w:ins>
          </w:p>
          <w:p w14:paraId="197ABE3A" w14:textId="77777777" w:rsidR="00EC2AED" w:rsidRPr="00583326" w:rsidRDefault="00EC2AED" w:rsidP="00F706AD">
            <w:pPr>
              <w:rPr>
                <w:ins w:id="443" w:author="BMS"/>
              </w:rPr>
            </w:pPr>
          </w:p>
        </w:tc>
      </w:tr>
      <w:tr w:rsidR="00EC2AED" w:rsidRPr="00583326" w14:paraId="043D16FE" w14:textId="77777777" w:rsidTr="00F706AD">
        <w:trPr>
          <w:cantSplit/>
          <w:trHeight w:val="952"/>
          <w:ins w:id="444" w:author="BMS"/>
        </w:trPr>
        <w:tc>
          <w:tcPr>
            <w:tcW w:w="4536" w:type="dxa"/>
          </w:tcPr>
          <w:p w14:paraId="024738CF" w14:textId="77777777" w:rsidR="00EC2AED" w:rsidRPr="00744F88" w:rsidRDefault="00EC2AED" w:rsidP="00F706AD">
            <w:pPr>
              <w:pStyle w:val="StyleBold"/>
              <w:rPr>
                <w:ins w:id="445" w:author="BMS"/>
              </w:rPr>
            </w:pPr>
            <w:proofErr w:type="spellStart"/>
            <w:ins w:id="446" w:author="BMS">
              <w:r w:rsidRPr="00583326">
                <w:t>Ελλάδ</w:t>
              </w:r>
              <w:proofErr w:type="spellEnd"/>
              <w:r w:rsidRPr="00583326">
                <w:t>α</w:t>
              </w:r>
            </w:ins>
          </w:p>
          <w:p w14:paraId="015B0E6E" w14:textId="77777777" w:rsidR="00EC2AED" w:rsidRPr="00744F88" w:rsidRDefault="00EC2AED" w:rsidP="00F706AD">
            <w:pPr>
              <w:rPr>
                <w:ins w:id="447" w:author="BMS"/>
              </w:rPr>
            </w:pPr>
            <w:ins w:id="448" w:author="BMS">
              <w:r w:rsidRPr="00744F88">
                <w:t>Bristol-Myers Squibb A.E.</w:t>
              </w:r>
            </w:ins>
          </w:p>
          <w:p w14:paraId="1D455267" w14:textId="77777777" w:rsidR="00EC2AED" w:rsidRPr="00583326" w:rsidRDefault="00EC2AED" w:rsidP="00F706AD">
            <w:pPr>
              <w:rPr>
                <w:ins w:id="449" w:author="BMS"/>
              </w:rPr>
            </w:pPr>
            <w:proofErr w:type="spellStart"/>
            <w:ins w:id="450" w:author="BMS">
              <w:r w:rsidRPr="00583326">
                <w:t>Τηλ</w:t>
              </w:r>
              <w:proofErr w:type="spellEnd"/>
              <w:r w:rsidRPr="00583326">
                <w:t>: + 30 210 6074300</w:t>
              </w:r>
            </w:ins>
          </w:p>
          <w:p w14:paraId="07770BFD" w14:textId="77777777" w:rsidR="00EC2AED" w:rsidRPr="00583326" w:rsidRDefault="00EC2AED" w:rsidP="00F706AD">
            <w:pPr>
              <w:rPr>
                <w:ins w:id="451" w:author="BMS"/>
                <w:rStyle w:val="Hyperlink"/>
              </w:rPr>
            </w:pPr>
            <w:ins w:id="452" w:author="BMS">
              <w:r w:rsidRPr="00583326">
                <w:fldChar w:fldCharType="begin"/>
              </w:r>
              <w:r w:rsidRPr="00583326">
                <w:instrText>HYPERLINK "mailto:medinfo.greece@bms.com"</w:instrText>
              </w:r>
              <w:r w:rsidRPr="00583326">
                <w:fldChar w:fldCharType="separate"/>
              </w:r>
              <w:r w:rsidRPr="00583326">
                <w:rPr>
                  <w:rStyle w:val="Hyperlink"/>
                </w:rPr>
                <w:t>medinfo.greece@bms.com</w:t>
              </w:r>
              <w:r w:rsidRPr="00583326">
                <w:rPr>
                  <w:rStyle w:val="Hyperlink"/>
                </w:rPr>
                <w:fldChar w:fldCharType="end"/>
              </w:r>
            </w:ins>
          </w:p>
          <w:p w14:paraId="7D138FAF" w14:textId="77777777" w:rsidR="00EC2AED" w:rsidRPr="00583326" w:rsidRDefault="00EC2AED" w:rsidP="00F706AD">
            <w:pPr>
              <w:rPr>
                <w:ins w:id="453" w:author="BMS"/>
              </w:rPr>
            </w:pPr>
          </w:p>
        </w:tc>
        <w:tc>
          <w:tcPr>
            <w:tcW w:w="4536" w:type="dxa"/>
          </w:tcPr>
          <w:p w14:paraId="727C198E" w14:textId="77777777" w:rsidR="00EC2AED" w:rsidRPr="00583326" w:rsidRDefault="00EC2AED" w:rsidP="00F706AD">
            <w:pPr>
              <w:pStyle w:val="StyleBold"/>
              <w:rPr>
                <w:ins w:id="454" w:author="BMS"/>
              </w:rPr>
            </w:pPr>
            <w:proofErr w:type="spellStart"/>
            <w:ins w:id="455" w:author="BMS">
              <w:r w:rsidRPr="00583326">
                <w:t>Österreich</w:t>
              </w:r>
              <w:proofErr w:type="spellEnd"/>
            </w:ins>
          </w:p>
          <w:p w14:paraId="1DED5140" w14:textId="77777777" w:rsidR="00EC2AED" w:rsidRPr="00583326" w:rsidRDefault="00EC2AED" w:rsidP="00F706AD">
            <w:pPr>
              <w:rPr>
                <w:ins w:id="456" w:author="BMS"/>
              </w:rPr>
            </w:pPr>
            <w:ins w:id="457" w:author="BMS">
              <w:r w:rsidRPr="00583326">
                <w:t xml:space="preserve">Bristol-Myers Squibb </w:t>
              </w:r>
              <w:proofErr w:type="spellStart"/>
              <w:r w:rsidRPr="00583326">
                <w:t>GesmbH</w:t>
              </w:r>
              <w:proofErr w:type="spellEnd"/>
            </w:ins>
          </w:p>
          <w:p w14:paraId="3452D70C" w14:textId="77777777" w:rsidR="00EC2AED" w:rsidRPr="00583326" w:rsidRDefault="00EC2AED" w:rsidP="00F706AD">
            <w:pPr>
              <w:rPr>
                <w:ins w:id="458" w:author="BMS"/>
              </w:rPr>
            </w:pPr>
            <w:ins w:id="459" w:author="BMS">
              <w:r w:rsidRPr="00583326">
                <w:t>Tel: + 43 1 60 14 30</w:t>
              </w:r>
            </w:ins>
          </w:p>
          <w:p w14:paraId="6910B62F" w14:textId="77777777" w:rsidR="00EC2AED" w:rsidRPr="00583326" w:rsidRDefault="00EC2AED" w:rsidP="00F706AD">
            <w:pPr>
              <w:rPr>
                <w:ins w:id="460" w:author="BMS"/>
                <w:rStyle w:val="Hyperlink"/>
              </w:rPr>
            </w:pPr>
            <w:ins w:id="461" w:author="BMS">
              <w:r w:rsidRPr="00583326">
                <w:fldChar w:fldCharType="begin"/>
              </w:r>
              <w:r w:rsidRPr="00583326">
                <w:instrText>HYPERLINK "mailto:medinfo.austria@bms.com"</w:instrText>
              </w:r>
              <w:r w:rsidRPr="00583326">
                <w:fldChar w:fldCharType="separate"/>
              </w:r>
              <w:r w:rsidRPr="00583326">
                <w:rPr>
                  <w:rStyle w:val="Hyperlink"/>
                </w:rPr>
                <w:t>medinfo.austria@bms.com</w:t>
              </w:r>
              <w:r w:rsidRPr="00583326">
                <w:rPr>
                  <w:rStyle w:val="Hyperlink"/>
                </w:rPr>
                <w:fldChar w:fldCharType="end"/>
              </w:r>
            </w:ins>
          </w:p>
          <w:p w14:paraId="412A0636" w14:textId="77777777" w:rsidR="00EC2AED" w:rsidRPr="00583326" w:rsidRDefault="00EC2AED" w:rsidP="00F706AD">
            <w:pPr>
              <w:rPr>
                <w:ins w:id="462" w:author="BMS"/>
              </w:rPr>
            </w:pPr>
          </w:p>
        </w:tc>
      </w:tr>
      <w:tr w:rsidR="00EC2AED" w:rsidRPr="00583326" w14:paraId="5687E99C" w14:textId="77777777" w:rsidTr="00F706AD">
        <w:trPr>
          <w:cantSplit/>
          <w:trHeight w:val="1111"/>
          <w:ins w:id="463" w:author="BMS"/>
        </w:trPr>
        <w:tc>
          <w:tcPr>
            <w:tcW w:w="4536" w:type="dxa"/>
          </w:tcPr>
          <w:p w14:paraId="36A7CBCA" w14:textId="77777777" w:rsidR="00EC2AED" w:rsidRPr="00744F88" w:rsidRDefault="00EC2AED" w:rsidP="00F706AD">
            <w:pPr>
              <w:pStyle w:val="StyleBold"/>
              <w:rPr>
                <w:ins w:id="464" w:author="BMS"/>
              </w:rPr>
            </w:pPr>
            <w:ins w:id="465" w:author="BMS">
              <w:r w:rsidRPr="00744F88">
                <w:t>España</w:t>
              </w:r>
            </w:ins>
          </w:p>
          <w:p w14:paraId="5E41E317" w14:textId="77777777" w:rsidR="00EC2AED" w:rsidRPr="00744F88" w:rsidRDefault="00EC2AED" w:rsidP="00F706AD">
            <w:pPr>
              <w:rPr>
                <w:ins w:id="466" w:author="BMS"/>
              </w:rPr>
            </w:pPr>
            <w:ins w:id="467" w:author="BMS">
              <w:r w:rsidRPr="00744F88">
                <w:t>Bristol-Myers Squibb, S.A.</w:t>
              </w:r>
            </w:ins>
          </w:p>
          <w:p w14:paraId="20B1D9FA" w14:textId="77777777" w:rsidR="00EC2AED" w:rsidRPr="00583326" w:rsidRDefault="00EC2AED" w:rsidP="00F706AD">
            <w:pPr>
              <w:rPr>
                <w:ins w:id="468" w:author="BMS"/>
              </w:rPr>
            </w:pPr>
            <w:ins w:id="469" w:author="BMS">
              <w:r w:rsidRPr="00583326">
                <w:t>Tel: + 34 91 456 53 00</w:t>
              </w:r>
            </w:ins>
          </w:p>
          <w:p w14:paraId="6203FF85" w14:textId="77777777" w:rsidR="00EC2AED" w:rsidRPr="00583326" w:rsidRDefault="00EC2AED" w:rsidP="00F706AD">
            <w:pPr>
              <w:rPr>
                <w:ins w:id="470" w:author="BMS"/>
                <w:rStyle w:val="Hyperlink"/>
              </w:rPr>
            </w:pPr>
            <w:ins w:id="471" w:author="BMS">
              <w:r w:rsidRPr="00583326">
                <w:fldChar w:fldCharType="begin"/>
              </w:r>
              <w:r w:rsidRPr="00583326">
                <w:instrText>HYPERLINK "mailto:informacion.medica@bms.com"</w:instrText>
              </w:r>
              <w:r w:rsidRPr="00583326">
                <w:fldChar w:fldCharType="separate"/>
              </w:r>
              <w:r w:rsidRPr="00583326">
                <w:rPr>
                  <w:rStyle w:val="Hyperlink"/>
                </w:rPr>
                <w:t>informacion.medica@bms.com</w:t>
              </w:r>
              <w:r w:rsidRPr="00583326">
                <w:rPr>
                  <w:rStyle w:val="Hyperlink"/>
                </w:rPr>
                <w:fldChar w:fldCharType="end"/>
              </w:r>
            </w:ins>
          </w:p>
          <w:p w14:paraId="4E6E77E5" w14:textId="77777777" w:rsidR="00EC2AED" w:rsidRPr="00583326" w:rsidRDefault="00EC2AED" w:rsidP="00F706AD">
            <w:pPr>
              <w:rPr>
                <w:ins w:id="472" w:author="BMS"/>
              </w:rPr>
            </w:pPr>
          </w:p>
        </w:tc>
        <w:tc>
          <w:tcPr>
            <w:tcW w:w="4536" w:type="dxa"/>
          </w:tcPr>
          <w:p w14:paraId="7EFA5937" w14:textId="77777777" w:rsidR="00EC2AED" w:rsidRPr="00744F88" w:rsidRDefault="00EC2AED" w:rsidP="00F706AD">
            <w:pPr>
              <w:pStyle w:val="StyleBold"/>
              <w:rPr>
                <w:ins w:id="473" w:author="BMS"/>
              </w:rPr>
            </w:pPr>
            <w:ins w:id="474" w:author="BMS">
              <w:r w:rsidRPr="00744F88">
                <w:t>Polska</w:t>
              </w:r>
            </w:ins>
          </w:p>
          <w:p w14:paraId="653D88B1" w14:textId="77777777" w:rsidR="00EC2AED" w:rsidRPr="00744F88" w:rsidRDefault="00EC2AED" w:rsidP="00F706AD">
            <w:pPr>
              <w:rPr>
                <w:ins w:id="475" w:author="BMS"/>
              </w:rPr>
            </w:pPr>
            <w:ins w:id="476" w:author="BMS">
              <w:r w:rsidRPr="00744F88">
                <w:t xml:space="preserve">Bristol-Myers Squibb Polska Sp. z </w:t>
              </w:r>
              <w:proofErr w:type="spellStart"/>
              <w:r w:rsidRPr="00744F88">
                <w:t>o.o</w:t>
              </w:r>
              <w:proofErr w:type="spellEnd"/>
              <w:r w:rsidRPr="00744F88">
                <w:t>.</w:t>
              </w:r>
            </w:ins>
          </w:p>
          <w:p w14:paraId="04B1D5EE" w14:textId="77777777" w:rsidR="00EC2AED" w:rsidRPr="00583326" w:rsidRDefault="00EC2AED" w:rsidP="00F706AD">
            <w:pPr>
              <w:rPr>
                <w:ins w:id="477" w:author="BMS"/>
              </w:rPr>
            </w:pPr>
            <w:ins w:id="478" w:author="BMS">
              <w:r w:rsidRPr="00583326">
                <w:t>Tel.: + 48 22 2606400</w:t>
              </w:r>
            </w:ins>
          </w:p>
          <w:p w14:paraId="3568C6F4" w14:textId="77777777" w:rsidR="00EC2AED" w:rsidRPr="00583326" w:rsidRDefault="00EC2AED" w:rsidP="00F706AD">
            <w:pPr>
              <w:rPr>
                <w:ins w:id="479" w:author="BMS"/>
                <w:rStyle w:val="Hyperlink"/>
              </w:rPr>
            </w:pPr>
            <w:ins w:id="480" w:author="BMS">
              <w:r w:rsidRPr="00583326">
                <w:fldChar w:fldCharType="begin"/>
              </w:r>
              <w:r w:rsidRPr="00583326">
                <w:instrText>HYPERLINK "mailto:informacja.medyczna@bms.com"</w:instrText>
              </w:r>
              <w:r w:rsidRPr="00583326">
                <w:fldChar w:fldCharType="separate"/>
              </w:r>
              <w:r w:rsidRPr="00583326">
                <w:rPr>
                  <w:rStyle w:val="Hyperlink"/>
                </w:rPr>
                <w:t>informacja.medyczna@bms.com</w:t>
              </w:r>
              <w:r w:rsidRPr="00583326">
                <w:rPr>
                  <w:rStyle w:val="Hyperlink"/>
                </w:rPr>
                <w:fldChar w:fldCharType="end"/>
              </w:r>
            </w:ins>
          </w:p>
          <w:p w14:paraId="0FA56106" w14:textId="77777777" w:rsidR="00EC2AED" w:rsidRPr="00583326" w:rsidRDefault="00EC2AED" w:rsidP="00F706AD">
            <w:pPr>
              <w:rPr>
                <w:ins w:id="481" w:author="BMS"/>
              </w:rPr>
            </w:pPr>
          </w:p>
        </w:tc>
      </w:tr>
      <w:tr w:rsidR="00EC2AED" w:rsidRPr="00583326" w14:paraId="6211BC4D" w14:textId="77777777" w:rsidTr="00F706AD">
        <w:trPr>
          <w:cantSplit/>
          <w:trHeight w:val="892"/>
          <w:ins w:id="482" w:author="BMS"/>
        </w:trPr>
        <w:tc>
          <w:tcPr>
            <w:tcW w:w="4536" w:type="dxa"/>
          </w:tcPr>
          <w:p w14:paraId="3719FBFC" w14:textId="77777777" w:rsidR="00EC2AED" w:rsidRPr="00744F88" w:rsidRDefault="00EC2AED" w:rsidP="00F706AD">
            <w:pPr>
              <w:pStyle w:val="StyleBold"/>
              <w:rPr>
                <w:ins w:id="483" w:author="BMS"/>
              </w:rPr>
            </w:pPr>
            <w:ins w:id="484" w:author="BMS">
              <w:r w:rsidRPr="00744F88">
                <w:t>France</w:t>
              </w:r>
            </w:ins>
          </w:p>
          <w:p w14:paraId="7AE4C51D" w14:textId="77777777" w:rsidR="00EC2AED" w:rsidRPr="00744F88" w:rsidRDefault="00EC2AED" w:rsidP="00F706AD">
            <w:pPr>
              <w:rPr>
                <w:ins w:id="485" w:author="BMS"/>
              </w:rPr>
            </w:pPr>
            <w:ins w:id="486" w:author="BMS">
              <w:r w:rsidRPr="00744F88">
                <w:t>Bristol-Myers Squibb SAS</w:t>
              </w:r>
            </w:ins>
          </w:p>
          <w:p w14:paraId="356AF02F" w14:textId="77777777" w:rsidR="00EC2AED" w:rsidRPr="00744F88" w:rsidRDefault="00EC2AED" w:rsidP="00F706AD">
            <w:pPr>
              <w:rPr>
                <w:ins w:id="487" w:author="BMS"/>
              </w:rPr>
            </w:pPr>
            <w:proofErr w:type="spellStart"/>
            <w:ins w:id="488" w:author="BMS">
              <w:r w:rsidRPr="00744F88">
                <w:t>Tél</w:t>
              </w:r>
              <w:proofErr w:type="spellEnd"/>
              <w:r w:rsidRPr="00744F88">
                <w:t>: + 33 (0)1 58 83 84 96</w:t>
              </w:r>
            </w:ins>
          </w:p>
          <w:p w14:paraId="628CFE48" w14:textId="77777777" w:rsidR="00EC2AED" w:rsidRPr="00583326" w:rsidRDefault="00EC2AED" w:rsidP="00F706AD">
            <w:pPr>
              <w:rPr>
                <w:ins w:id="489" w:author="BMS"/>
                <w:rStyle w:val="Hyperlink"/>
              </w:rPr>
            </w:pPr>
            <w:ins w:id="490" w:author="BMS">
              <w:r w:rsidRPr="00583326">
                <w:fldChar w:fldCharType="begin"/>
              </w:r>
              <w:r w:rsidRPr="00583326">
                <w:instrText>HYPERLINK "mailto:infomed@bms.com"</w:instrText>
              </w:r>
              <w:r w:rsidRPr="00583326">
                <w:fldChar w:fldCharType="separate"/>
              </w:r>
              <w:r w:rsidRPr="00583326">
                <w:rPr>
                  <w:rStyle w:val="Hyperlink"/>
                </w:rPr>
                <w:t>infomed@bms.com</w:t>
              </w:r>
              <w:r w:rsidRPr="00583326">
                <w:rPr>
                  <w:rStyle w:val="Hyperlink"/>
                </w:rPr>
                <w:fldChar w:fldCharType="end"/>
              </w:r>
            </w:ins>
          </w:p>
          <w:p w14:paraId="56040DBC" w14:textId="77777777" w:rsidR="00EC2AED" w:rsidRPr="00583326" w:rsidRDefault="00EC2AED" w:rsidP="00F706AD">
            <w:pPr>
              <w:rPr>
                <w:ins w:id="491" w:author="BMS"/>
              </w:rPr>
            </w:pPr>
          </w:p>
        </w:tc>
        <w:tc>
          <w:tcPr>
            <w:tcW w:w="4536" w:type="dxa"/>
          </w:tcPr>
          <w:p w14:paraId="748FCF9E" w14:textId="77777777" w:rsidR="00EC2AED" w:rsidRPr="00744F88" w:rsidRDefault="00EC2AED" w:rsidP="00F706AD">
            <w:pPr>
              <w:pStyle w:val="StyleBold"/>
              <w:rPr>
                <w:ins w:id="492" w:author="BMS"/>
              </w:rPr>
            </w:pPr>
            <w:ins w:id="493" w:author="BMS">
              <w:r w:rsidRPr="00744F88">
                <w:t>Portugal</w:t>
              </w:r>
            </w:ins>
          </w:p>
          <w:p w14:paraId="4C1CD6EF" w14:textId="77777777" w:rsidR="00EC2AED" w:rsidRPr="00744F88" w:rsidRDefault="00EC2AED" w:rsidP="00F706AD">
            <w:pPr>
              <w:rPr>
                <w:ins w:id="494" w:author="BMS"/>
              </w:rPr>
            </w:pPr>
            <w:ins w:id="495" w:author="BMS">
              <w:r w:rsidRPr="00744F88">
                <w:t xml:space="preserve">Bristol-Myers Squibb </w:t>
              </w:r>
              <w:proofErr w:type="spellStart"/>
              <w:r w:rsidRPr="00744F88">
                <w:t>Farmacêutica</w:t>
              </w:r>
              <w:proofErr w:type="spellEnd"/>
              <w:r w:rsidRPr="00744F88">
                <w:t xml:space="preserve"> </w:t>
              </w:r>
              <w:proofErr w:type="spellStart"/>
              <w:r w:rsidRPr="00744F88">
                <w:t>Portuguesa</w:t>
              </w:r>
              <w:proofErr w:type="spellEnd"/>
              <w:r w:rsidRPr="00744F88">
                <w:t>, S.A.</w:t>
              </w:r>
            </w:ins>
          </w:p>
          <w:p w14:paraId="096E7674" w14:textId="77777777" w:rsidR="00EC2AED" w:rsidRPr="00583326" w:rsidRDefault="00EC2AED" w:rsidP="00F706AD">
            <w:pPr>
              <w:rPr>
                <w:ins w:id="496" w:author="BMS"/>
              </w:rPr>
            </w:pPr>
            <w:ins w:id="497" w:author="BMS">
              <w:r w:rsidRPr="00583326">
                <w:t>Tel: + 351 21 440 70 00</w:t>
              </w:r>
            </w:ins>
          </w:p>
          <w:p w14:paraId="6DC2FBA2" w14:textId="77777777" w:rsidR="00EC2AED" w:rsidRPr="00583326" w:rsidRDefault="00EC2AED" w:rsidP="00F706AD">
            <w:pPr>
              <w:rPr>
                <w:ins w:id="498" w:author="BMS"/>
                <w:rStyle w:val="Hyperlink"/>
              </w:rPr>
            </w:pPr>
            <w:ins w:id="499" w:author="BMS">
              <w:r w:rsidRPr="00583326">
                <w:fldChar w:fldCharType="begin"/>
              </w:r>
              <w:r w:rsidRPr="00583326">
                <w:instrText>HYPERLINK "mailto:portugal.medinfo@bms.com"</w:instrText>
              </w:r>
              <w:r w:rsidRPr="00583326">
                <w:fldChar w:fldCharType="separate"/>
              </w:r>
              <w:r w:rsidRPr="00583326">
                <w:rPr>
                  <w:rStyle w:val="Hyperlink"/>
                </w:rPr>
                <w:t>portugal.medinfo@bms.com</w:t>
              </w:r>
              <w:r w:rsidRPr="00583326">
                <w:rPr>
                  <w:rStyle w:val="Hyperlink"/>
                </w:rPr>
                <w:fldChar w:fldCharType="end"/>
              </w:r>
            </w:ins>
          </w:p>
          <w:p w14:paraId="6C3C583B" w14:textId="77777777" w:rsidR="00EC2AED" w:rsidRPr="00583326" w:rsidRDefault="00EC2AED" w:rsidP="00F706AD">
            <w:pPr>
              <w:rPr>
                <w:ins w:id="500" w:author="BMS"/>
              </w:rPr>
            </w:pPr>
          </w:p>
        </w:tc>
      </w:tr>
      <w:tr w:rsidR="00EC2AED" w:rsidRPr="00583326" w14:paraId="0DC950FD" w14:textId="77777777" w:rsidTr="00F706AD">
        <w:trPr>
          <w:cantSplit/>
          <w:trHeight w:val="892"/>
          <w:ins w:id="501" w:author="BMS"/>
        </w:trPr>
        <w:tc>
          <w:tcPr>
            <w:tcW w:w="4536" w:type="dxa"/>
          </w:tcPr>
          <w:p w14:paraId="5D71D354" w14:textId="77777777" w:rsidR="00EC2AED" w:rsidRPr="00744F88" w:rsidRDefault="00EC2AED" w:rsidP="00F706AD">
            <w:pPr>
              <w:pStyle w:val="StyleBold"/>
              <w:rPr>
                <w:ins w:id="502" w:author="BMS"/>
              </w:rPr>
            </w:pPr>
            <w:ins w:id="503" w:author="BMS">
              <w:r w:rsidRPr="00744F88">
                <w:t>Hrvatska</w:t>
              </w:r>
            </w:ins>
          </w:p>
          <w:p w14:paraId="72C512EE" w14:textId="77777777" w:rsidR="00EC2AED" w:rsidRPr="00744F88" w:rsidRDefault="00EC2AED" w:rsidP="00F706AD">
            <w:pPr>
              <w:rPr>
                <w:ins w:id="504" w:author="BMS"/>
              </w:rPr>
            </w:pPr>
            <w:proofErr w:type="spellStart"/>
            <w:ins w:id="505" w:author="BMS">
              <w:r w:rsidRPr="00744F88">
                <w:t>Swixx</w:t>
              </w:r>
              <w:proofErr w:type="spellEnd"/>
              <w:r w:rsidRPr="00744F88">
                <w:t xml:space="preserve"> </w:t>
              </w:r>
              <w:proofErr w:type="spellStart"/>
              <w:r w:rsidRPr="00744F88">
                <w:t>Biopharma</w:t>
              </w:r>
              <w:proofErr w:type="spellEnd"/>
              <w:r w:rsidRPr="00744F88">
                <w:t xml:space="preserve"> </w:t>
              </w:r>
              <w:proofErr w:type="spellStart"/>
              <w:r w:rsidRPr="00744F88">
                <w:t>d.o.o</w:t>
              </w:r>
              <w:proofErr w:type="spellEnd"/>
              <w:r w:rsidRPr="00744F88">
                <w:t>.</w:t>
              </w:r>
            </w:ins>
          </w:p>
          <w:p w14:paraId="0D74375D" w14:textId="77777777" w:rsidR="00EC2AED" w:rsidRPr="00583326" w:rsidRDefault="00EC2AED" w:rsidP="00F706AD">
            <w:pPr>
              <w:rPr>
                <w:ins w:id="506" w:author="BMS"/>
              </w:rPr>
            </w:pPr>
            <w:ins w:id="507" w:author="BMS">
              <w:r w:rsidRPr="00583326">
                <w:t>Tel: + 385 1 2078 500</w:t>
              </w:r>
            </w:ins>
          </w:p>
          <w:p w14:paraId="3E7CAAD9" w14:textId="77777777" w:rsidR="00EC2AED" w:rsidRPr="00583326" w:rsidRDefault="00EC2AED" w:rsidP="00F706AD">
            <w:pPr>
              <w:rPr>
                <w:ins w:id="508" w:author="BMS"/>
                <w:rStyle w:val="Hyperlink"/>
              </w:rPr>
            </w:pPr>
            <w:ins w:id="509" w:author="BMS">
              <w:r w:rsidRPr="00583326">
                <w:fldChar w:fldCharType="begin"/>
              </w:r>
              <w:r w:rsidRPr="00583326">
                <w:instrText>HYPERLINK "mailto:medinfo.croatia@swixxbiopharma.com"</w:instrText>
              </w:r>
              <w:r w:rsidRPr="00583326">
                <w:fldChar w:fldCharType="separate"/>
              </w:r>
              <w:r w:rsidRPr="00583326">
                <w:rPr>
                  <w:rStyle w:val="Hyperlink"/>
                </w:rPr>
                <w:t>medinfo.croatia@swixxbiopharma.com</w:t>
              </w:r>
              <w:r w:rsidRPr="00583326">
                <w:rPr>
                  <w:rStyle w:val="Hyperlink"/>
                </w:rPr>
                <w:fldChar w:fldCharType="end"/>
              </w:r>
            </w:ins>
          </w:p>
          <w:p w14:paraId="4FB32C49" w14:textId="77777777" w:rsidR="00EC2AED" w:rsidRPr="00583326" w:rsidRDefault="00EC2AED" w:rsidP="00F706AD">
            <w:pPr>
              <w:rPr>
                <w:ins w:id="510" w:author="BMS"/>
              </w:rPr>
            </w:pPr>
          </w:p>
        </w:tc>
        <w:tc>
          <w:tcPr>
            <w:tcW w:w="4536" w:type="dxa"/>
          </w:tcPr>
          <w:p w14:paraId="27B6C41D" w14:textId="77777777" w:rsidR="00EC2AED" w:rsidRPr="00744F88" w:rsidRDefault="00EC2AED" w:rsidP="00F706AD">
            <w:pPr>
              <w:pStyle w:val="StyleBold"/>
              <w:rPr>
                <w:ins w:id="511" w:author="BMS"/>
              </w:rPr>
            </w:pPr>
            <w:proofErr w:type="spellStart"/>
            <w:ins w:id="512" w:author="BMS">
              <w:r w:rsidRPr="00744F88">
                <w:t>România</w:t>
              </w:r>
              <w:proofErr w:type="spellEnd"/>
            </w:ins>
          </w:p>
          <w:p w14:paraId="298E4CFA" w14:textId="77777777" w:rsidR="00EC2AED" w:rsidRPr="00744F88" w:rsidRDefault="00EC2AED" w:rsidP="00F706AD">
            <w:pPr>
              <w:rPr>
                <w:ins w:id="513" w:author="BMS"/>
              </w:rPr>
            </w:pPr>
            <w:ins w:id="514" w:author="BMS">
              <w:r w:rsidRPr="00744F88">
                <w:t>Bristol-Myers Squibb Marketing Services S.R.L.</w:t>
              </w:r>
            </w:ins>
          </w:p>
          <w:p w14:paraId="532BCE63" w14:textId="77777777" w:rsidR="00EC2AED" w:rsidRPr="00583326" w:rsidRDefault="00EC2AED" w:rsidP="00F706AD">
            <w:pPr>
              <w:rPr>
                <w:ins w:id="515" w:author="BMS"/>
              </w:rPr>
            </w:pPr>
            <w:ins w:id="516" w:author="BMS">
              <w:r w:rsidRPr="00583326">
                <w:t>Tel: + 40 (0)21 272 16 19</w:t>
              </w:r>
            </w:ins>
          </w:p>
          <w:p w14:paraId="52999550" w14:textId="77777777" w:rsidR="00EC2AED" w:rsidRPr="00583326" w:rsidRDefault="00EC2AED" w:rsidP="00F706AD">
            <w:pPr>
              <w:rPr>
                <w:ins w:id="517" w:author="BMS"/>
                <w:rStyle w:val="Hyperlink"/>
              </w:rPr>
            </w:pPr>
            <w:ins w:id="518" w:author="BMS">
              <w:r w:rsidRPr="00583326">
                <w:fldChar w:fldCharType="begin"/>
              </w:r>
              <w:r w:rsidRPr="00583326">
                <w:instrText>HYPERLINK "mailto:medinfo.romania@bms.com"</w:instrText>
              </w:r>
              <w:r w:rsidRPr="00583326">
                <w:fldChar w:fldCharType="separate"/>
              </w:r>
              <w:r w:rsidRPr="00583326">
                <w:rPr>
                  <w:rStyle w:val="Hyperlink"/>
                </w:rPr>
                <w:t>medinfo.romania@bms.com</w:t>
              </w:r>
              <w:r w:rsidRPr="00583326">
                <w:rPr>
                  <w:rStyle w:val="Hyperlink"/>
                </w:rPr>
                <w:fldChar w:fldCharType="end"/>
              </w:r>
            </w:ins>
          </w:p>
          <w:p w14:paraId="690206BC" w14:textId="77777777" w:rsidR="00EC2AED" w:rsidRPr="00583326" w:rsidRDefault="00EC2AED" w:rsidP="00F706AD">
            <w:pPr>
              <w:rPr>
                <w:ins w:id="519" w:author="BMS"/>
              </w:rPr>
            </w:pPr>
          </w:p>
        </w:tc>
      </w:tr>
      <w:tr w:rsidR="00EC2AED" w:rsidRPr="00583326" w14:paraId="6575FC06" w14:textId="77777777" w:rsidTr="00F706AD">
        <w:trPr>
          <w:cantSplit/>
          <w:trHeight w:val="892"/>
          <w:ins w:id="520" w:author="BMS"/>
        </w:trPr>
        <w:tc>
          <w:tcPr>
            <w:tcW w:w="4536" w:type="dxa"/>
          </w:tcPr>
          <w:p w14:paraId="7F34A298" w14:textId="77777777" w:rsidR="00EC2AED" w:rsidRPr="00744F88" w:rsidRDefault="00EC2AED" w:rsidP="00F706AD">
            <w:pPr>
              <w:pStyle w:val="StyleBold"/>
              <w:rPr>
                <w:ins w:id="521" w:author="BMS"/>
              </w:rPr>
            </w:pPr>
            <w:ins w:id="522" w:author="BMS">
              <w:r w:rsidRPr="00744F88">
                <w:t>Ireland</w:t>
              </w:r>
            </w:ins>
          </w:p>
          <w:p w14:paraId="214E9343" w14:textId="77777777" w:rsidR="00EC2AED" w:rsidRPr="00744F88" w:rsidRDefault="00EC2AED" w:rsidP="00F706AD">
            <w:pPr>
              <w:rPr>
                <w:ins w:id="523" w:author="BMS"/>
              </w:rPr>
            </w:pPr>
            <w:ins w:id="524" w:author="BMS">
              <w:r w:rsidRPr="00744F88">
                <w:t>Bristol-Myers Squibb Pharmaceuticals uc</w:t>
              </w:r>
            </w:ins>
          </w:p>
          <w:p w14:paraId="5E74367F" w14:textId="77777777" w:rsidR="00EC2AED" w:rsidRPr="00583326" w:rsidRDefault="00EC2AED" w:rsidP="00F706AD">
            <w:pPr>
              <w:rPr>
                <w:ins w:id="525" w:author="BMS"/>
              </w:rPr>
            </w:pPr>
            <w:ins w:id="526" w:author="BMS">
              <w:r w:rsidRPr="00583326">
                <w:t>Tel: 1 800 749 749 (+ 353 (0)1 483 3625)</w:t>
              </w:r>
            </w:ins>
          </w:p>
          <w:p w14:paraId="2B5B9914" w14:textId="77777777" w:rsidR="00EC2AED" w:rsidRPr="00583326" w:rsidRDefault="00EC2AED" w:rsidP="00F706AD">
            <w:pPr>
              <w:rPr>
                <w:ins w:id="527" w:author="BMS"/>
                <w:rStyle w:val="Hyperlink"/>
              </w:rPr>
            </w:pPr>
            <w:ins w:id="528" w:author="BMS">
              <w:r w:rsidRPr="00583326">
                <w:fldChar w:fldCharType="begin"/>
              </w:r>
              <w:r w:rsidRPr="00583326">
                <w:instrText>HYPERLINK "mailto:medical.information@bms.com"</w:instrText>
              </w:r>
              <w:r w:rsidRPr="00583326">
                <w:fldChar w:fldCharType="separate"/>
              </w:r>
              <w:r w:rsidRPr="00583326">
                <w:rPr>
                  <w:rStyle w:val="Hyperlink"/>
                </w:rPr>
                <w:t>medical.information@bms.com</w:t>
              </w:r>
              <w:r w:rsidRPr="00583326">
                <w:rPr>
                  <w:rStyle w:val="Hyperlink"/>
                </w:rPr>
                <w:fldChar w:fldCharType="end"/>
              </w:r>
            </w:ins>
          </w:p>
          <w:p w14:paraId="740C602A" w14:textId="77777777" w:rsidR="00EC2AED" w:rsidRPr="00583326" w:rsidRDefault="00EC2AED" w:rsidP="00F706AD">
            <w:pPr>
              <w:rPr>
                <w:ins w:id="529" w:author="BMS"/>
              </w:rPr>
            </w:pPr>
          </w:p>
        </w:tc>
        <w:tc>
          <w:tcPr>
            <w:tcW w:w="4536" w:type="dxa"/>
          </w:tcPr>
          <w:p w14:paraId="19D22B8A" w14:textId="77777777" w:rsidR="00EC2AED" w:rsidRPr="00583326" w:rsidRDefault="00EC2AED" w:rsidP="00F706AD">
            <w:pPr>
              <w:pStyle w:val="StyleBold"/>
              <w:rPr>
                <w:ins w:id="530" w:author="BMS"/>
              </w:rPr>
            </w:pPr>
            <w:proofErr w:type="spellStart"/>
            <w:ins w:id="531" w:author="BMS">
              <w:r w:rsidRPr="00583326">
                <w:t>Slovenija</w:t>
              </w:r>
              <w:proofErr w:type="spellEnd"/>
            </w:ins>
          </w:p>
          <w:p w14:paraId="2EDCFF69" w14:textId="77777777" w:rsidR="00EC2AED" w:rsidRPr="00583326" w:rsidRDefault="00EC2AED" w:rsidP="00F706AD">
            <w:pPr>
              <w:rPr>
                <w:ins w:id="532" w:author="BMS"/>
              </w:rPr>
            </w:pPr>
            <w:proofErr w:type="spellStart"/>
            <w:ins w:id="533" w:author="BMS">
              <w:r w:rsidRPr="00583326">
                <w:t>Swixx</w:t>
              </w:r>
              <w:proofErr w:type="spellEnd"/>
              <w:r w:rsidRPr="00583326">
                <w:t xml:space="preserve"> </w:t>
              </w:r>
              <w:proofErr w:type="spellStart"/>
              <w:r w:rsidRPr="00583326">
                <w:t>Biopharma</w:t>
              </w:r>
              <w:proofErr w:type="spellEnd"/>
              <w:r w:rsidRPr="00583326">
                <w:t xml:space="preserve"> </w:t>
              </w:r>
              <w:proofErr w:type="spellStart"/>
              <w:r w:rsidRPr="00583326">
                <w:t>d.o.o</w:t>
              </w:r>
              <w:proofErr w:type="spellEnd"/>
              <w:r w:rsidRPr="00583326">
                <w:t>.</w:t>
              </w:r>
            </w:ins>
          </w:p>
          <w:p w14:paraId="6F3F3469" w14:textId="77777777" w:rsidR="00EC2AED" w:rsidRPr="00583326" w:rsidRDefault="00EC2AED" w:rsidP="00F706AD">
            <w:pPr>
              <w:rPr>
                <w:ins w:id="534" w:author="BMS"/>
              </w:rPr>
            </w:pPr>
            <w:ins w:id="535" w:author="BMS">
              <w:r w:rsidRPr="00583326">
                <w:t>Tel: + 386 1 2355 100</w:t>
              </w:r>
            </w:ins>
          </w:p>
          <w:p w14:paraId="66CA951B" w14:textId="77777777" w:rsidR="00EC2AED" w:rsidRPr="00583326" w:rsidRDefault="00EC2AED" w:rsidP="00F706AD">
            <w:pPr>
              <w:rPr>
                <w:ins w:id="536" w:author="BMS"/>
                <w:rStyle w:val="Hyperlink"/>
              </w:rPr>
            </w:pPr>
            <w:ins w:id="537" w:author="BMS">
              <w:r w:rsidRPr="00583326">
                <w:fldChar w:fldCharType="begin"/>
              </w:r>
              <w:r w:rsidRPr="00583326">
                <w:instrText>HYPERLINK "mailto:medinfo.slovenia@swixxbiopharma.com"</w:instrText>
              </w:r>
              <w:r w:rsidRPr="00583326">
                <w:fldChar w:fldCharType="separate"/>
              </w:r>
              <w:r w:rsidRPr="00583326">
                <w:rPr>
                  <w:rStyle w:val="Hyperlink"/>
                </w:rPr>
                <w:t>medinfo.slovenia@swixxbiopharma.com</w:t>
              </w:r>
              <w:r w:rsidRPr="00583326">
                <w:rPr>
                  <w:rStyle w:val="Hyperlink"/>
                </w:rPr>
                <w:fldChar w:fldCharType="end"/>
              </w:r>
            </w:ins>
          </w:p>
          <w:p w14:paraId="04C71B7B" w14:textId="77777777" w:rsidR="00EC2AED" w:rsidRPr="00583326" w:rsidRDefault="00EC2AED" w:rsidP="00F706AD">
            <w:pPr>
              <w:rPr>
                <w:ins w:id="538" w:author="BMS"/>
              </w:rPr>
            </w:pPr>
          </w:p>
        </w:tc>
      </w:tr>
      <w:tr w:rsidR="00EC2AED" w:rsidRPr="00583326" w14:paraId="5A1823BF" w14:textId="77777777" w:rsidTr="00F706AD">
        <w:trPr>
          <w:cantSplit/>
          <w:trHeight w:val="904"/>
          <w:ins w:id="539" w:author="BMS"/>
        </w:trPr>
        <w:tc>
          <w:tcPr>
            <w:tcW w:w="4536" w:type="dxa"/>
          </w:tcPr>
          <w:p w14:paraId="7A5250D0" w14:textId="77777777" w:rsidR="00EC2AED" w:rsidRPr="00583326" w:rsidRDefault="00EC2AED" w:rsidP="00F706AD">
            <w:pPr>
              <w:pStyle w:val="StyleBold"/>
              <w:rPr>
                <w:ins w:id="540" w:author="BMS"/>
              </w:rPr>
            </w:pPr>
            <w:proofErr w:type="spellStart"/>
            <w:ins w:id="541" w:author="BMS">
              <w:r w:rsidRPr="00583326">
                <w:t>Ísland</w:t>
              </w:r>
              <w:proofErr w:type="spellEnd"/>
            </w:ins>
          </w:p>
          <w:p w14:paraId="42F32536" w14:textId="77777777" w:rsidR="00EC2AED" w:rsidRPr="00583326" w:rsidRDefault="00EC2AED" w:rsidP="00F706AD">
            <w:pPr>
              <w:rPr>
                <w:ins w:id="542" w:author="BMS"/>
              </w:rPr>
            </w:pPr>
            <w:proofErr w:type="spellStart"/>
            <w:ins w:id="543" w:author="BMS">
              <w:r w:rsidRPr="00583326">
                <w:t>Vistor</w:t>
              </w:r>
              <w:proofErr w:type="spellEnd"/>
              <w:r w:rsidRPr="00583326">
                <w:t xml:space="preserve"> </w:t>
              </w:r>
              <w:proofErr w:type="spellStart"/>
              <w:r w:rsidRPr="00583326">
                <w:t>ehf</w:t>
              </w:r>
              <w:proofErr w:type="spellEnd"/>
              <w:r w:rsidRPr="00583326">
                <w:t>.</w:t>
              </w:r>
            </w:ins>
          </w:p>
          <w:p w14:paraId="04E766F5" w14:textId="77777777" w:rsidR="00EC2AED" w:rsidRPr="00583326" w:rsidRDefault="00EC2AED" w:rsidP="00F706AD">
            <w:pPr>
              <w:rPr>
                <w:ins w:id="544" w:author="BMS"/>
              </w:rPr>
            </w:pPr>
            <w:proofErr w:type="spellStart"/>
            <w:ins w:id="545" w:author="BMS">
              <w:r w:rsidRPr="00583326">
                <w:t>Sími</w:t>
              </w:r>
              <w:proofErr w:type="spellEnd"/>
              <w:r w:rsidRPr="00583326">
                <w:t>: + 354 535 7000</w:t>
              </w:r>
            </w:ins>
          </w:p>
          <w:p w14:paraId="3C656C6B" w14:textId="77777777" w:rsidR="00EC2AED" w:rsidRPr="00583326" w:rsidRDefault="00EC2AED" w:rsidP="00F706AD">
            <w:pPr>
              <w:rPr>
                <w:ins w:id="546" w:author="BMS"/>
                <w:rStyle w:val="Hyperlink"/>
              </w:rPr>
            </w:pPr>
            <w:ins w:id="547" w:author="BMS">
              <w:r w:rsidRPr="00583326">
                <w:fldChar w:fldCharType="begin"/>
              </w:r>
              <w:r w:rsidRPr="00583326">
                <w:instrText>HYPERLINK "mailto:medical.information@bms.com"</w:instrText>
              </w:r>
              <w:r w:rsidRPr="00583326">
                <w:fldChar w:fldCharType="separate"/>
              </w:r>
              <w:r w:rsidRPr="00583326">
                <w:rPr>
                  <w:rStyle w:val="Hyperlink"/>
                </w:rPr>
                <w:t>medical.information@bms.com</w:t>
              </w:r>
              <w:r w:rsidRPr="00583326">
                <w:rPr>
                  <w:rStyle w:val="Hyperlink"/>
                </w:rPr>
                <w:fldChar w:fldCharType="end"/>
              </w:r>
            </w:ins>
          </w:p>
          <w:p w14:paraId="19FD0D2E" w14:textId="77777777" w:rsidR="00EC2AED" w:rsidRPr="00583326" w:rsidRDefault="00EC2AED" w:rsidP="00F706AD">
            <w:pPr>
              <w:rPr>
                <w:ins w:id="548" w:author="BMS"/>
              </w:rPr>
            </w:pPr>
          </w:p>
        </w:tc>
        <w:tc>
          <w:tcPr>
            <w:tcW w:w="4536" w:type="dxa"/>
          </w:tcPr>
          <w:p w14:paraId="1BEF5C0E" w14:textId="77777777" w:rsidR="00EC2AED" w:rsidRPr="00744F88" w:rsidRDefault="00EC2AED" w:rsidP="00F706AD">
            <w:pPr>
              <w:pStyle w:val="StyleBold"/>
              <w:rPr>
                <w:ins w:id="549" w:author="BMS"/>
              </w:rPr>
            </w:pPr>
            <w:proofErr w:type="spellStart"/>
            <w:ins w:id="550" w:author="BMS">
              <w:r w:rsidRPr="00744F88">
                <w:t>Slovenská</w:t>
              </w:r>
              <w:proofErr w:type="spellEnd"/>
              <w:r w:rsidRPr="00744F88">
                <w:t xml:space="preserve"> </w:t>
              </w:r>
              <w:proofErr w:type="spellStart"/>
              <w:r w:rsidRPr="00744F88">
                <w:t>republika</w:t>
              </w:r>
              <w:proofErr w:type="spellEnd"/>
            </w:ins>
          </w:p>
          <w:p w14:paraId="48AB3D5B" w14:textId="77777777" w:rsidR="00EC2AED" w:rsidRPr="00744F88" w:rsidRDefault="00EC2AED" w:rsidP="00F706AD">
            <w:pPr>
              <w:rPr>
                <w:ins w:id="551" w:author="BMS"/>
              </w:rPr>
            </w:pPr>
            <w:proofErr w:type="spellStart"/>
            <w:ins w:id="552" w:author="BMS">
              <w:r w:rsidRPr="00744F88">
                <w:t>Swixx</w:t>
              </w:r>
              <w:proofErr w:type="spellEnd"/>
              <w:r w:rsidRPr="00744F88">
                <w:t xml:space="preserve"> </w:t>
              </w:r>
              <w:proofErr w:type="spellStart"/>
              <w:r w:rsidRPr="00744F88">
                <w:t>Biopharma</w:t>
              </w:r>
              <w:proofErr w:type="spellEnd"/>
              <w:r w:rsidRPr="00744F88">
                <w:t xml:space="preserve"> </w:t>
              </w:r>
              <w:proofErr w:type="spellStart"/>
              <w:r w:rsidRPr="00744F88">
                <w:t>s.r.o</w:t>
              </w:r>
              <w:proofErr w:type="spellEnd"/>
              <w:r w:rsidRPr="00744F88">
                <w:t>.</w:t>
              </w:r>
            </w:ins>
          </w:p>
          <w:p w14:paraId="6C5DB5B5" w14:textId="77777777" w:rsidR="00EC2AED" w:rsidRPr="00583326" w:rsidRDefault="00EC2AED" w:rsidP="00F706AD">
            <w:pPr>
              <w:rPr>
                <w:ins w:id="553" w:author="BMS"/>
              </w:rPr>
            </w:pPr>
            <w:ins w:id="554" w:author="BMS">
              <w:r w:rsidRPr="00583326">
                <w:t>Tel: + 421 2 20833 600</w:t>
              </w:r>
            </w:ins>
          </w:p>
          <w:p w14:paraId="6210BEF0" w14:textId="77777777" w:rsidR="00EC2AED" w:rsidRPr="00583326" w:rsidRDefault="00EC2AED" w:rsidP="00F706AD">
            <w:pPr>
              <w:rPr>
                <w:ins w:id="555" w:author="BMS"/>
                <w:rStyle w:val="Hyperlink"/>
              </w:rPr>
            </w:pPr>
            <w:ins w:id="556" w:author="BMS">
              <w:r w:rsidRPr="00583326">
                <w:fldChar w:fldCharType="begin"/>
              </w:r>
              <w:r w:rsidRPr="00583326">
                <w:instrText>HYPERLINK "mailto:medinfo.slovakia@swixxbiopharma.com"</w:instrText>
              </w:r>
              <w:r w:rsidRPr="00583326">
                <w:fldChar w:fldCharType="separate"/>
              </w:r>
              <w:r w:rsidRPr="00583326">
                <w:rPr>
                  <w:rStyle w:val="Hyperlink"/>
                </w:rPr>
                <w:t>medinfo.slovakia@swixxbiopharma.com</w:t>
              </w:r>
              <w:r w:rsidRPr="00583326">
                <w:rPr>
                  <w:rStyle w:val="Hyperlink"/>
                </w:rPr>
                <w:fldChar w:fldCharType="end"/>
              </w:r>
            </w:ins>
          </w:p>
          <w:p w14:paraId="3779E377" w14:textId="77777777" w:rsidR="00EC2AED" w:rsidRPr="00583326" w:rsidRDefault="00EC2AED" w:rsidP="00F706AD">
            <w:pPr>
              <w:rPr>
                <w:ins w:id="557" w:author="BMS"/>
              </w:rPr>
            </w:pPr>
          </w:p>
        </w:tc>
      </w:tr>
      <w:tr w:rsidR="00EC2AED" w:rsidRPr="00583326" w14:paraId="63D69C95" w14:textId="77777777" w:rsidTr="00F706AD">
        <w:trPr>
          <w:cantSplit/>
          <w:trHeight w:val="892"/>
          <w:ins w:id="558" w:author="BMS"/>
        </w:trPr>
        <w:tc>
          <w:tcPr>
            <w:tcW w:w="4536" w:type="dxa"/>
          </w:tcPr>
          <w:p w14:paraId="6B203638" w14:textId="77777777" w:rsidR="00EC2AED" w:rsidRPr="00744F88" w:rsidRDefault="00EC2AED" w:rsidP="00F706AD">
            <w:pPr>
              <w:pStyle w:val="StyleBold"/>
              <w:rPr>
                <w:ins w:id="559" w:author="BMS"/>
              </w:rPr>
            </w:pPr>
            <w:ins w:id="560" w:author="BMS">
              <w:r w:rsidRPr="00744F88">
                <w:t>Italia</w:t>
              </w:r>
            </w:ins>
          </w:p>
          <w:p w14:paraId="4DCCE865" w14:textId="77777777" w:rsidR="00EC2AED" w:rsidRPr="00744F88" w:rsidRDefault="00EC2AED" w:rsidP="00F706AD">
            <w:pPr>
              <w:rPr>
                <w:ins w:id="561" w:author="BMS"/>
              </w:rPr>
            </w:pPr>
            <w:ins w:id="562" w:author="BMS">
              <w:r w:rsidRPr="00744F88">
                <w:t xml:space="preserve">Bristol-Myers Squibb </w:t>
              </w:r>
              <w:proofErr w:type="spellStart"/>
              <w:r w:rsidRPr="00744F88">
                <w:t>S.r.l</w:t>
              </w:r>
              <w:proofErr w:type="spellEnd"/>
              <w:r w:rsidRPr="00744F88">
                <w:t>.</w:t>
              </w:r>
            </w:ins>
          </w:p>
          <w:p w14:paraId="48FC53D1" w14:textId="77777777" w:rsidR="00EC2AED" w:rsidRPr="00744F88" w:rsidRDefault="00EC2AED" w:rsidP="00F706AD">
            <w:pPr>
              <w:rPr>
                <w:ins w:id="563" w:author="BMS"/>
              </w:rPr>
            </w:pPr>
            <w:ins w:id="564" w:author="BMS">
              <w:r w:rsidRPr="00744F88">
                <w:t>Tel: + 39 06 50 39 61</w:t>
              </w:r>
            </w:ins>
          </w:p>
          <w:p w14:paraId="13284CB3" w14:textId="77777777" w:rsidR="00EC2AED" w:rsidRPr="00583326" w:rsidRDefault="00EC2AED" w:rsidP="00F706AD">
            <w:pPr>
              <w:rPr>
                <w:ins w:id="565" w:author="BMS"/>
                <w:rStyle w:val="Hyperlink"/>
              </w:rPr>
            </w:pPr>
            <w:ins w:id="566" w:author="BMS">
              <w:r w:rsidRPr="00583326">
                <w:fldChar w:fldCharType="begin"/>
              </w:r>
              <w:r w:rsidRPr="00583326">
                <w:instrText>HYPERLINK "mailto:medicalinformation.italia@bms.com"</w:instrText>
              </w:r>
              <w:r w:rsidRPr="00583326">
                <w:fldChar w:fldCharType="separate"/>
              </w:r>
              <w:r w:rsidRPr="00583326">
                <w:rPr>
                  <w:rStyle w:val="Hyperlink"/>
                </w:rPr>
                <w:t>medicalinformation.italia@bms.com</w:t>
              </w:r>
              <w:r w:rsidRPr="00583326">
                <w:rPr>
                  <w:rStyle w:val="Hyperlink"/>
                </w:rPr>
                <w:fldChar w:fldCharType="end"/>
              </w:r>
            </w:ins>
          </w:p>
          <w:p w14:paraId="0C13255B" w14:textId="77777777" w:rsidR="00EC2AED" w:rsidRPr="00583326" w:rsidRDefault="00EC2AED" w:rsidP="00F706AD">
            <w:pPr>
              <w:rPr>
                <w:ins w:id="567" w:author="BMS"/>
              </w:rPr>
            </w:pPr>
          </w:p>
        </w:tc>
        <w:tc>
          <w:tcPr>
            <w:tcW w:w="4536" w:type="dxa"/>
          </w:tcPr>
          <w:p w14:paraId="558CBB9F" w14:textId="77777777" w:rsidR="00EC2AED" w:rsidRPr="00744F88" w:rsidRDefault="00EC2AED" w:rsidP="00F706AD">
            <w:pPr>
              <w:pStyle w:val="StyleBold"/>
              <w:rPr>
                <w:ins w:id="568" w:author="BMS"/>
              </w:rPr>
            </w:pPr>
            <w:ins w:id="569" w:author="BMS">
              <w:r w:rsidRPr="00744F88">
                <w:t>Suomi/Finland</w:t>
              </w:r>
            </w:ins>
          </w:p>
          <w:p w14:paraId="13069902" w14:textId="77777777" w:rsidR="00EC2AED" w:rsidRPr="00744F88" w:rsidRDefault="00EC2AED" w:rsidP="00F706AD">
            <w:pPr>
              <w:rPr>
                <w:ins w:id="570" w:author="BMS"/>
              </w:rPr>
            </w:pPr>
            <w:ins w:id="571" w:author="BMS">
              <w:r w:rsidRPr="00744F88">
                <w:t>Oy Bristol-Myers Squibb (Finland) Ab</w:t>
              </w:r>
            </w:ins>
          </w:p>
          <w:p w14:paraId="7F2897D2" w14:textId="77777777" w:rsidR="00EC2AED" w:rsidRPr="00583326" w:rsidRDefault="00EC2AED" w:rsidP="00F706AD">
            <w:pPr>
              <w:rPr>
                <w:ins w:id="572" w:author="BMS"/>
              </w:rPr>
            </w:pPr>
            <w:ins w:id="573" w:author="BMS">
              <w:r w:rsidRPr="00583326">
                <w:t>Puh/Tel: + 358 9 251 21 230</w:t>
              </w:r>
            </w:ins>
          </w:p>
          <w:p w14:paraId="53555909" w14:textId="77777777" w:rsidR="00EC2AED" w:rsidRPr="00583326" w:rsidRDefault="00EC2AED" w:rsidP="00F706AD">
            <w:pPr>
              <w:rPr>
                <w:ins w:id="574" w:author="BMS"/>
                <w:rStyle w:val="Hyperlink"/>
              </w:rPr>
            </w:pPr>
            <w:ins w:id="575" w:author="BMS">
              <w:r w:rsidRPr="00583326">
                <w:fldChar w:fldCharType="begin"/>
              </w:r>
              <w:r w:rsidRPr="00583326">
                <w:instrText>HYPERLINK "mailto:medinfo.finland@bms.com"</w:instrText>
              </w:r>
              <w:r w:rsidRPr="00583326">
                <w:fldChar w:fldCharType="separate"/>
              </w:r>
              <w:r w:rsidRPr="00583326">
                <w:rPr>
                  <w:rStyle w:val="Hyperlink"/>
                </w:rPr>
                <w:t>medinfo.finland@bms.com</w:t>
              </w:r>
              <w:r w:rsidRPr="00583326">
                <w:rPr>
                  <w:rStyle w:val="Hyperlink"/>
                </w:rPr>
                <w:fldChar w:fldCharType="end"/>
              </w:r>
            </w:ins>
          </w:p>
          <w:p w14:paraId="0C4590F4" w14:textId="77777777" w:rsidR="00EC2AED" w:rsidRPr="00583326" w:rsidRDefault="00EC2AED" w:rsidP="00F706AD">
            <w:pPr>
              <w:rPr>
                <w:ins w:id="576" w:author="BMS"/>
              </w:rPr>
            </w:pPr>
          </w:p>
        </w:tc>
      </w:tr>
      <w:tr w:rsidR="00EC2AED" w:rsidRPr="00583326" w14:paraId="63300ABD" w14:textId="77777777" w:rsidTr="00F706AD">
        <w:trPr>
          <w:cantSplit/>
          <w:trHeight w:val="772"/>
          <w:ins w:id="577" w:author="BMS"/>
        </w:trPr>
        <w:tc>
          <w:tcPr>
            <w:tcW w:w="4536" w:type="dxa"/>
          </w:tcPr>
          <w:p w14:paraId="3B41E5F5" w14:textId="77777777" w:rsidR="00EC2AED" w:rsidRPr="00744F88" w:rsidRDefault="00EC2AED" w:rsidP="00F706AD">
            <w:pPr>
              <w:pStyle w:val="StyleBold"/>
              <w:rPr>
                <w:ins w:id="578" w:author="BMS"/>
              </w:rPr>
            </w:pPr>
            <w:proofErr w:type="spellStart"/>
            <w:ins w:id="579" w:author="BMS">
              <w:r w:rsidRPr="00583326">
                <w:t>Κύ</w:t>
              </w:r>
              <w:proofErr w:type="spellEnd"/>
              <w:r w:rsidRPr="00583326">
                <w:t>προς</w:t>
              </w:r>
            </w:ins>
          </w:p>
          <w:p w14:paraId="6A1FBC12" w14:textId="77777777" w:rsidR="00EC2AED" w:rsidRPr="00744F88" w:rsidRDefault="00EC2AED" w:rsidP="00F706AD">
            <w:pPr>
              <w:rPr>
                <w:ins w:id="580" w:author="BMS"/>
              </w:rPr>
            </w:pPr>
            <w:ins w:id="581" w:author="BMS">
              <w:r w:rsidRPr="00744F88">
                <w:t>Bristol-Myers Squibb A.E.</w:t>
              </w:r>
            </w:ins>
          </w:p>
          <w:p w14:paraId="5E7EF719" w14:textId="77777777" w:rsidR="00EC2AED" w:rsidRPr="00583326" w:rsidRDefault="00EC2AED" w:rsidP="00F706AD">
            <w:pPr>
              <w:rPr>
                <w:ins w:id="582" w:author="BMS"/>
              </w:rPr>
            </w:pPr>
            <w:proofErr w:type="spellStart"/>
            <w:ins w:id="583" w:author="BMS">
              <w:r w:rsidRPr="00583326">
                <w:t>Τηλ</w:t>
              </w:r>
              <w:proofErr w:type="spellEnd"/>
              <w:r w:rsidRPr="00583326">
                <w:t>: 800 92666 (+ 30 210 6074300)</w:t>
              </w:r>
            </w:ins>
          </w:p>
          <w:p w14:paraId="47DA5DE3" w14:textId="77777777" w:rsidR="00EC2AED" w:rsidRPr="00583326" w:rsidRDefault="00EC2AED" w:rsidP="00F706AD">
            <w:pPr>
              <w:rPr>
                <w:ins w:id="584" w:author="BMS"/>
                <w:rStyle w:val="Hyperlink"/>
              </w:rPr>
            </w:pPr>
            <w:ins w:id="585" w:author="BMS">
              <w:r w:rsidRPr="00583326">
                <w:fldChar w:fldCharType="begin"/>
              </w:r>
              <w:r w:rsidRPr="00583326">
                <w:instrText>HYPERLINK "mailto:medinfo.greece@bms.com"</w:instrText>
              </w:r>
              <w:r w:rsidRPr="00583326">
                <w:fldChar w:fldCharType="separate"/>
              </w:r>
              <w:r w:rsidRPr="00583326">
                <w:rPr>
                  <w:rStyle w:val="Hyperlink"/>
                </w:rPr>
                <w:t>medinfo.greece@bms.com</w:t>
              </w:r>
              <w:r w:rsidRPr="00583326">
                <w:rPr>
                  <w:rStyle w:val="Hyperlink"/>
                </w:rPr>
                <w:fldChar w:fldCharType="end"/>
              </w:r>
            </w:ins>
          </w:p>
          <w:p w14:paraId="1F50A535" w14:textId="77777777" w:rsidR="00EC2AED" w:rsidRPr="00583326" w:rsidRDefault="00EC2AED" w:rsidP="00F706AD">
            <w:pPr>
              <w:rPr>
                <w:ins w:id="586" w:author="BMS"/>
              </w:rPr>
            </w:pPr>
          </w:p>
        </w:tc>
        <w:tc>
          <w:tcPr>
            <w:tcW w:w="4536" w:type="dxa"/>
          </w:tcPr>
          <w:p w14:paraId="73DEB0A0" w14:textId="77777777" w:rsidR="00EC2AED" w:rsidRPr="00583326" w:rsidRDefault="00EC2AED" w:rsidP="00F706AD">
            <w:pPr>
              <w:pStyle w:val="StyleBold"/>
              <w:rPr>
                <w:ins w:id="587" w:author="BMS"/>
              </w:rPr>
            </w:pPr>
            <w:ins w:id="588" w:author="BMS">
              <w:r w:rsidRPr="00583326">
                <w:t>Sverige</w:t>
              </w:r>
            </w:ins>
          </w:p>
          <w:p w14:paraId="412AEA2D" w14:textId="77777777" w:rsidR="00EC2AED" w:rsidRPr="00583326" w:rsidRDefault="00EC2AED" w:rsidP="00F706AD">
            <w:pPr>
              <w:rPr>
                <w:ins w:id="589" w:author="BMS"/>
              </w:rPr>
            </w:pPr>
            <w:ins w:id="590" w:author="BMS">
              <w:r w:rsidRPr="00583326">
                <w:t xml:space="preserve">Bristol-Myers Squibb </w:t>
              </w:r>
              <w:proofErr w:type="spellStart"/>
              <w:r w:rsidRPr="00583326">
                <w:t>Aktiebolag</w:t>
              </w:r>
              <w:proofErr w:type="spellEnd"/>
            </w:ins>
          </w:p>
          <w:p w14:paraId="2666AA86" w14:textId="77777777" w:rsidR="00EC2AED" w:rsidRPr="00583326" w:rsidRDefault="00EC2AED" w:rsidP="00F706AD">
            <w:pPr>
              <w:rPr>
                <w:ins w:id="591" w:author="BMS"/>
              </w:rPr>
            </w:pPr>
            <w:ins w:id="592" w:author="BMS">
              <w:r w:rsidRPr="00583326">
                <w:t>Tel: + 46 8 704 71 00</w:t>
              </w:r>
            </w:ins>
          </w:p>
          <w:p w14:paraId="4BA898EA" w14:textId="77777777" w:rsidR="00EC2AED" w:rsidRPr="00583326" w:rsidRDefault="00EC2AED" w:rsidP="00F706AD">
            <w:pPr>
              <w:rPr>
                <w:ins w:id="593" w:author="BMS"/>
                <w:rStyle w:val="Hyperlink"/>
              </w:rPr>
            </w:pPr>
            <w:ins w:id="594" w:author="BMS">
              <w:r w:rsidRPr="00583326">
                <w:fldChar w:fldCharType="begin"/>
              </w:r>
              <w:r w:rsidRPr="00583326">
                <w:instrText>HYPERLINK "mailto:medinfo.sweden@bms.com"</w:instrText>
              </w:r>
              <w:r w:rsidRPr="00583326">
                <w:fldChar w:fldCharType="separate"/>
              </w:r>
              <w:r w:rsidRPr="00583326">
                <w:rPr>
                  <w:rStyle w:val="Hyperlink"/>
                </w:rPr>
                <w:t>medinfo.sweden@bms.com</w:t>
              </w:r>
              <w:r w:rsidRPr="00583326">
                <w:rPr>
                  <w:rStyle w:val="Hyperlink"/>
                </w:rPr>
                <w:fldChar w:fldCharType="end"/>
              </w:r>
            </w:ins>
          </w:p>
          <w:p w14:paraId="1DFF38BA" w14:textId="77777777" w:rsidR="00EC2AED" w:rsidRPr="00583326" w:rsidRDefault="00EC2AED" w:rsidP="00F706AD">
            <w:pPr>
              <w:rPr>
                <w:ins w:id="595" w:author="BMS"/>
              </w:rPr>
            </w:pPr>
          </w:p>
        </w:tc>
      </w:tr>
      <w:tr w:rsidR="00EC2AED" w:rsidRPr="00583326" w14:paraId="1BDAB7A6" w14:textId="77777777" w:rsidTr="00F706AD">
        <w:trPr>
          <w:cantSplit/>
          <w:trHeight w:val="1219"/>
          <w:ins w:id="596" w:author="BMS"/>
        </w:trPr>
        <w:tc>
          <w:tcPr>
            <w:tcW w:w="4536" w:type="dxa"/>
          </w:tcPr>
          <w:p w14:paraId="4518E654" w14:textId="77777777" w:rsidR="00EC2AED" w:rsidRPr="00583326" w:rsidRDefault="00EC2AED" w:rsidP="00F706AD">
            <w:pPr>
              <w:pStyle w:val="StyleBold"/>
              <w:rPr>
                <w:ins w:id="597" w:author="BMS"/>
              </w:rPr>
            </w:pPr>
            <w:proofErr w:type="spellStart"/>
            <w:ins w:id="598" w:author="BMS">
              <w:r w:rsidRPr="00583326">
                <w:t>Latvija</w:t>
              </w:r>
              <w:proofErr w:type="spellEnd"/>
            </w:ins>
          </w:p>
          <w:p w14:paraId="6748ED0B" w14:textId="77777777" w:rsidR="00EC2AED" w:rsidRPr="00583326" w:rsidRDefault="00EC2AED" w:rsidP="00F706AD">
            <w:pPr>
              <w:rPr>
                <w:ins w:id="599" w:author="BMS"/>
              </w:rPr>
            </w:pPr>
            <w:proofErr w:type="spellStart"/>
            <w:ins w:id="600" w:author="BMS">
              <w:r w:rsidRPr="00583326">
                <w:t>Swixx</w:t>
              </w:r>
              <w:proofErr w:type="spellEnd"/>
              <w:r w:rsidRPr="00583326">
                <w:t xml:space="preserve"> </w:t>
              </w:r>
              <w:proofErr w:type="spellStart"/>
              <w:r w:rsidRPr="00583326">
                <w:t>Biopharma</w:t>
              </w:r>
              <w:proofErr w:type="spellEnd"/>
              <w:r w:rsidRPr="00583326">
                <w:t xml:space="preserve"> SIA</w:t>
              </w:r>
            </w:ins>
          </w:p>
          <w:p w14:paraId="73BAB89A" w14:textId="77777777" w:rsidR="00EC2AED" w:rsidRPr="00583326" w:rsidRDefault="00EC2AED" w:rsidP="00F706AD">
            <w:pPr>
              <w:rPr>
                <w:ins w:id="601" w:author="BMS"/>
              </w:rPr>
            </w:pPr>
            <w:ins w:id="602" w:author="BMS">
              <w:r w:rsidRPr="00583326">
                <w:t>Tel: + 371 66164750</w:t>
              </w:r>
            </w:ins>
          </w:p>
          <w:p w14:paraId="5D48E494" w14:textId="77777777" w:rsidR="00EC2AED" w:rsidRPr="00583326" w:rsidRDefault="00EC2AED" w:rsidP="00F706AD">
            <w:pPr>
              <w:rPr>
                <w:ins w:id="603" w:author="BMS"/>
                <w:rStyle w:val="Hyperlink"/>
              </w:rPr>
            </w:pPr>
            <w:ins w:id="604" w:author="BMS">
              <w:r w:rsidRPr="00583326">
                <w:fldChar w:fldCharType="begin"/>
              </w:r>
              <w:r w:rsidRPr="00583326">
                <w:instrText>HYPERLINK "mailto:medinfo.latvia@swixxbiopharma.com"</w:instrText>
              </w:r>
              <w:r w:rsidRPr="00583326">
                <w:fldChar w:fldCharType="separate"/>
              </w:r>
              <w:r w:rsidRPr="00583326">
                <w:rPr>
                  <w:rStyle w:val="Hyperlink"/>
                </w:rPr>
                <w:t>medinfo.latvia@swixxbiopharma.com</w:t>
              </w:r>
              <w:r w:rsidRPr="00583326">
                <w:rPr>
                  <w:rStyle w:val="Hyperlink"/>
                </w:rPr>
                <w:fldChar w:fldCharType="end"/>
              </w:r>
            </w:ins>
          </w:p>
          <w:p w14:paraId="5075ECB0" w14:textId="77777777" w:rsidR="00EC2AED" w:rsidRPr="00583326" w:rsidRDefault="00EC2AED" w:rsidP="00F706AD">
            <w:pPr>
              <w:rPr>
                <w:ins w:id="605" w:author="BMS"/>
              </w:rPr>
            </w:pPr>
          </w:p>
        </w:tc>
        <w:tc>
          <w:tcPr>
            <w:tcW w:w="4536" w:type="dxa"/>
          </w:tcPr>
          <w:p w14:paraId="5705FD7E" w14:textId="77777777" w:rsidR="00EC2AED" w:rsidRPr="00583326" w:rsidRDefault="00EC2AED" w:rsidP="00F706AD">
            <w:pPr>
              <w:rPr>
                <w:ins w:id="606" w:author="BMS"/>
              </w:rPr>
            </w:pPr>
          </w:p>
        </w:tc>
      </w:tr>
    </w:tbl>
    <w:p w14:paraId="30C40BDC" w14:textId="77777777" w:rsidR="00723CB6" w:rsidRPr="00583326" w:rsidRDefault="00723CB6" w:rsidP="00723CB6">
      <w:pPr>
        <w:pStyle w:val="EMEABodyText"/>
        <w:rPr>
          <w:noProof/>
        </w:rPr>
      </w:pPr>
    </w:p>
    <w:p w14:paraId="6C07C55F" w14:textId="77777777" w:rsidR="00723CB6" w:rsidRPr="00583326" w:rsidRDefault="00032926" w:rsidP="00723CB6">
      <w:pPr>
        <w:pStyle w:val="EMEABodyText"/>
        <w:rPr>
          <w:noProof/>
        </w:rPr>
      </w:pPr>
      <w:r w:rsidRPr="00583326">
        <w:rPr>
          <w:b/>
        </w:rPr>
        <w:t>Dette pakningsvedlegget ble sist oppdatert</w:t>
      </w:r>
    </w:p>
    <w:p w14:paraId="012BAE2C" w14:textId="77777777" w:rsidR="00723CB6" w:rsidRPr="00583326" w:rsidRDefault="00723CB6" w:rsidP="00723CB6">
      <w:pPr>
        <w:pStyle w:val="EMEABodyText"/>
        <w:rPr>
          <w:noProof/>
        </w:rPr>
      </w:pPr>
    </w:p>
    <w:p w14:paraId="03C58DC1" w14:textId="77777777" w:rsidR="00723CB6" w:rsidRPr="00583326" w:rsidRDefault="00032926" w:rsidP="00723CB6">
      <w:pPr>
        <w:pStyle w:val="EMEABodyText"/>
      </w:pPr>
      <w:r w:rsidRPr="00583326">
        <w:lastRenderedPageBreak/>
        <w:t>Detaljert informasjon om dette legemidlet er tilgjengelig på nettstedet til Det europeiske legemiddelkontoret (</w:t>
      </w:r>
      <w:proofErr w:type="spellStart"/>
      <w:r w:rsidRPr="00583326">
        <w:t>the</w:t>
      </w:r>
      <w:proofErr w:type="spellEnd"/>
      <w:r w:rsidRPr="00583326">
        <w:t xml:space="preserve"> European </w:t>
      </w:r>
      <w:proofErr w:type="spellStart"/>
      <w:r w:rsidRPr="00583326">
        <w:t>Medicines</w:t>
      </w:r>
      <w:proofErr w:type="spellEnd"/>
      <w:r w:rsidRPr="00583326">
        <w:t xml:space="preserve"> </w:t>
      </w:r>
      <w:proofErr w:type="spellStart"/>
      <w:r w:rsidRPr="00583326">
        <w:t>Agency</w:t>
      </w:r>
      <w:proofErr w:type="spellEnd"/>
      <w:r w:rsidRPr="00583326">
        <w:t xml:space="preserve">): </w:t>
      </w:r>
    </w:p>
    <w:p w14:paraId="4CDBC855" w14:textId="77777777" w:rsidR="00723CB6" w:rsidRPr="00583326" w:rsidRDefault="00757042" w:rsidP="005B33BD">
      <w:pPr>
        <w:pStyle w:val="EMEABodyText"/>
        <w:rPr>
          <w:b/>
        </w:rPr>
      </w:pPr>
      <w:r>
        <w:fldChar w:fldCharType="begin"/>
      </w:r>
      <w:r>
        <w:instrText>HYPERLINK "</w:instrText>
      </w:r>
      <w:r w:rsidRPr="00744F88">
        <w:instrText>https://www.ema.europa.eu</w:instrText>
      </w:r>
      <w:r>
        <w:instrText>"</w:instrText>
      </w:r>
      <w:r>
        <w:fldChar w:fldCharType="separate"/>
      </w:r>
      <w:r w:rsidRPr="00757042">
        <w:rPr>
          <w:rStyle w:val="Hyperlink"/>
        </w:rPr>
        <w:t>http</w:t>
      </w:r>
      <w:ins w:id="607" w:author="BMS">
        <w:r w:rsidRPr="00757042">
          <w:rPr>
            <w:rStyle w:val="Hyperlink"/>
          </w:rPr>
          <w:t>s</w:t>
        </w:r>
      </w:ins>
      <w:r w:rsidRPr="00757042">
        <w:rPr>
          <w:rStyle w:val="Hyperlink"/>
        </w:rPr>
        <w:t>://www.ema.europa.eu</w:t>
      </w:r>
      <w:ins w:id="608" w:author="BMS">
        <w:r>
          <w:fldChar w:fldCharType="end"/>
        </w:r>
      </w:ins>
      <w:r w:rsidR="00522FF7" w:rsidRPr="00583326">
        <w:t>, og på nettstedet til www.felleskatalogen.no. Der kan du også finne lenker til andre nettsteder med informasjon om sjeldne sykdommer og behandlingsregimer.</w:t>
      </w:r>
    </w:p>
    <w:p w14:paraId="26A13217" w14:textId="77777777" w:rsidR="00723CB6" w:rsidRPr="00583326" w:rsidRDefault="00723CB6" w:rsidP="00A664CE">
      <w:pPr>
        <w:pStyle w:val="BMSBodyText"/>
        <w:keepNext/>
        <w:spacing w:before="0" w:after="0" w:line="240" w:lineRule="auto"/>
        <w:rPr>
          <w:sz w:val="22"/>
          <w:szCs w:val="22"/>
        </w:rPr>
      </w:pPr>
    </w:p>
    <w:p w14:paraId="110B6257" w14:textId="77777777" w:rsidR="00E6567C" w:rsidRPr="00583326" w:rsidRDefault="00032926" w:rsidP="00A664CE">
      <w:pPr>
        <w:pStyle w:val="EMEABodyText"/>
        <w:keepNext/>
        <w:rPr>
          <w:b/>
        </w:rPr>
      </w:pPr>
      <w:r w:rsidRPr="00583326">
        <w:rPr>
          <w:b/>
        </w:rPr>
        <w:t>Instruksjoner for administrering til pasient</w:t>
      </w:r>
    </w:p>
    <w:p w14:paraId="7CC8701B" w14:textId="77777777" w:rsidR="00723CB6" w:rsidRPr="00583326" w:rsidRDefault="00723CB6" w:rsidP="00E779FC">
      <w:pPr>
        <w:pStyle w:val="EMEABodyText"/>
        <w:keepNext/>
      </w:pPr>
    </w:p>
    <w:p w14:paraId="3081A71B" w14:textId="77777777" w:rsidR="00723CB6" w:rsidRPr="00583326" w:rsidRDefault="00032926" w:rsidP="00A664CE">
      <w:pPr>
        <w:pStyle w:val="EMEABodyText"/>
        <w:keepNext/>
      </w:pPr>
      <w:r w:rsidRPr="00583326">
        <w:t xml:space="preserve">Disse instruksjonene viser hvordan du gir en dose SPRYCEL mikstur, suspensjon til pasienten. Etter rekonstituering av apoteket eller helsepersonell skal mikstur, suspensjon kun gis med målesprøyten som kommer med hver pakning. Legen vil bestemme riktig dose ut fra alder og vekt. Les og forstå disse instruksjonene før du bruker mikstur, suspensjon. </w:t>
      </w:r>
    </w:p>
    <w:p w14:paraId="78F494D7" w14:textId="77777777" w:rsidR="00723CB6" w:rsidRPr="00583326" w:rsidRDefault="00723CB6" w:rsidP="004942D3">
      <w:pPr>
        <w:pStyle w:val="EMEABodyText"/>
        <w:rPr>
          <w:b/>
        </w:rPr>
      </w:pPr>
    </w:p>
    <w:p w14:paraId="59FEFABC" w14:textId="77777777" w:rsidR="00723CB6" w:rsidRPr="00583326" w:rsidRDefault="00032926" w:rsidP="00297D81">
      <w:pPr>
        <w:pStyle w:val="EMEABodyText"/>
        <w:keepNext/>
        <w:rPr>
          <w:b/>
        </w:rPr>
      </w:pPr>
      <w:r w:rsidRPr="00583326">
        <w:rPr>
          <w:b/>
        </w:rPr>
        <w:t>Hva du må vite før du bruker dette legemidlet</w:t>
      </w:r>
    </w:p>
    <w:p w14:paraId="25E5D73D" w14:textId="77777777" w:rsidR="00723CB6" w:rsidRPr="00583326" w:rsidRDefault="00032926" w:rsidP="004942D3">
      <w:pPr>
        <w:pStyle w:val="EMEABodyTextIndent"/>
        <w:numPr>
          <w:ilvl w:val="0"/>
          <w:numId w:val="10"/>
        </w:numPr>
      </w:pPr>
      <w:r w:rsidRPr="00583326">
        <w:t xml:space="preserve">SPRYCEL mikstur, suspensjon kan tas på tom mage eller etter måltid. </w:t>
      </w:r>
    </w:p>
    <w:p w14:paraId="7D7F09EF" w14:textId="77777777" w:rsidR="00723CB6" w:rsidRPr="00583326" w:rsidRDefault="00032926" w:rsidP="004942D3">
      <w:pPr>
        <w:pStyle w:val="EMEABodyTextIndent"/>
        <w:numPr>
          <w:ilvl w:val="0"/>
          <w:numId w:val="10"/>
        </w:numPr>
      </w:pPr>
      <w:r w:rsidRPr="00583326">
        <w:t>Vask hendene før og etter bruk.</w:t>
      </w:r>
    </w:p>
    <w:p w14:paraId="0DAD20AB" w14:textId="77777777" w:rsidR="00723CB6" w:rsidRPr="00583326" w:rsidRDefault="00032926" w:rsidP="004942D3">
      <w:pPr>
        <w:pStyle w:val="EMEABodyTextIndent"/>
        <w:numPr>
          <w:ilvl w:val="0"/>
          <w:numId w:val="10"/>
        </w:numPr>
      </w:pPr>
      <w:r w:rsidRPr="00583326">
        <w:t>Oppbevare rekonstituert mikstur, suspensjon i kjøleskap (2 °C </w:t>
      </w:r>
      <w:r w:rsidRPr="00583326">
        <w:noBreakHyphen/>
        <w:t> 8 °C). Skal ikke fryses.</w:t>
      </w:r>
    </w:p>
    <w:p w14:paraId="45CB09ED" w14:textId="77777777" w:rsidR="00723CB6" w:rsidRPr="00583326" w:rsidRDefault="00032926" w:rsidP="004942D3">
      <w:pPr>
        <w:pStyle w:val="EMEABodyTextIndent"/>
        <w:numPr>
          <w:ilvl w:val="0"/>
          <w:numId w:val="10"/>
        </w:numPr>
      </w:pPr>
      <w:r w:rsidRPr="00583326">
        <w:t xml:space="preserve">Se på total forskrevet dose og finn antall milliliter (ml) du har behov for. </w:t>
      </w:r>
    </w:p>
    <w:p w14:paraId="19489FB8" w14:textId="77777777" w:rsidR="00723CB6" w:rsidRPr="00583326" w:rsidRDefault="00032926" w:rsidP="004942D3">
      <w:pPr>
        <w:pStyle w:val="EMEABodyTextIndent"/>
        <w:numPr>
          <w:ilvl w:val="0"/>
          <w:numId w:val="10"/>
        </w:numPr>
      </w:pPr>
      <w:r w:rsidRPr="00583326">
        <w:t>Dersom mengden er større enn 11 ml må den deles i 2 doser som vist under:</w:t>
      </w:r>
    </w:p>
    <w:p w14:paraId="1224086C" w14:textId="77777777" w:rsidR="00723CB6" w:rsidRPr="00583326" w:rsidRDefault="00723CB6" w:rsidP="009E36ED">
      <w:pPr>
        <w:pStyle w:val="EMEABodyText"/>
      </w:pPr>
    </w:p>
    <w:p w14:paraId="0B63E204" w14:textId="77777777" w:rsidR="00723CB6" w:rsidRPr="00583326" w:rsidRDefault="00032926" w:rsidP="00723CB6">
      <w:pPr>
        <w:pStyle w:val="BMSTableTitle"/>
        <w:tabs>
          <w:tab w:val="clear" w:pos="2160"/>
          <w:tab w:val="left" w:pos="1168"/>
        </w:tabs>
        <w:ind w:left="1168" w:hanging="1168"/>
        <w:rPr>
          <w:rFonts w:eastAsia="TimesNewRoman"/>
          <w:color w:val="000000"/>
          <w:sz w:val="22"/>
          <w:szCs w:val="22"/>
        </w:rPr>
      </w:pPr>
      <w:r w:rsidRPr="00583326">
        <w:rPr>
          <w:color w:val="000000"/>
          <w:sz w:val="22"/>
        </w:rPr>
        <w:t>Hvordan du deler en dose som er over 11 ml</w:t>
      </w:r>
    </w:p>
    <w:p w14:paraId="11E27192" w14:textId="77777777" w:rsidR="00251EBD" w:rsidRPr="00583326" w:rsidRDefault="00251EBD" w:rsidP="00251EBD">
      <w:pPr>
        <w:pStyle w:val="EMEABodyText"/>
        <w:keepNext/>
        <w:rPr>
          <w:rFonts w:eastAsia="TimesNewRoman"/>
          <w:b/>
          <w:bCs/>
        </w:rPr>
      </w:pPr>
    </w:p>
    <w:tbl>
      <w:tblPr>
        <w:tblW w:w="9293" w:type="dxa"/>
        <w:tblInd w:w="-5" w:type="dxa"/>
        <w:tblBorders>
          <w:top w:val="single" w:sz="4" w:space="0" w:color="000000"/>
          <w:left w:val="single" w:sz="4" w:space="0" w:color="auto"/>
          <w:bottom w:val="single" w:sz="4" w:space="0" w:color="000000"/>
          <w:right w:val="single" w:sz="4" w:space="0" w:color="auto"/>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3216"/>
        <w:gridCol w:w="3170"/>
        <w:gridCol w:w="2907"/>
      </w:tblGrid>
      <w:tr w:rsidR="005C0E39" w:rsidRPr="00583326" w14:paraId="238B8F67" w14:textId="77777777" w:rsidTr="002B3FC1">
        <w:trPr>
          <w:trHeight w:val="386"/>
        </w:trPr>
        <w:tc>
          <w:tcPr>
            <w:tcW w:w="3216" w:type="dxa"/>
            <w:tcMar>
              <w:top w:w="0" w:type="dxa"/>
              <w:left w:w="108" w:type="dxa"/>
              <w:bottom w:w="0" w:type="dxa"/>
              <w:right w:w="108" w:type="dxa"/>
            </w:tcMar>
            <w:vAlign w:val="center"/>
          </w:tcPr>
          <w:p w14:paraId="372BB7C5" w14:textId="77777777" w:rsidR="00251EBD" w:rsidRPr="00583326" w:rsidRDefault="00032926" w:rsidP="002B3FC1">
            <w:pPr>
              <w:pStyle w:val="EMEABodyText"/>
              <w:keepNext/>
              <w:jc w:val="center"/>
              <w:rPr>
                <w:b/>
                <w:bCs/>
              </w:rPr>
            </w:pPr>
            <w:r w:rsidRPr="00583326">
              <w:rPr>
                <w:b/>
              </w:rPr>
              <w:t>Total forskrevet dose (ml)</w:t>
            </w:r>
          </w:p>
        </w:tc>
        <w:tc>
          <w:tcPr>
            <w:tcW w:w="3170" w:type="dxa"/>
            <w:tcMar>
              <w:top w:w="0" w:type="dxa"/>
              <w:left w:w="108" w:type="dxa"/>
              <w:bottom w:w="0" w:type="dxa"/>
              <w:right w:w="108" w:type="dxa"/>
            </w:tcMar>
            <w:vAlign w:val="center"/>
          </w:tcPr>
          <w:p w14:paraId="2335D038" w14:textId="77777777" w:rsidR="00251EBD" w:rsidRPr="00583326" w:rsidRDefault="00032926" w:rsidP="002B3FC1">
            <w:pPr>
              <w:pStyle w:val="EMEABodyText"/>
              <w:keepNext/>
              <w:jc w:val="center"/>
              <w:rPr>
                <w:b/>
                <w:bCs/>
              </w:rPr>
            </w:pPr>
            <w:r w:rsidRPr="00583326">
              <w:rPr>
                <w:b/>
              </w:rPr>
              <w:t>Første dose (ml)</w:t>
            </w:r>
          </w:p>
        </w:tc>
        <w:tc>
          <w:tcPr>
            <w:tcW w:w="2907" w:type="dxa"/>
            <w:tcMar>
              <w:top w:w="0" w:type="dxa"/>
              <w:left w:w="108" w:type="dxa"/>
              <w:bottom w:w="0" w:type="dxa"/>
              <w:right w:w="108" w:type="dxa"/>
            </w:tcMar>
            <w:vAlign w:val="center"/>
          </w:tcPr>
          <w:p w14:paraId="6281AB0A" w14:textId="77777777" w:rsidR="00251EBD" w:rsidRPr="00583326" w:rsidRDefault="00032926" w:rsidP="002B3FC1">
            <w:pPr>
              <w:pStyle w:val="EMEABodyText"/>
              <w:keepNext/>
              <w:jc w:val="center"/>
              <w:rPr>
                <w:b/>
                <w:bCs/>
              </w:rPr>
            </w:pPr>
            <w:r w:rsidRPr="00583326">
              <w:rPr>
                <w:b/>
              </w:rPr>
              <w:t>Andre dose (ml)</w:t>
            </w:r>
          </w:p>
        </w:tc>
      </w:tr>
      <w:tr w:rsidR="005C0E39" w:rsidRPr="00583326" w14:paraId="528BC765" w14:textId="77777777" w:rsidTr="002B3FC1">
        <w:trPr>
          <w:trHeight w:val="359"/>
        </w:trPr>
        <w:tc>
          <w:tcPr>
            <w:tcW w:w="3216" w:type="dxa"/>
            <w:tcMar>
              <w:top w:w="0" w:type="dxa"/>
              <w:left w:w="108" w:type="dxa"/>
              <w:bottom w:w="0" w:type="dxa"/>
              <w:right w:w="108" w:type="dxa"/>
            </w:tcMar>
            <w:vAlign w:val="center"/>
          </w:tcPr>
          <w:p w14:paraId="3C09240E" w14:textId="77777777" w:rsidR="00251EBD" w:rsidRPr="00583326" w:rsidRDefault="00032926" w:rsidP="002B3FC1">
            <w:pPr>
              <w:keepNext/>
              <w:jc w:val="center"/>
            </w:pPr>
            <w:r w:rsidRPr="00583326">
              <w:t>12</w:t>
            </w:r>
          </w:p>
        </w:tc>
        <w:tc>
          <w:tcPr>
            <w:tcW w:w="3170" w:type="dxa"/>
            <w:tcMar>
              <w:top w:w="0" w:type="dxa"/>
              <w:left w:w="108" w:type="dxa"/>
              <w:bottom w:w="0" w:type="dxa"/>
              <w:right w:w="108" w:type="dxa"/>
            </w:tcMar>
            <w:vAlign w:val="center"/>
          </w:tcPr>
          <w:p w14:paraId="45B90B6C" w14:textId="77777777" w:rsidR="00251EBD" w:rsidRPr="00583326" w:rsidRDefault="00032926" w:rsidP="002B3FC1">
            <w:pPr>
              <w:keepNext/>
              <w:jc w:val="center"/>
            </w:pPr>
            <w:r w:rsidRPr="00583326">
              <w:t>6</w:t>
            </w:r>
          </w:p>
        </w:tc>
        <w:tc>
          <w:tcPr>
            <w:tcW w:w="2907" w:type="dxa"/>
            <w:tcMar>
              <w:top w:w="0" w:type="dxa"/>
              <w:left w:w="108" w:type="dxa"/>
              <w:bottom w:w="0" w:type="dxa"/>
              <w:right w:w="108" w:type="dxa"/>
            </w:tcMar>
            <w:vAlign w:val="center"/>
          </w:tcPr>
          <w:p w14:paraId="66F7FC02" w14:textId="77777777" w:rsidR="00251EBD" w:rsidRPr="00583326" w:rsidRDefault="00032926" w:rsidP="002B3FC1">
            <w:pPr>
              <w:keepNext/>
              <w:jc w:val="center"/>
            </w:pPr>
            <w:r w:rsidRPr="00583326">
              <w:t>6</w:t>
            </w:r>
          </w:p>
        </w:tc>
      </w:tr>
      <w:tr w:rsidR="005C0E39" w:rsidRPr="00583326" w14:paraId="1E834EA9" w14:textId="77777777" w:rsidTr="002B3FC1">
        <w:trPr>
          <w:trHeight w:val="350"/>
        </w:trPr>
        <w:tc>
          <w:tcPr>
            <w:tcW w:w="3216" w:type="dxa"/>
            <w:tcMar>
              <w:top w:w="0" w:type="dxa"/>
              <w:left w:w="108" w:type="dxa"/>
              <w:bottom w:w="0" w:type="dxa"/>
              <w:right w:w="108" w:type="dxa"/>
            </w:tcMar>
            <w:vAlign w:val="center"/>
          </w:tcPr>
          <w:p w14:paraId="576D5265" w14:textId="77777777" w:rsidR="00251EBD" w:rsidRPr="00583326" w:rsidRDefault="00032926" w:rsidP="002B3FC1">
            <w:pPr>
              <w:keepNext/>
              <w:jc w:val="center"/>
            </w:pPr>
            <w:r w:rsidRPr="00583326">
              <w:t>13</w:t>
            </w:r>
          </w:p>
        </w:tc>
        <w:tc>
          <w:tcPr>
            <w:tcW w:w="3170" w:type="dxa"/>
            <w:tcMar>
              <w:top w:w="0" w:type="dxa"/>
              <w:left w:w="108" w:type="dxa"/>
              <w:bottom w:w="0" w:type="dxa"/>
              <w:right w:w="108" w:type="dxa"/>
            </w:tcMar>
            <w:vAlign w:val="center"/>
          </w:tcPr>
          <w:p w14:paraId="17FECB54" w14:textId="77777777" w:rsidR="00251EBD" w:rsidRPr="00583326" w:rsidRDefault="00032926" w:rsidP="002B3FC1">
            <w:pPr>
              <w:keepNext/>
              <w:jc w:val="center"/>
            </w:pPr>
            <w:r w:rsidRPr="00583326">
              <w:t>7</w:t>
            </w:r>
          </w:p>
        </w:tc>
        <w:tc>
          <w:tcPr>
            <w:tcW w:w="2907" w:type="dxa"/>
            <w:tcMar>
              <w:top w:w="0" w:type="dxa"/>
              <w:left w:w="108" w:type="dxa"/>
              <w:bottom w:w="0" w:type="dxa"/>
              <w:right w:w="108" w:type="dxa"/>
            </w:tcMar>
            <w:vAlign w:val="center"/>
          </w:tcPr>
          <w:p w14:paraId="24CB18CE" w14:textId="77777777" w:rsidR="00251EBD" w:rsidRPr="00583326" w:rsidRDefault="00032926" w:rsidP="002B3FC1">
            <w:pPr>
              <w:keepNext/>
              <w:jc w:val="center"/>
            </w:pPr>
            <w:r w:rsidRPr="00583326">
              <w:t>6</w:t>
            </w:r>
          </w:p>
        </w:tc>
      </w:tr>
      <w:tr w:rsidR="005C0E39" w:rsidRPr="00583326" w14:paraId="4EDAF569" w14:textId="77777777" w:rsidTr="002B3FC1">
        <w:trPr>
          <w:trHeight w:val="341"/>
        </w:trPr>
        <w:tc>
          <w:tcPr>
            <w:tcW w:w="3216" w:type="dxa"/>
            <w:tcMar>
              <w:top w:w="0" w:type="dxa"/>
              <w:left w:w="108" w:type="dxa"/>
              <w:bottom w:w="0" w:type="dxa"/>
              <w:right w:w="108" w:type="dxa"/>
            </w:tcMar>
            <w:vAlign w:val="center"/>
          </w:tcPr>
          <w:p w14:paraId="2E6D693C" w14:textId="77777777" w:rsidR="00251EBD" w:rsidRPr="00583326" w:rsidRDefault="00032926" w:rsidP="002B3FC1">
            <w:pPr>
              <w:keepNext/>
              <w:jc w:val="center"/>
            </w:pPr>
            <w:r w:rsidRPr="00583326">
              <w:t>14</w:t>
            </w:r>
          </w:p>
        </w:tc>
        <w:tc>
          <w:tcPr>
            <w:tcW w:w="3170" w:type="dxa"/>
            <w:tcMar>
              <w:top w:w="0" w:type="dxa"/>
              <w:left w:w="108" w:type="dxa"/>
              <w:bottom w:w="0" w:type="dxa"/>
              <w:right w:w="108" w:type="dxa"/>
            </w:tcMar>
            <w:vAlign w:val="center"/>
          </w:tcPr>
          <w:p w14:paraId="366AF358" w14:textId="77777777" w:rsidR="00251EBD" w:rsidRPr="00583326" w:rsidRDefault="00032926" w:rsidP="002B3FC1">
            <w:pPr>
              <w:keepNext/>
              <w:jc w:val="center"/>
            </w:pPr>
            <w:r w:rsidRPr="00583326">
              <w:t>7</w:t>
            </w:r>
          </w:p>
        </w:tc>
        <w:tc>
          <w:tcPr>
            <w:tcW w:w="2907" w:type="dxa"/>
            <w:tcMar>
              <w:top w:w="0" w:type="dxa"/>
              <w:left w:w="108" w:type="dxa"/>
              <w:bottom w:w="0" w:type="dxa"/>
              <w:right w:w="108" w:type="dxa"/>
            </w:tcMar>
            <w:vAlign w:val="center"/>
          </w:tcPr>
          <w:p w14:paraId="40065AEC" w14:textId="77777777" w:rsidR="00251EBD" w:rsidRPr="00583326" w:rsidRDefault="00032926" w:rsidP="002B3FC1">
            <w:pPr>
              <w:keepNext/>
              <w:jc w:val="center"/>
            </w:pPr>
            <w:r w:rsidRPr="00583326">
              <w:t>7</w:t>
            </w:r>
          </w:p>
        </w:tc>
      </w:tr>
      <w:tr w:rsidR="005C0E39" w:rsidRPr="00583326" w14:paraId="702C1102" w14:textId="77777777" w:rsidTr="002B3FC1">
        <w:trPr>
          <w:trHeight w:val="359"/>
        </w:trPr>
        <w:tc>
          <w:tcPr>
            <w:tcW w:w="3216" w:type="dxa"/>
            <w:tcMar>
              <w:top w:w="0" w:type="dxa"/>
              <w:left w:w="108" w:type="dxa"/>
              <w:bottom w:w="0" w:type="dxa"/>
              <w:right w:w="108" w:type="dxa"/>
            </w:tcMar>
            <w:vAlign w:val="center"/>
          </w:tcPr>
          <w:p w14:paraId="4105A9A4" w14:textId="77777777" w:rsidR="00251EBD" w:rsidRPr="00583326" w:rsidRDefault="00032926" w:rsidP="002B3FC1">
            <w:pPr>
              <w:keepNext/>
              <w:jc w:val="center"/>
            </w:pPr>
            <w:r w:rsidRPr="00583326">
              <w:t>15</w:t>
            </w:r>
          </w:p>
        </w:tc>
        <w:tc>
          <w:tcPr>
            <w:tcW w:w="3170" w:type="dxa"/>
            <w:tcMar>
              <w:top w:w="0" w:type="dxa"/>
              <w:left w:w="108" w:type="dxa"/>
              <w:bottom w:w="0" w:type="dxa"/>
              <w:right w:w="108" w:type="dxa"/>
            </w:tcMar>
            <w:vAlign w:val="center"/>
          </w:tcPr>
          <w:p w14:paraId="1149D305" w14:textId="77777777" w:rsidR="00251EBD" w:rsidRPr="00583326" w:rsidRDefault="00032926" w:rsidP="002B3FC1">
            <w:pPr>
              <w:keepNext/>
              <w:jc w:val="center"/>
            </w:pPr>
            <w:r w:rsidRPr="00583326">
              <w:t>8</w:t>
            </w:r>
          </w:p>
        </w:tc>
        <w:tc>
          <w:tcPr>
            <w:tcW w:w="2907" w:type="dxa"/>
            <w:tcMar>
              <w:top w:w="0" w:type="dxa"/>
              <w:left w:w="108" w:type="dxa"/>
              <w:bottom w:w="0" w:type="dxa"/>
              <w:right w:w="108" w:type="dxa"/>
            </w:tcMar>
            <w:vAlign w:val="center"/>
          </w:tcPr>
          <w:p w14:paraId="58312382" w14:textId="77777777" w:rsidR="00251EBD" w:rsidRPr="00583326" w:rsidRDefault="00032926" w:rsidP="002B3FC1">
            <w:pPr>
              <w:keepNext/>
              <w:jc w:val="center"/>
            </w:pPr>
            <w:r w:rsidRPr="00583326">
              <w:t>7</w:t>
            </w:r>
          </w:p>
        </w:tc>
      </w:tr>
      <w:tr w:rsidR="005C0E39" w:rsidRPr="00583326" w14:paraId="453C85EE" w14:textId="77777777" w:rsidTr="002B3FC1">
        <w:trPr>
          <w:trHeight w:val="359"/>
        </w:trPr>
        <w:tc>
          <w:tcPr>
            <w:tcW w:w="3216" w:type="dxa"/>
            <w:tcMar>
              <w:top w:w="0" w:type="dxa"/>
              <w:left w:w="108" w:type="dxa"/>
              <w:bottom w:w="0" w:type="dxa"/>
              <w:right w:w="108" w:type="dxa"/>
            </w:tcMar>
            <w:vAlign w:val="center"/>
          </w:tcPr>
          <w:p w14:paraId="6595714F" w14:textId="77777777" w:rsidR="00251EBD" w:rsidRPr="00583326" w:rsidRDefault="00032926" w:rsidP="002B3FC1">
            <w:pPr>
              <w:keepNext/>
              <w:jc w:val="center"/>
            </w:pPr>
            <w:r w:rsidRPr="00583326">
              <w:t>16</w:t>
            </w:r>
          </w:p>
        </w:tc>
        <w:tc>
          <w:tcPr>
            <w:tcW w:w="3170" w:type="dxa"/>
            <w:tcMar>
              <w:top w:w="0" w:type="dxa"/>
              <w:left w:w="108" w:type="dxa"/>
              <w:bottom w:w="0" w:type="dxa"/>
              <w:right w:w="108" w:type="dxa"/>
            </w:tcMar>
            <w:vAlign w:val="center"/>
          </w:tcPr>
          <w:p w14:paraId="3128E002" w14:textId="77777777" w:rsidR="00251EBD" w:rsidRPr="00583326" w:rsidRDefault="00032926" w:rsidP="002B3FC1">
            <w:pPr>
              <w:keepNext/>
              <w:jc w:val="center"/>
            </w:pPr>
            <w:r w:rsidRPr="00583326">
              <w:t>8</w:t>
            </w:r>
          </w:p>
        </w:tc>
        <w:tc>
          <w:tcPr>
            <w:tcW w:w="2907" w:type="dxa"/>
            <w:tcMar>
              <w:top w:w="0" w:type="dxa"/>
              <w:left w:w="108" w:type="dxa"/>
              <w:bottom w:w="0" w:type="dxa"/>
              <w:right w:w="108" w:type="dxa"/>
            </w:tcMar>
            <w:vAlign w:val="center"/>
          </w:tcPr>
          <w:p w14:paraId="08266D52" w14:textId="77777777" w:rsidR="00251EBD" w:rsidRPr="00583326" w:rsidRDefault="00032926" w:rsidP="002B3FC1">
            <w:pPr>
              <w:keepNext/>
              <w:jc w:val="center"/>
            </w:pPr>
            <w:r w:rsidRPr="00583326">
              <w:t>8</w:t>
            </w:r>
          </w:p>
        </w:tc>
      </w:tr>
    </w:tbl>
    <w:p w14:paraId="3DEADC92" w14:textId="77777777" w:rsidR="00251EBD" w:rsidRPr="00583326" w:rsidRDefault="00251EBD" w:rsidP="00251EBD">
      <w:pPr>
        <w:pStyle w:val="EMEABodyText"/>
        <w:rPr>
          <w:i/>
          <w:u w:val="single"/>
        </w:rPr>
      </w:pPr>
    </w:p>
    <w:p w14:paraId="761C9019" w14:textId="77777777" w:rsidR="00723CB6" w:rsidRPr="00583326" w:rsidRDefault="00032926" w:rsidP="00723CB6">
      <w:pPr>
        <w:pStyle w:val="EMEABodyText"/>
        <w:keepNext/>
        <w:rPr>
          <w:b/>
        </w:rPr>
      </w:pPr>
      <w:r w:rsidRPr="00583326">
        <w:rPr>
          <w:b/>
        </w:rPr>
        <w:t>Før du klargjør en dose SPRYCEL mikstur, suspensjon for administrering til pasienten, gjør klar følgende utstyr:</w:t>
      </w:r>
    </w:p>
    <w:p w14:paraId="40D0FEBA" w14:textId="77777777" w:rsidR="0039113F" w:rsidRPr="00583326" w:rsidRDefault="0039113F" w:rsidP="00723CB6">
      <w:pPr>
        <w:pStyle w:val="EMEABodyText"/>
        <w:keepNext/>
        <w:rPr>
          <w:b/>
        </w:rPr>
      </w:pPr>
    </w:p>
    <w:tbl>
      <w:tblPr>
        <w:tblW w:w="8352"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6030"/>
      </w:tblGrid>
      <w:tr w:rsidR="005C0E39" w:rsidRPr="00583326" w14:paraId="4BB8F1DC" w14:textId="77777777" w:rsidTr="007374A3">
        <w:trPr>
          <w:trHeight w:val="4095"/>
        </w:trPr>
        <w:tc>
          <w:tcPr>
            <w:tcW w:w="2322" w:type="dxa"/>
            <w:tcBorders>
              <w:top w:val="nil"/>
              <w:left w:val="nil"/>
              <w:bottom w:val="nil"/>
              <w:right w:val="nil"/>
            </w:tcBorders>
          </w:tcPr>
          <w:p w14:paraId="2CC8F1EC" w14:textId="77777777" w:rsidR="0039113F" w:rsidRPr="00583326" w:rsidRDefault="00032926" w:rsidP="004942D3">
            <w:pPr>
              <w:pStyle w:val="EMEABodyTextIndent"/>
              <w:numPr>
                <w:ilvl w:val="0"/>
                <w:numId w:val="8"/>
              </w:numPr>
            </w:pPr>
            <w:r w:rsidRPr="00583326">
              <w:t>Papirhåndkle</w:t>
            </w:r>
          </w:p>
          <w:p w14:paraId="33F5C819" w14:textId="77777777" w:rsidR="0039113F" w:rsidRPr="00583326" w:rsidRDefault="00032926" w:rsidP="004942D3">
            <w:pPr>
              <w:pStyle w:val="EMEABodyTextIndent"/>
              <w:numPr>
                <w:ilvl w:val="0"/>
                <w:numId w:val="8"/>
              </w:numPr>
            </w:pPr>
            <w:r w:rsidRPr="00583326">
              <w:t>1 SPRYCEL flaske med mikstur, suspensjon som inneholder en hvit til gul ugjennomsiktig suspensjon.</w:t>
            </w:r>
          </w:p>
          <w:p w14:paraId="770A26FE" w14:textId="77777777" w:rsidR="0039113F" w:rsidRPr="00583326" w:rsidRDefault="00032926" w:rsidP="004942D3">
            <w:pPr>
              <w:pStyle w:val="EMEABodyTextIndent"/>
              <w:numPr>
                <w:ilvl w:val="0"/>
                <w:numId w:val="8"/>
              </w:numPr>
            </w:pPr>
            <w:r w:rsidRPr="00583326">
              <w:t>12 ml målesprøyte som kom med flasken.</w:t>
            </w:r>
          </w:p>
          <w:p w14:paraId="5B86DC27" w14:textId="77777777" w:rsidR="0039113F" w:rsidRPr="00583326" w:rsidRDefault="00032926" w:rsidP="004942D3">
            <w:pPr>
              <w:pStyle w:val="EMEABodyTextIndent"/>
              <w:numPr>
                <w:ilvl w:val="0"/>
                <w:numId w:val="8"/>
              </w:numPr>
            </w:pPr>
            <w:r w:rsidRPr="00583326">
              <w:t>En liten beholder med vann for å rense sprøyten.</w:t>
            </w:r>
          </w:p>
          <w:p w14:paraId="5FB8A400" w14:textId="77777777" w:rsidR="0039113F" w:rsidRPr="00583326" w:rsidRDefault="0039113F" w:rsidP="007374A3">
            <w:pPr>
              <w:pStyle w:val="EMEABodyText"/>
            </w:pPr>
          </w:p>
        </w:tc>
        <w:tc>
          <w:tcPr>
            <w:tcW w:w="6030" w:type="dxa"/>
            <w:tcBorders>
              <w:top w:val="nil"/>
              <w:left w:val="nil"/>
              <w:bottom w:val="nil"/>
              <w:right w:val="nil"/>
            </w:tcBorders>
          </w:tcPr>
          <w:p w14:paraId="49787A0D" w14:textId="77777777" w:rsidR="0039113F" w:rsidRPr="00583326" w:rsidRDefault="006B0C6D" w:rsidP="007374A3">
            <w:pPr>
              <w:pStyle w:val="EMEABodyText"/>
            </w:pPr>
            <w:r>
              <w:rPr>
                <w:noProof/>
              </w:rPr>
              <w:pict w14:anchorId="622533E7">
                <v:shape id="Text Box 133" o:spid="_x0000_s2056" type="#_x0000_t202" style="position:absolute;margin-left:114.15pt;margin-top:147.35pt;width:78.1pt;height:33.75pt;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" filled="f" stroked="f">
                  <v:textbox>
                    <w:txbxContent>
                      <w:p w14:paraId="40ECD68B" w14:textId="77777777" w:rsidR="004C2153" w:rsidRPr="00B46575" w:rsidRDefault="004C2153" w:rsidP="0039113F">
                        <w:pPr>
                          <w:rPr>
                            <w:b/>
                            <w:sz w:val="18"/>
                          </w:rPr>
                        </w:pPr>
                        <w:r>
                          <w:rPr>
                            <w:b/>
                            <w:sz w:val="18"/>
                          </w:rPr>
                          <w:t>flaske</w:t>
                        </w:r>
                      </w:p>
                    </w:txbxContent>
                  </v:textbox>
                </v:shape>
              </w:pict>
            </w:r>
            <w:r>
              <w:rPr>
                <w:noProof/>
              </w:rPr>
              <w:pict w14:anchorId="4845105D">
                <v:shape id="Text Box 132" o:spid="_x0000_s2055" type="#_x0000_t202" style="position:absolute;margin-left:8.9pt;margin-top:146.7pt;width:91.7pt;height:36pt;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" stroked="f">
                  <v:textbox>
                    <w:txbxContent>
                      <w:p w14:paraId="75C55DC5" w14:textId="77777777" w:rsidR="004C2153" w:rsidRPr="00B46575" w:rsidRDefault="004C2153" w:rsidP="0039113F">
                        <w:pPr>
                          <w:rPr>
                            <w:b/>
                            <w:sz w:val="18"/>
                          </w:rPr>
                        </w:pPr>
                        <w:r>
                          <w:rPr>
                            <w:b/>
                            <w:sz w:val="18"/>
                          </w:rPr>
                          <w:t>målesprøyte</w:t>
                        </w:r>
                      </w:p>
                    </w:txbxContent>
                  </v:textbox>
                </v:shape>
              </w:pict>
            </w:r>
            <w:r w:rsidR="00053E46">
              <w:rPr>
                <w:noProof/>
              </w:rPr>
              <w:pict w14:anchorId="653B632F">
                <v:shape id="Picture 11" o:spid="_x0000_i1052" type="#_x0000_t75" style="width:198.8pt;height:198.8pt;visibility:visible">
                  <v:imagedata r:id="rId20" o:title=""/>
                </v:shape>
              </w:pict>
            </w:r>
          </w:p>
          <w:p w14:paraId="2DEF2DB3" w14:textId="77777777" w:rsidR="0039113F" w:rsidRPr="00583326" w:rsidRDefault="0039113F" w:rsidP="007374A3">
            <w:pPr>
              <w:pStyle w:val="EMEABodyText"/>
            </w:pPr>
          </w:p>
        </w:tc>
      </w:tr>
    </w:tbl>
    <w:p w14:paraId="112369DA" w14:textId="77777777" w:rsidR="0039113F" w:rsidRPr="00583326" w:rsidRDefault="00032926" w:rsidP="000400C7">
      <w:pPr>
        <w:rPr>
          <w:b/>
        </w:rPr>
      </w:pPr>
      <w:r w:rsidRPr="00583326">
        <w:rPr>
          <w:b/>
          <w:i/>
          <w:u w:val="single"/>
        </w:rPr>
        <w:t>Klargjør forsiktig SPRYCEL mikstur, suspensjon for administrering, mål opp dosen og fyll sprøyten slik:</w:t>
      </w:r>
    </w:p>
    <w:p w14:paraId="16A09D60" w14:textId="77777777" w:rsidR="0039113F" w:rsidRPr="00583326" w:rsidRDefault="0039113F" w:rsidP="000400C7">
      <w:pPr>
        <w:rPr>
          <w:b/>
        </w:rPr>
      </w:pPr>
    </w:p>
    <w:tbl>
      <w:tblPr>
        <w:tblW w:w="9261" w:type="dxa"/>
        <w:tblInd w:w="90" w:type="dxa"/>
        <w:tblLook w:val="05A0" w:firstRow="1" w:lastRow="0" w:firstColumn="1" w:lastColumn="1" w:noHBand="0" w:noVBand="1"/>
      </w:tblPr>
      <w:tblGrid>
        <w:gridCol w:w="2160"/>
        <w:gridCol w:w="821"/>
        <w:gridCol w:w="4437"/>
        <w:gridCol w:w="1843"/>
      </w:tblGrid>
      <w:tr w:rsidR="005C0E39" w:rsidRPr="00583326" w14:paraId="1BEB8310" w14:textId="77777777" w:rsidTr="00B46575">
        <w:trPr>
          <w:gridAfter w:val="1"/>
          <w:wAfter w:w="1843" w:type="dxa"/>
        </w:trPr>
        <w:tc>
          <w:tcPr>
            <w:tcW w:w="2981" w:type="dxa"/>
            <w:gridSpan w:val="2"/>
          </w:tcPr>
          <w:p w14:paraId="2AC222CD" w14:textId="77777777" w:rsidR="0039113F" w:rsidRPr="00583326" w:rsidRDefault="00032926" w:rsidP="007374A3">
            <w:pPr>
              <w:pStyle w:val="EMEABodyTextIndent"/>
              <w:numPr>
                <w:ilvl w:val="0"/>
                <w:numId w:val="0"/>
              </w:numPr>
            </w:pPr>
            <w:r w:rsidRPr="00583326">
              <w:lastRenderedPageBreak/>
              <w:t>1. Bland SPRYCEL mikstur, suspensjon ved å riste den lukkede flasken i 30 sekunder.</w:t>
            </w:r>
          </w:p>
          <w:p w14:paraId="74BDCB6A" w14:textId="77777777" w:rsidR="0039113F" w:rsidRPr="00583326" w:rsidRDefault="0039113F" w:rsidP="007374A3">
            <w:pPr>
              <w:shd w:val="clear" w:color="auto" w:fill="FFFFFF"/>
              <w:ind w:left="360"/>
              <w:rPr>
                <w:b/>
                <w:szCs w:val="22"/>
              </w:rPr>
            </w:pPr>
          </w:p>
          <w:p w14:paraId="3031A382" w14:textId="77777777" w:rsidR="0039113F" w:rsidRPr="00583326" w:rsidRDefault="00032926" w:rsidP="00A46210">
            <w:pPr>
              <w:pStyle w:val="EMEABodyTextIndent"/>
              <w:numPr>
                <w:ilvl w:val="0"/>
                <w:numId w:val="9"/>
              </w:numPr>
              <w:shd w:val="clear" w:color="auto" w:fill="FFFFFF"/>
              <w:ind w:hanging="284"/>
              <w:rPr>
                <w:color w:val="000000"/>
                <w:szCs w:val="22"/>
              </w:rPr>
            </w:pPr>
            <w:r w:rsidRPr="00583326">
              <w:t>Rist godt før hver bruk.</w:t>
            </w:r>
          </w:p>
        </w:tc>
        <w:tc>
          <w:tcPr>
            <w:tcW w:w="4437" w:type="dxa"/>
          </w:tcPr>
          <w:p w14:paraId="7B5A91C2" w14:textId="77777777" w:rsidR="0039113F" w:rsidRPr="00583326" w:rsidRDefault="006B0C6D" w:rsidP="007374A3">
            <w:pPr>
              <w:rPr>
                <w:noProof/>
                <w:color w:val="000000"/>
                <w:szCs w:val="22"/>
              </w:rPr>
            </w:pPr>
            <w:r>
              <w:rPr>
                <w:noProof/>
              </w:rPr>
              <w:pict w14:anchorId="1C91ABC2">
                <v:shape id="Text Box 134" o:spid="_x0000_s2054" type="#_x0000_t202" style="position:absolute;margin-left:5.55pt;margin-top:7.15pt;width:65.1pt;height:98.5pt;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" filled="f" stroked="f">
                  <v:textbox>
                    <w:txbxContent>
                      <w:p w14:paraId="5A7DE75D" w14:textId="77777777" w:rsidR="004C2153" w:rsidRPr="00463DC4" w:rsidRDefault="004C2153" w:rsidP="0039113F">
                        <w:pPr>
                          <w:rPr>
                            <w:b/>
                            <w:color w:val="000000"/>
                            <w:sz w:val="18"/>
                            <w:szCs w:val="18"/>
                          </w:rPr>
                        </w:pPr>
                        <w:r>
                          <w:rPr>
                            <w:b/>
                            <w:color w:val="000000"/>
                            <w:sz w:val="18"/>
                          </w:rPr>
                          <w:t xml:space="preserve">Rist </w:t>
                        </w:r>
                      </w:p>
                      <w:p w14:paraId="2B21BD64" w14:textId="77777777" w:rsidR="004C2153" w:rsidRPr="00463DC4" w:rsidRDefault="004C2153" w:rsidP="0039113F">
                        <w:pPr>
                          <w:rPr>
                            <w:b/>
                            <w:color w:val="000000"/>
                            <w:sz w:val="18"/>
                            <w:szCs w:val="18"/>
                          </w:rPr>
                        </w:pPr>
                        <w:r>
                          <w:rPr>
                            <w:b/>
                            <w:color w:val="000000"/>
                            <w:sz w:val="18"/>
                          </w:rPr>
                          <w:t xml:space="preserve">flasken </w:t>
                        </w:r>
                        <w:r>
                          <w:rPr>
                            <w:b/>
                            <w:color w:val="000000"/>
                            <w:sz w:val="18"/>
                          </w:rPr>
                          <w:br/>
                          <w:t>godt i 30 sekunder.</w:t>
                        </w:r>
                      </w:p>
                    </w:txbxContent>
                  </v:textbox>
                </v:shape>
              </w:pict>
            </w:r>
            <w:r w:rsidR="00053E46">
              <w:rPr>
                <w:noProof/>
                <w:color w:val="000000"/>
              </w:rPr>
              <w:pict w14:anchorId="3258E8F4">
                <v:shape id="Picture 10" o:spid="_x0000_i1053" type="#_x0000_t75" alt="Spry_IFU_EU_Fig_1_v1_NoCallOut_Anita" style="width:200.4pt;height:200.4pt;visibility:visible">
                  <v:imagedata r:id="rId21" o:title="Spry_IFU_EU_Fig_1_v1_NoCallOut_Anita"/>
                </v:shape>
              </w:pict>
            </w:r>
          </w:p>
          <w:p w14:paraId="5C96B004" w14:textId="77777777" w:rsidR="0039113F" w:rsidRPr="00583326" w:rsidRDefault="0039113F" w:rsidP="007374A3">
            <w:pPr>
              <w:rPr>
                <w:color w:val="000000"/>
                <w:szCs w:val="22"/>
              </w:rPr>
            </w:pPr>
          </w:p>
        </w:tc>
      </w:tr>
      <w:tr w:rsidR="005C0E39" w:rsidRPr="00583326" w14:paraId="31B84062" w14:textId="77777777" w:rsidTr="00B46575">
        <w:trPr>
          <w:gridAfter w:val="1"/>
          <w:wAfter w:w="1843" w:type="dxa"/>
        </w:trPr>
        <w:tc>
          <w:tcPr>
            <w:tcW w:w="2981" w:type="dxa"/>
            <w:gridSpan w:val="2"/>
          </w:tcPr>
          <w:p w14:paraId="350FCF16" w14:textId="77777777" w:rsidR="0039113F" w:rsidRPr="00583326" w:rsidRDefault="00032926" w:rsidP="00EE3955">
            <w:pPr>
              <w:pStyle w:val="EMEABodyTextIndent"/>
              <w:numPr>
                <w:ilvl w:val="0"/>
                <w:numId w:val="0"/>
              </w:numPr>
              <w:rPr>
                <w:rFonts w:ascii="Arial" w:hAnsi="Arial" w:cs="Arial"/>
                <w:color w:val="000000"/>
                <w:sz w:val="18"/>
                <w:szCs w:val="18"/>
              </w:rPr>
            </w:pPr>
            <w:r w:rsidRPr="00583326">
              <w:t>2. Fjern lokket fra flasken. Påse at adapteren til sprøyten er godt trykket ned i flasken.</w:t>
            </w:r>
          </w:p>
        </w:tc>
        <w:tc>
          <w:tcPr>
            <w:tcW w:w="4437" w:type="dxa"/>
          </w:tcPr>
          <w:p w14:paraId="3A884367" w14:textId="77777777" w:rsidR="0039113F" w:rsidRPr="00583326" w:rsidRDefault="006B0C6D" w:rsidP="007374A3">
            <w:pPr>
              <w:ind w:left="-60"/>
              <w:rPr>
                <w:rFonts w:ascii="Arial" w:hAnsi="Arial" w:cs="Arial"/>
                <w:color w:val="000000"/>
                <w:sz w:val="18"/>
                <w:szCs w:val="18"/>
              </w:rPr>
            </w:pPr>
            <w:r>
              <w:rPr>
                <w:noProof/>
              </w:rPr>
              <w:pict w14:anchorId="1B770181">
                <v:shape id="Text Box 135" o:spid="_x0000_s2053" type="#_x0000_t202" style="position:absolute;left:0;text-align:left;margin-left:137.65pt;margin-top:54.7pt;width:53.75pt;height:104.6pt;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" filled="f" stroked="f">
                  <v:textbox>
                    <w:txbxContent>
                      <w:p w14:paraId="5F33E3B4" w14:textId="77777777" w:rsidR="004C2153" w:rsidRPr="00463DC4" w:rsidRDefault="004C2153" w:rsidP="0039113F">
                        <w:pPr>
                          <w:rPr>
                            <w:b/>
                            <w:sz w:val="18"/>
                          </w:rPr>
                        </w:pPr>
                        <w:r>
                          <w:rPr>
                            <w:b/>
                            <w:color w:val="000000"/>
                            <w:sz w:val="18"/>
                          </w:rPr>
                          <w:t>Påse at flaske-adapteren er godt trykket ned.</w:t>
                        </w:r>
                      </w:p>
                    </w:txbxContent>
                  </v:textbox>
                </v:shape>
              </w:pict>
            </w:r>
            <w:r>
              <w:rPr>
                <w:rFonts w:ascii="Arial" w:hAnsi="Arial"/>
                <w:noProof/>
                <w:color w:val="000000"/>
                <w:sz w:val="18"/>
              </w:rPr>
              <w:pict w14:anchorId="17ED9B2E">
                <v:shape id="Picture 9" o:spid="_x0000_i1054" type="#_x0000_t75" alt="Spry_IFU_EU_Fig_2_v1_NoCallOut_Anita" style="width:200.95pt;height:200.95pt;visibility:visible">
                  <v:imagedata r:id="rId22" o:title="Spry_IFU_EU_Fig_2_v1_NoCallOut_Anita"/>
                </v:shape>
              </w:pict>
            </w:r>
          </w:p>
          <w:p w14:paraId="188E9A0A" w14:textId="77777777" w:rsidR="0039113F" w:rsidRPr="00583326" w:rsidRDefault="0039113F" w:rsidP="007374A3">
            <w:pPr>
              <w:rPr>
                <w:rFonts w:ascii="Arial" w:hAnsi="Arial" w:cs="Arial"/>
                <w:color w:val="000000"/>
                <w:sz w:val="18"/>
                <w:szCs w:val="18"/>
              </w:rPr>
            </w:pPr>
          </w:p>
        </w:tc>
      </w:tr>
      <w:tr w:rsidR="005C0E39" w:rsidRPr="00583326" w14:paraId="668601DE" w14:textId="77777777" w:rsidTr="00B46575">
        <w:trPr>
          <w:gridAfter w:val="1"/>
          <w:wAfter w:w="1843" w:type="dxa"/>
        </w:trPr>
        <w:tc>
          <w:tcPr>
            <w:tcW w:w="2981" w:type="dxa"/>
            <w:gridSpan w:val="2"/>
          </w:tcPr>
          <w:p w14:paraId="048AC5C6" w14:textId="77777777" w:rsidR="0039113F" w:rsidRPr="00583326" w:rsidRDefault="00032926" w:rsidP="007374A3">
            <w:pPr>
              <w:pStyle w:val="EMEABodyTextIndent"/>
              <w:numPr>
                <w:ilvl w:val="0"/>
                <w:numId w:val="0"/>
              </w:numPr>
            </w:pPr>
            <w:r w:rsidRPr="00583326">
              <w:t>3. Se på markeringene på siden av sprøyten så du kan se hvor mye som skal fylles før du begynner. Merk at markeringene på sprøyten er i ml. Finn markeringen som tilsvarer dosen legen har forskrevet.</w:t>
            </w:r>
          </w:p>
          <w:p w14:paraId="5AD1EC0F" w14:textId="77777777" w:rsidR="0039113F" w:rsidRPr="00583326" w:rsidRDefault="00032926" w:rsidP="00EE3955">
            <w:pPr>
              <w:pStyle w:val="EMEABodyTextIndent"/>
              <w:numPr>
                <w:ilvl w:val="0"/>
                <w:numId w:val="0"/>
              </w:numPr>
              <w:rPr>
                <w:rFonts w:ascii="Arial" w:hAnsi="Arial" w:cs="Arial"/>
                <w:color w:val="000000"/>
                <w:sz w:val="18"/>
                <w:szCs w:val="18"/>
              </w:rPr>
            </w:pPr>
            <w:r w:rsidRPr="00583326">
              <w:t>Pass på at sprøytestempelet er dyttet helt ned i sprøytesylinderen før hver bruk.</w:t>
            </w:r>
          </w:p>
        </w:tc>
        <w:tc>
          <w:tcPr>
            <w:tcW w:w="4437" w:type="dxa"/>
          </w:tcPr>
          <w:p w14:paraId="4259DEF4" w14:textId="77777777" w:rsidR="0039113F" w:rsidRPr="00583326" w:rsidRDefault="00053E46" w:rsidP="007374A3">
            <w:pPr>
              <w:rPr>
                <w:rFonts w:ascii="Arial" w:hAnsi="Arial" w:cs="Arial"/>
                <w:color w:val="000000"/>
                <w:sz w:val="18"/>
                <w:szCs w:val="18"/>
              </w:rPr>
            </w:pPr>
            <w:r>
              <w:rPr>
                <w:rFonts w:ascii="Arial" w:hAnsi="Arial"/>
                <w:noProof/>
                <w:color w:val="000000"/>
                <w:sz w:val="18"/>
              </w:rPr>
              <w:pict w14:anchorId="1166F294">
                <v:shape id="_x0000_i1055" type="#_x0000_t75" style="width:199.35pt;height:199.35pt;visibility:visible">
                  <v:imagedata r:id="rId23" o:title=""/>
                </v:shape>
              </w:pict>
            </w:r>
          </w:p>
          <w:p w14:paraId="0CCB18E0" w14:textId="77777777" w:rsidR="0039113F" w:rsidRPr="00583326" w:rsidRDefault="0039113F" w:rsidP="007374A3">
            <w:pPr>
              <w:rPr>
                <w:rFonts w:ascii="Arial" w:hAnsi="Arial" w:cs="Arial"/>
                <w:color w:val="000000"/>
                <w:sz w:val="18"/>
                <w:szCs w:val="18"/>
              </w:rPr>
            </w:pPr>
          </w:p>
        </w:tc>
      </w:tr>
      <w:tr w:rsidR="005C0E39" w:rsidRPr="00583326" w14:paraId="70CBD065" w14:textId="77777777" w:rsidTr="00B46575">
        <w:trPr>
          <w:gridAfter w:val="1"/>
          <w:wAfter w:w="1843" w:type="dxa"/>
        </w:trPr>
        <w:tc>
          <w:tcPr>
            <w:tcW w:w="2981" w:type="dxa"/>
            <w:gridSpan w:val="2"/>
          </w:tcPr>
          <w:p w14:paraId="3E02A034" w14:textId="77777777" w:rsidR="0039113F" w:rsidRPr="00583326" w:rsidRDefault="00032926" w:rsidP="00EE3955">
            <w:pPr>
              <w:pStyle w:val="EMEABodyTextIndent"/>
              <w:numPr>
                <w:ilvl w:val="0"/>
                <w:numId w:val="0"/>
              </w:numPr>
              <w:rPr>
                <w:color w:val="000000"/>
                <w:szCs w:val="22"/>
              </w:rPr>
            </w:pPr>
            <w:r w:rsidRPr="00583326">
              <w:lastRenderedPageBreak/>
              <w:t>4. Sett tuppen av sprøyten bestemt ned i flaskeadapteren mens flasken står loddrett.</w:t>
            </w:r>
          </w:p>
        </w:tc>
        <w:tc>
          <w:tcPr>
            <w:tcW w:w="4437" w:type="dxa"/>
          </w:tcPr>
          <w:p w14:paraId="05C8BCB7" w14:textId="77777777" w:rsidR="0039113F" w:rsidRPr="00583326" w:rsidRDefault="00053E46" w:rsidP="007374A3">
            <w:pPr>
              <w:rPr>
                <w:rFonts w:ascii="Arial" w:hAnsi="Arial" w:cs="Arial"/>
                <w:noProof/>
                <w:color w:val="000000"/>
                <w:sz w:val="18"/>
                <w:szCs w:val="18"/>
              </w:rPr>
            </w:pPr>
            <w:r>
              <w:rPr>
                <w:rFonts w:ascii="Arial" w:hAnsi="Arial"/>
                <w:noProof/>
                <w:color w:val="000000"/>
                <w:sz w:val="18"/>
              </w:rPr>
              <w:pict w14:anchorId="3574DA74">
                <v:shape id="_x0000_i1056" type="#_x0000_t75" style="width:199.35pt;height:199.35pt;visibility:visible">
                  <v:imagedata r:id="rId24" o:title=""/>
                </v:shape>
              </w:pict>
            </w:r>
          </w:p>
          <w:p w14:paraId="00FC7973" w14:textId="77777777" w:rsidR="0039113F" w:rsidRPr="00583326" w:rsidRDefault="0039113F" w:rsidP="007374A3">
            <w:pPr>
              <w:rPr>
                <w:rFonts w:ascii="Arial" w:hAnsi="Arial" w:cs="Arial"/>
                <w:color w:val="000000"/>
                <w:sz w:val="18"/>
                <w:szCs w:val="18"/>
              </w:rPr>
            </w:pPr>
          </w:p>
        </w:tc>
      </w:tr>
      <w:tr w:rsidR="005C0E39" w:rsidRPr="00583326" w14:paraId="6862FB08" w14:textId="77777777" w:rsidTr="00B46575">
        <w:trPr>
          <w:gridAfter w:val="1"/>
          <w:wAfter w:w="1843" w:type="dxa"/>
        </w:trPr>
        <w:tc>
          <w:tcPr>
            <w:tcW w:w="2981" w:type="dxa"/>
            <w:gridSpan w:val="2"/>
          </w:tcPr>
          <w:p w14:paraId="5606A58E" w14:textId="77777777" w:rsidR="0039113F" w:rsidRPr="00583326" w:rsidRDefault="00032926" w:rsidP="007374A3">
            <w:pPr>
              <w:pStyle w:val="EMEABodyTextIndent"/>
              <w:numPr>
                <w:ilvl w:val="0"/>
                <w:numId w:val="0"/>
              </w:numPr>
              <w:rPr>
                <w:color w:val="000000"/>
              </w:rPr>
            </w:pPr>
            <w:r w:rsidRPr="00583326">
              <w:t>5. Snu flasken med sprøyten opp-ned mens du holder sprøytetuppen bestemt på plass i flasken.</w:t>
            </w:r>
          </w:p>
        </w:tc>
        <w:tc>
          <w:tcPr>
            <w:tcW w:w="4437" w:type="dxa"/>
          </w:tcPr>
          <w:p w14:paraId="580A2F7F" w14:textId="77777777" w:rsidR="0039113F" w:rsidRPr="00583326" w:rsidRDefault="00053E46" w:rsidP="007374A3">
            <w:pPr>
              <w:rPr>
                <w:rFonts w:ascii="Arial" w:hAnsi="Arial" w:cs="Arial"/>
                <w:noProof/>
                <w:color w:val="000000"/>
                <w:sz w:val="18"/>
                <w:szCs w:val="18"/>
              </w:rPr>
            </w:pPr>
            <w:r>
              <w:rPr>
                <w:rFonts w:ascii="Arial" w:hAnsi="Arial"/>
                <w:noProof/>
                <w:color w:val="000000"/>
                <w:sz w:val="18"/>
              </w:rPr>
              <w:pict w14:anchorId="5EED60F1">
                <v:shape id="_x0000_i1057" type="#_x0000_t75" style="width:199.35pt;height:199.35pt;visibility:visible">
                  <v:imagedata r:id="rId25" o:title=""/>
                </v:shape>
              </w:pict>
            </w:r>
          </w:p>
          <w:p w14:paraId="19CCFF18" w14:textId="77777777" w:rsidR="0039113F" w:rsidRPr="00583326" w:rsidRDefault="0039113F" w:rsidP="007374A3">
            <w:pPr>
              <w:rPr>
                <w:rFonts w:ascii="Arial" w:hAnsi="Arial" w:cs="Arial"/>
                <w:color w:val="000000"/>
                <w:sz w:val="18"/>
                <w:szCs w:val="18"/>
              </w:rPr>
            </w:pPr>
          </w:p>
        </w:tc>
      </w:tr>
      <w:tr w:rsidR="005C0E39" w:rsidRPr="00583326" w14:paraId="1DB56984" w14:textId="77777777" w:rsidTr="00B46575">
        <w:trPr>
          <w:gridAfter w:val="1"/>
          <w:wAfter w:w="1843" w:type="dxa"/>
        </w:trPr>
        <w:tc>
          <w:tcPr>
            <w:tcW w:w="2981" w:type="dxa"/>
            <w:gridSpan w:val="2"/>
          </w:tcPr>
          <w:p w14:paraId="38454E67" w14:textId="77777777" w:rsidR="0039113F" w:rsidRPr="00583326" w:rsidRDefault="00032926" w:rsidP="007374A3">
            <w:pPr>
              <w:pStyle w:val="EMEABodyTextIndent"/>
              <w:numPr>
                <w:ilvl w:val="0"/>
                <w:numId w:val="0"/>
              </w:numPr>
            </w:pPr>
            <w:r w:rsidRPr="00583326">
              <w:t>6. Trekk sakte ut forskrevet mengde SPRYCEL mikstur, suspensjon ved å trekke sprøytestempelet til det når markeringen til forskrevet dose.</w:t>
            </w:r>
          </w:p>
          <w:p w14:paraId="55DD9FDB" w14:textId="77777777" w:rsidR="00FB5430" w:rsidRPr="00583326" w:rsidRDefault="00032926" w:rsidP="00FB5430">
            <w:pPr>
              <w:pStyle w:val="EMEABodyTextIndent"/>
              <w:numPr>
                <w:ilvl w:val="0"/>
                <w:numId w:val="9"/>
              </w:numPr>
              <w:shd w:val="clear" w:color="auto" w:fill="FFFFFF"/>
              <w:ind w:hanging="284"/>
            </w:pPr>
            <w:r w:rsidRPr="00583326">
              <w:t>Hold på stempelet for å forhindre at det beveger seg. Det kan være et vakuum som trekker stempelet tilbake ned i sylinderen.</w:t>
            </w:r>
          </w:p>
          <w:p w14:paraId="324A779D" w14:textId="77777777" w:rsidR="0039113F" w:rsidRPr="00583326" w:rsidRDefault="00032926" w:rsidP="00FB5430">
            <w:pPr>
              <w:pStyle w:val="EMEABodyTextIndent"/>
              <w:numPr>
                <w:ilvl w:val="0"/>
                <w:numId w:val="9"/>
              </w:numPr>
              <w:shd w:val="clear" w:color="auto" w:fill="FFFFFF"/>
              <w:ind w:hanging="284"/>
            </w:pPr>
            <w:r w:rsidRPr="00583326">
              <w:t>Hvis du ikke kan fylle den med én flaske, bruk en flaske nummer to for å få hele den forskrevne dosen. Påse at den andre flasken er ristet før bruk.</w:t>
            </w:r>
          </w:p>
        </w:tc>
        <w:tc>
          <w:tcPr>
            <w:tcW w:w="4437" w:type="dxa"/>
          </w:tcPr>
          <w:p w14:paraId="6DDBA0D1" w14:textId="77777777" w:rsidR="0039113F" w:rsidRPr="00583326" w:rsidRDefault="00053E46" w:rsidP="007374A3">
            <w:pPr>
              <w:rPr>
                <w:rFonts w:ascii="Arial" w:hAnsi="Arial" w:cs="Arial"/>
                <w:noProof/>
                <w:color w:val="000000"/>
                <w:sz w:val="18"/>
                <w:szCs w:val="18"/>
              </w:rPr>
            </w:pPr>
            <w:r>
              <w:rPr>
                <w:rFonts w:ascii="Arial" w:hAnsi="Arial"/>
                <w:noProof/>
                <w:color w:val="000000"/>
                <w:sz w:val="18"/>
              </w:rPr>
              <w:pict w14:anchorId="53ACDE5B">
                <v:shape id="Picture 5" o:spid="_x0000_i1058" type="#_x0000_t75" style="width:199.35pt;height:199.35pt;visibility:visible">
                  <v:imagedata r:id="rId26" o:title=""/>
                </v:shape>
              </w:pict>
            </w:r>
          </w:p>
        </w:tc>
      </w:tr>
      <w:tr w:rsidR="005C0E39" w:rsidRPr="00583326" w14:paraId="54C10334" w14:textId="77777777" w:rsidTr="00B46575">
        <w:trPr>
          <w:gridAfter w:val="1"/>
          <w:wAfter w:w="1843" w:type="dxa"/>
        </w:trPr>
        <w:tc>
          <w:tcPr>
            <w:tcW w:w="2981" w:type="dxa"/>
            <w:gridSpan w:val="2"/>
          </w:tcPr>
          <w:p w14:paraId="539D9C88" w14:textId="77777777" w:rsidR="0039113F" w:rsidRPr="00583326" w:rsidRDefault="00032926" w:rsidP="00EE3955">
            <w:pPr>
              <w:pStyle w:val="EMEABodyTextIndent"/>
              <w:numPr>
                <w:ilvl w:val="0"/>
                <w:numId w:val="0"/>
              </w:numPr>
              <w:rPr>
                <w:color w:val="000000"/>
              </w:rPr>
            </w:pPr>
            <w:r w:rsidRPr="00583326">
              <w:lastRenderedPageBreak/>
              <w:t>7. Snu flasken med sprøyten riktig vei mens du holder sprøytetuppen bestemt på plass i flasken.</w:t>
            </w:r>
          </w:p>
        </w:tc>
        <w:tc>
          <w:tcPr>
            <w:tcW w:w="4437" w:type="dxa"/>
          </w:tcPr>
          <w:p w14:paraId="608AF45B" w14:textId="77777777" w:rsidR="00EE3955" w:rsidRPr="00583326" w:rsidRDefault="00053E46" w:rsidP="007374A3">
            <w:pPr>
              <w:rPr>
                <w:color w:val="000000"/>
                <w:szCs w:val="22"/>
              </w:rPr>
            </w:pPr>
            <w:r>
              <w:rPr>
                <w:noProof/>
                <w:color w:val="000000"/>
              </w:rPr>
              <w:pict w14:anchorId="29DB3CF9">
                <v:shape id="Picture 4" o:spid="_x0000_i1059" type="#_x0000_t75" style="width:199.35pt;height:199.35pt;visibility:visible">
                  <v:imagedata r:id="rId27" o:title=""/>
                </v:shape>
              </w:pict>
            </w:r>
          </w:p>
          <w:p w14:paraId="4DCD36ED" w14:textId="77777777" w:rsidR="0039113F" w:rsidRPr="00583326" w:rsidRDefault="0039113F" w:rsidP="007374A3">
            <w:pPr>
              <w:rPr>
                <w:color w:val="000000"/>
                <w:szCs w:val="22"/>
              </w:rPr>
            </w:pPr>
          </w:p>
        </w:tc>
      </w:tr>
      <w:tr w:rsidR="005C0E39" w:rsidRPr="00583326" w14:paraId="7031286D" w14:textId="77777777" w:rsidTr="00B46575">
        <w:trPr>
          <w:gridAfter w:val="1"/>
          <w:wAfter w:w="1843" w:type="dxa"/>
        </w:trPr>
        <w:tc>
          <w:tcPr>
            <w:tcW w:w="2981" w:type="dxa"/>
            <w:gridSpan w:val="2"/>
          </w:tcPr>
          <w:p w14:paraId="0BA4CB51" w14:textId="77777777" w:rsidR="0039113F" w:rsidRPr="00583326" w:rsidRDefault="00032926" w:rsidP="000400C7">
            <w:pPr>
              <w:pStyle w:val="EMEABodyTextIndent"/>
              <w:numPr>
                <w:ilvl w:val="0"/>
                <w:numId w:val="0"/>
              </w:numPr>
              <w:rPr>
                <w:color w:val="000000"/>
              </w:rPr>
            </w:pPr>
            <w:r w:rsidRPr="00583326">
              <w:t>8. Fjern sprøyten fra flasken. Vær forsiktig så du ikke skyver ned stempelet.</w:t>
            </w:r>
          </w:p>
        </w:tc>
        <w:tc>
          <w:tcPr>
            <w:tcW w:w="4437" w:type="dxa"/>
          </w:tcPr>
          <w:p w14:paraId="4C18ABB5" w14:textId="77777777" w:rsidR="0039113F" w:rsidRPr="00583326" w:rsidRDefault="00053E46" w:rsidP="007374A3">
            <w:pPr>
              <w:rPr>
                <w:rFonts w:ascii="Arial" w:hAnsi="Arial" w:cs="Arial"/>
                <w:noProof/>
                <w:color w:val="000000"/>
                <w:sz w:val="18"/>
                <w:szCs w:val="18"/>
              </w:rPr>
            </w:pPr>
            <w:r>
              <w:rPr>
                <w:rFonts w:ascii="Arial" w:hAnsi="Arial"/>
                <w:noProof/>
                <w:color w:val="000000"/>
                <w:sz w:val="18"/>
              </w:rPr>
              <w:pict w14:anchorId="5ABEF638">
                <v:shape id="Picture 3" o:spid="_x0000_i1060" type="#_x0000_t75" style="width:199.35pt;height:199.35pt;visibility:visible">
                  <v:imagedata r:id="rId28" o:title=""/>
                </v:shape>
              </w:pict>
            </w:r>
          </w:p>
          <w:p w14:paraId="69800AF4" w14:textId="77777777" w:rsidR="0039113F" w:rsidRPr="00583326" w:rsidRDefault="0039113F" w:rsidP="007374A3">
            <w:pPr>
              <w:rPr>
                <w:rFonts w:ascii="Arial" w:hAnsi="Arial" w:cs="Arial"/>
                <w:color w:val="000000"/>
                <w:sz w:val="18"/>
                <w:szCs w:val="18"/>
              </w:rPr>
            </w:pPr>
          </w:p>
        </w:tc>
      </w:tr>
      <w:tr w:rsidR="005C0E39" w:rsidRPr="00583326" w14:paraId="5685013D" w14:textId="77777777" w:rsidTr="00B46575">
        <w:trPr>
          <w:gridAfter w:val="1"/>
          <w:wAfter w:w="1843" w:type="dxa"/>
        </w:trPr>
        <w:tc>
          <w:tcPr>
            <w:tcW w:w="2981" w:type="dxa"/>
            <w:gridSpan w:val="2"/>
          </w:tcPr>
          <w:p w14:paraId="28E8CC1E" w14:textId="77777777" w:rsidR="0039113F" w:rsidRPr="00583326" w:rsidRDefault="00032926" w:rsidP="007374A3">
            <w:pPr>
              <w:pStyle w:val="EMEABodyTextIndent"/>
              <w:numPr>
                <w:ilvl w:val="0"/>
                <w:numId w:val="0"/>
              </w:numPr>
            </w:pPr>
            <w:r w:rsidRPr="00583326">
              <w:t>9. Mens pasienten sitter oppreist, plasser sprøytetuppen i munnen mellom kinnet og tungen. Skyv stempelet sakte ned til hele dosen er gitt.</w:t>
            </w:r>
          </w:p>
          <w:p w14:paraId="05EB71BF" w14:textId="77777777" w:rsidR="0039113F" w:rsidRPr="00583326" w:rsidRDefault="00032926" w:rsidP="00FB5430">
            <w:pPr>
              <w:pStyle w:val="EMEABodyTextIndent"/>
              <w:numPr>
                <w:ilvl w:val="0"/>
                <w:numId w:val="9"/>
              </w:numPr>
              <w:shd w:val="clear" w:color="auto" w:fill="FFFFFF"/>
              <w:ind w:hanging="284"/>
            </w:pPr>
            <w:r w:rsidRPr="00583326">
              <w:t>Sjekk at pasienten har svelget hele dosen.</w:t>
            </w:r>
          </w:p>
          <w:p w14:paraId="34774D82" w14:textId="77777777" w:rsidR="0039113F" w:rsidRPr="00583326" w:rsidRDefault="00032926" w:rsidP="00FB5430">
            <w:pPr>
              <w:pStyle w:val="EMEABodyTextIndent"/>
              <w:numPr>
                <w:ilvl w:val="0"/>
                <w:numId w:val="9"/>
              </w:numPr>
              <w:shd w:val="clear" w:color="auto" w:fill="FFFFFF"/>
              <w:ind w:hanging="284"/>
            </w:pPr>
            <w:r w:rsidRPr="00583326">
              <w:t>Hvis en ytterligere dose er nødvendig for å få total forskrevet dose, gjenta steg 3</w:t>
            </w:r>
            <w:r w:rsidRPr="00583326">
              <w:noBreakHyphen/>
              <w:t xml:space="preserve">10. </w:t>
            </w:r>
          </w:p>
          <w:p w14:paraId="5FE532A4" w14:textId="77777777" w:rsidR="0039113F" w:rsidRPr="00583326" w:rsidRDefault="00032926" w:rsidP="00FB5430">
            <w:pPr>
              <w:pStyle w:val="EMEABodyTextIndent"/>
              <w:numPr>
                <w:ilvl w:val="0"/>
                <w:numId w:val="9"/>
              </w:numPr>
              <w:shd w:val="clear" w:color="auto" w:fill="FFFFFF"/>
              <w:ind w:hanging="284"/>
            </w:pPr>
            <w:r w:rsidRPr="00583326">
              <w:t>Sett lokket tilbake på flasken og lukk godt. Oppbevares loddrett.</w:t>
            </w:r>
          </w:p>
        </w:tc>
        <w:tc>
          <w:tcPr>
            <w:tcW w:w="4437" w:type="dxa"/>
          </w:tcPr>
          <w:p w14:paraId="76D4A32E" w14:textId="77777777" w:rsidR="0039113F" w:rsidRPr="00583326" w:rsidRDefault="00053E46" w:rsidP="007374A3">
            <w:pPr>
              <w:rPr>
                <w:rFonts w:ascii="Arial" w:hAnsi="Arial" w:cs="Arial"/>
                <w:color w:val="000000"/>
                <w:sz w:val="18"/>
                <w:szCs w:val="18"/>
              </w:rPr>
            </w:pPr>
            <w:r>
              <w:rPr>
                <w:rFonts w:ascii="Arial" w:hAnsi="Arial"/>
                <w:noProof/>
                <w:color w:val="000000"/>
                <w:sz w:val="18"/>
              </w:rPr>
              <w:pict w14:anchorId="6AF8B369">
                <v:shape id="Picture 2" o:spid="_x0000_i1061" type="#_x0000_t75" style="width:199.35pt;height:199.35pt;visibility:visible">
                  <v:imagedata r:id="rId29" o:title=""/>
                </v:shape>
              </w:pict>
            </w:r>
          </w:p>
        </w:tc>
      </w:tr>
      <w:tr w:rsidR="005C0E39" w:rsidRPr="00583326" w14:paraId="06DBF882" w14:textId="77777777" w:rsidTr="00B46575">
        <w:trPr>
          <w:trHeight w:val="3663"/>
        </w:trPr>
        <w:tc>
          <w:tcPr>
            <w:tcW w:w="2160" w:type="dxa"/>
          </w:tcPr>
          <w:p w14:paraId="478D5FCB" w14:textId="77777777" w:rsidR="0039113F" w:rsidRPr="00583326" w:rsidRDefault="00032926" w:rsidP="007374A3">
            <w:pPr>
              <w:pStyle w:val="EMEABodyTextIndent"/>
              <w:numPr>
                <w:ilvl w:val="0"/>
                <w:numId w:val="0"/>
              </w:numPr>
            </w:pPr>
            <w:r w:rsidRPr="00583326">
              <w:lastRenderedPageBreak/>
              <w:br w:type="page"/>
              <w:t xml:space="preserve">10. Vask utsiden og innsiden av sprøyten med vann og la lufttørke etter hver bruk for å brukes på nytt neste dag. </w:t>
            </w:r>
          </w:p>
          <w:p w14:paraId="15A0D866" w14:textId="77777777" w:rsidR="0039113F" w:rsidRPr="00583326" w:rsidRDefault="0039113F" w:rsidP="007374A3">
            <w:pPr>
              <w:pStyle w:val="ListParagraph"/>
              <w:shd w:val="clear" w:color="auto" w:fill="FFFFFF"/>
              <w:suppressAutoHyphens/>
              <w:autoSpaceDN w:val="0"/>
              <w:ind w:left="360"/>
              <w:textAlignment w:val="baseline"/>
              <w:rPr>
                <w:rFonts w:ascii="Times New Roman" w:hAnsi="Times New Roman"/>
              </w:rPr>
            </w:pPr>
          </w:p>
          <w:p w14:paraId="569A78E0" w14:textId="77777777" w:rsidR="0039113F" w:rsidRPr="00583326" w:rsidRDefault="00032926" w:rsidP="004942D3">
            <w:pPr>
              <w:pStyle w:val="EMEABodyTextIndent"/>
              <w:numPr>
                <w:ilvl w:val="0"/>
                <w:numId w:val="9"/>
              </w:numPr>
              <w:ind w:left="369" w:hanging="369"/>
              <w:rPr>
                <w:b/>
              </w:rPr>
            </w:pPr>
            <w:r w:rsidRPr="00583326">
              <w:rPr>
                <w:b/>
              </w:rPr>
              <w:t>Skal ikke vaskes i oppvaskmaskin.</w:t>
            </w:r>
          </w:p>
          <w:p w14:paraId="7F1C0F93" w14:textId="77777777" w:rsidR="0039113F" w:rsidRPr="00583326" w:rsidRDefault="0039113F" w:rsidP="007374A3">
            <w:pPr>
              <w:pStyle w:val="ListParagraph"/>
              <w:shd w:val="clear" w:color="auto" w:fill="FFFFFF"/>
              <w:suppressAutoHyphens/>
              <w:autoSpaceDN w:val="0"/>
              <w:ind w:left="360"/>
              <w:textAlignment w:val="baseline"/>
              <w:rPr>
                <w:rFonts w:ascii="Times New Roman" w:hAnsi="Times New Roman"/>
                <w:b/>
              </w:rPr>
            </w:pPr>
          </w:p>
          <w:p w14:paraId="728E7150" w14:textId="77777777" w:rsidR="0039113F" w:rsidRPr="00583326" w:rsidRDefault="00032926" w:rsidP="004942D3">
            <w:pPr>
              <w:pStyle w:val="EMEABodyTextIndent"/>
              <w:numPr>
                <w:ilvl w:val="0"/>
                <w:numId w:val="9"/>
              </w:numPr>
              <w:ind w:left="369" w:hanging="369"/>
              <w:rPr>
                <w:b/>
              </w:rPr>
            </w:pPr>
            <w:r w:rsidRPr="00583326">
              <w:rPr>
                <w:b/>
              </w:rPr>
              <w:t>Ikke ta sprøyten fra hverandre for å unngå å ødelegge den.</w:t>
            </w:r>
          </w:p>
          <w:p w14:paraId="5D9DEE17" w14:textId="77777777" w:rsidR="0039113F" w:rsidRPr="00583326" w:rsidRDefault="0039113F" w:rsidP="007374A3">
            <w:pPr>
              <w:shd w:val="clear" w:color="auto" w:fill="FFFFFF"/>
              <w:suppressAutoHyphens/>
              <w:autoSpaceDN w:val="0"/>
              <w:ind w:left="342" w:hanging="342"/>
              <w:textAlignment w:val="baseline"/>
              <w:rPr>
                <w:color w:val="000000"/>
                <w:szCs w:val="22"/>
              </w:rPr>
            </w:pPr>
          </w:p>
          <w:p w14:paraId="0EC3D514" w14:textId="77777777" w:rsidR="0039113F" w:rsidRPr="00583326" w:rsidRDefault="0039113F" w:rsidP="007374A3">
            <w:pPr>
              <w:shd w:val="clear" w:color="auto" w:fill="FFFFFF"/>
              <w:suppressAutoHyphens/>
              <w:autoSpaceDN w:val="0"/>
              <w:ind w:left="342" w:hanging="342"/>
              <w:textAlignment w:val="baseline"/>
              <w:rPr>
                <w:color w:val="000000"/>
                <w:szCs w:val="22"/>
              </w:rPr>
            </w:pPr>
          </w:p>
          <w:p w14:paraId="09D22940" w14:textId="77777777" w:rsidR="0039113F" w:rsidRPr="00583326" w:rsidRDefault="00032926" w:rsidP="00D0241D">
            <w:pPr>
              <w:pStyle w:val="EMEABodyTextIndent"/>
              <w:numPr>
                <w:ilvl w:val="0"/>
                <w:numId w:val="0"/>
              </w:numPr>
              <w:rPr>
                <w:szCs w:val="22"/>
              </w:rPr>
            </w:pPr>
            <w:r w:rsidRPr="00583326">
              <w:t>11. Se pakningsvedlegg (avsnitt 5 “Hvordan du oppbevarer SPRYCEL”) for instruksjoner vedrørende destruksjon av ubrukt legemiddel, sprøyte og flaske.</w:t>
            </w:r>
          </w:p>
        </w:tc>
        <w:tc>
          <w:tcPr>
            <w:tcW w:w="7101" w:type="dxa"/>
            <w:gridSpan w:val="3"/>
          </w:tcPr>
          <w:p w14:paraId="5E852C94" w14:textId="77777777" w:rsidR="0039113F" w:rsidRPr="00583326" w:rsidRDefault="006B0C6D" w:rsidP="007374A3">
            <w:pPr>
              <w:rPr>
                <w:color w:val="000000"/>
                <w:szCs w:val="22"/>
              </w:rPr>
            </w:pPr>
            <w:r>
              <w:rPr>
                <w:noProof/>
              </w:rPr>
              <w:pict w14:anchorId="3F81650A">
                <v:shape id="Text Box 137" o:spid="_x0000_s2052" type="#_x0000_t202" style="position:absolute;margin-left:62.5pt;margin-top:206.15pt;width:89.25pt;height:57.75pt;z-index:2516572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" fillcolor="black">
                  <v:textbox>
                    <w:txbxContent>
                      <w:p w14:paraId="5207937F" w14:textId="77777777" w:rsidR="004C2153" w:rsidRPr="00463DC4" w:rsidRDefault="004C2153" w:rsidP="0039113F">
                        <w:pPr>
                          <w:jc w:val="center"/>
                          <w:rPr>
                            <w:b/>
                            <w:sz w:val="16"/>
                          </w:rPr>
                        </w:pPr>
                        <w:r>
                          <w:rPr>
                            <w:b/>
                            <w:sz w:val="16"/>
                          </w:rPr>
                          <w:t>LA LUFTTØRKE MELLOM HVER BRUK</w:t>
                        </w:r>
                      </w:p>
                    </w:txbxContent>
                  </v:textbox>
                </v:shape>
              </w:pict>
            </w:r>
            <w:r>
              <w:rPr>
                <w:noProof/>
              </w:rPr>
              <w:pict w14:anchorId="620E0CCB">
                <v:shape id="Text Box 138" o:spid="_x0000_s2051" type="#_x0000_t202" style="position:absolute;margin-left:207.2pt;margin-top:296.5pt;width:80.8pt;height:59.75pt;z-index:2516582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" fillcolor="black">
                  <v:textbox>
                    <w:txbxContent>
                      <w:p w14:paraId="5C7B7DF1" w14:textId="77777777" w:rsidR="004C2153" w:rsidRPr="00463DC4" w:rsidRDefault="004C2153" w:rsidP="0039113F">
                        <w:pPr>
                          <w:jc w:val="center"/>
                          <w:rPr>
                            <w:b/>
                            <w:sz w:val="16"/>
                          </w:rPr>
                        </w:pPr>
                        <w:r>
                          <w:rPr>
                            <w:b/>
                            <w:sz w:val="16"/>
                          </w:rPr>
                          <w:t>IKKE TA SPRØYTEN FRA HVERANDRE</w:t>
                        </w:r>
                      </w:p>
                    </w:txbxContent>
                  </v:textbox>
                </v:shape>
              </w:pict>
            </w:r>
            <w:r>
              <w:rPr>
                <w:noProof/>
              </w:rPr>
              <w:pict w14:anchorId="500DB19E">
                <v:shape id="Text Box 136" o:spid="_x0000_s2050" type="#_x0000_t202" style="position:absolute;margin-left:110.05pt;margin-top:140.3pt;width:106.65pt;height:42.8pt;z-index:2516561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" fillcolor="black">
                  <v:textbox>
                    <w:txbxContent>
                      <w:p w14:paraId="4CB96365" w14:textId="77777777" w:rsidR="004C2153" w:rsidRPr="00EE3955" w:rsidRDefault="004C2153" w:rsidP="00EE3955">
                        <w:pPr>
                          <w:jc w:val="center"/>
                          <w:rPr>
                            <w:b/>
                            <w:sz w:val="16"/>
                          </w:rPr>
                        </w:pPr>
                        <w:r>
                          <w:rPr>
                            <w:b/>
                            <w:sz w:val="16"/>
                          </w:rPr>
                          <w:t>BRUK IKKE OPPVASKMASKIN</w:t>
                        </w:r>
                      </w:p>
                    </w:txbxContent>
                  </v:textbox>
                </v:shape>
              </w:pict>
            </w:r>
            <w:r w:rsidR="00053E46">
              <w:rPr>
                <w:noProof/>
                <w:color w:val="000000"/>
              </w:rPr>
              <w:pict w14:anchorId="6207A0A7">
                <v:shape id="Picture 1" o:spid="_x0000_i1062" type="#_x0000_t75" alt="Spry_IFU_EU_Fig_10_v1_NoCallOut_Anita" style="width:341.2pt;height:387.95pt;visibility:visible">
                  <v:imagedata r:id="rId30" o:title="Spry_IFU_EU_Fig_10_v1_NoCallOut_Anita"/>
                </v:shape>
              </w:pict>
            </w:r>
          </w:p>
          <w:p w14:paraId="360C09AD" w14:textId="77777777" w:rsidR="0039113F" w:rsidRPr="00583326" w:rsidRDefault="0039113F" w:rsidP="007374A3">
            <w:pPr>
              <w:jc w:val="center"/>
              <w:rPr>
                <w:szCs w:val="22"/>
              </w:rPr>
            </w:pPr>
          </w:p>
        </w:tc>
      </w:tr>
    </w:tbl>
    <w:p w14:paraId="3FD951B8" w14:textId="77777777" w:rsidR="00723CB6" w:rsidRPr="00583326" w:rsidRDefault="00032926" w:rsidP="009E36ED">
      <w:pPr>
        <w:pStyle w:val="EMEABodyText"/>
      </w:pPr>
      <w:r w:rsidRPr="00583326">
        <w:t>Dersom du har noen spørsmål om hvordan du skal klargjøre eller gi en dose med SPRYCEL mikstur, suspensjon, ta kontakt med lege, apotek eller sykepleier.</w:t>
      </w:r>
    </w:p>
    <w:p w14:paraId="0F20C60E" w14:textId="77777777" w:rsidR="005D6E26" w:rsidRPr="00583326" w:rsidRDefault="005D6E26" w:rsidP="009E36ED">
      <w:pPr>
        <w:pStyle w:val="EMEABodyText"/>
      </w:pPr>
    </w:p>
    <w:p w14:paraId="775AC220" w14:textId="77777777" w:rsidR="00514774" w:rsidRPr="00583326" w:rsidRDefault="00032926" w:rsidP="009E36ED">
      <w:pPr>
        <w:pStyle w:val="EMEABodyText"/>
      </w:pPr>
      <w:r w:rsidRPr="00583326">
        <w:t>---------------------------------------------------------------------------------------------------------------------------</w:t>
      </w:r>
    </w:p>
    <w:p w14:paraId="6FD64AEB" w14:textId="77777777" w:rsidR="009659BD" w:rsidRPr="00583326" w:rsidRDefault="00032926" w:rsidP="009659BD">
      <w:pPr>
        <w:pStyle w:val="EMEABodyText"/>
        <w:rPr>
          <w:b/>
        </w:rPr>
      </w:pPr>
      <w:r w:rsidRPr="00583326">
        <w:rPr>
          <w:b/>
        </w:rPr>
        <w:t>Påfølgende informasjon er bare beregnet på helsepersonell:</w:t>
      </w:r>
    </w:p>
    <w:p w14:paraId="0B051EF9" w14:textId="77777777" w:rsidR="009659BD" w:rsidRPr="00583326" w:rsidRDefault="009659BD" w:rsidP="009E36ED">
      <w:pPr>
        <w:pStyle w:val="EMEABodyText"/>
      </w:pPr>
    </w:p>
    <w:p w14:paraId="5E81E4D6" w14:textId="77777777" w:rsidR="009659BD" w:rsidRPr="00583326" w:rsidRDefault="00032926" w:rsidP="009659BD">
      <w:pPr>
        <w:keepNext/>
        <w:rPr>
          <w:b/>
        </w:rPr>
      </w:pPr>
      <w:r w:rsidRPr="00583326">
        <w:rPr>
          <w:b/>
        </w:rPr>
        <w:t xml:space="preserve">Instruksjoner for rekonstituering av pulver til mikstur, suspensjon </w:t>
      </w:r>
    </w:p>
    <w:p w14:paraId="3834D04B" w14:textId="77777777" w:rsidR="009659BD" w:rsidRPr="00583326" w:rsidRDefault="009659BD" w:rsidP="009659BD">
      <w:pPr>
        <w:rPr>
          <w:bCs/>
        </w:rPr>
      </w:pPr>
    </w:p>
    <w:p w14:paraId="5D278BF6" w14:textId="77777777" w:rsidR="009659BD" w:rsidRPr="00583326" w:rsidRDefault="00032926" w:rsidP="009659BD">
      <w:pPr>
        <w:keepNext/>
      </w:pPr>
      <w:r w:rsidRPr="00583326">
        <w:t>SPRYCEL pulver til mikstur, suspensjon rekonstitueres slik:</w:t>
      </w:r>
    </w:p>
    <w:p w14:paraId="5131377B" w14:textId="77777777" w:rsidR="009659BD" w:rsidRPr="00583326" w:rsidRDefault="00032926" w:rsidP="009659BD">
      <w:r w:rsidRPr="00583326">
        <w:t xml:space="preserve">Merk: Hvis du må rekonstituere mer enn én flaske, gjør ferdig én flaske av gangen. </w:t>
      </w:r>
    </w:p>
    <w:p w14:paraId="682A3EBA" w14:textId="77777777" w:rsidR="009659BD" w:rsidRPr="00583326" w:rsidRDefault="00032926" w:rsidP="009659BD">
      <w:r w:rsidRPr="00583326">
        <w:t>Vask hendene før du begynner rekonstitueringen. Denne prosedyren bør utføres på en ren overflate.</w:t>
      </w:r>
    </w:p>
    <w:p w14:paraId="37B545A1" w14:textId="77777777" w:rsidR="009659BD" w:rsidRPr="00583326" w:rsidRDefault="009659BD" w:rsidP="009659BD"/>
    <w:p w14:paraId="403D0615" w14:textId="77777777" w:rsidR="009659BD" w:rsidRPr="00583326" w:rsidRDefault="00032926" w:rsidP="009659BD">
      <w:pPr>
        <w:keepNext/>
      </w:pPr>
      <w:r w:rsidRPr="00583326">
        <w:rPr>
          <w:i/>
          <w:u w:val="single"/>
        </w:rPr>
        <w:t>Steg 1:</w:t>
      </w:r>
      <w:r w:rsidRPr="00583326">
        <w:t xml:space="preserve"> Bank forsiktig på bunnen av hver flaske (som inneholder 33 g SPRYCEL pulver til mikstur, suspensjon) for å løsne pulveret. Fjern det barnesikrede lokket og folieforseglingen. Tilsett 77,0 ml renset vann på én gang i flasken og lukk lokket tett.</w:t>
      </w:r>
    </w:p>
    <w:p w14:paraId="001F303F" w14:textId="77777777" w:rsidR="009659BD" w:rsidRPr="00583326" w:rsidRDefault="00032926" w:rsidP="009659BD">
      <w:pPr>
        <w:keepNext/>
        <w:autoSpaceDE w:val="0"/>
        <w:autoSpaceDN w:val="0"/>
      </w:pPr>
      <w:r w:rsidRPr="00583326">
        <w:rPr>
          <w:i/>
          <w:u w:val="single"/>
        </w:rPr>
        <w:t>Steg 2:</w:t>
      </w:r>
      <w:r w:rsidRPr="00583326">
        <w:t xml:space="preserve"> Snu umiddelbart flasken og rist kraftig i minst 60 sekunder for å få en jevn suspensjon. Hvis det fortsatt er synlige klumper, fortsett å riste til klumpene ikke lenger er synlige. Rekonstituering på denne måten gir 90 ml (volum som kan gis) av 10 mg/ml SPRYCEL mikstur, suspensjon.</w:t>
      </w:r>
    </w:p>
    <w:p w14:paraId="478A817B" w14:textId="77777777" w:rsidR="009659BD" w:rsidRPr="00583326" w:rsidRDefault="00032926" w:rsidP="009659BD">
      <w:pPr>
        <w:keepNext/>
      </w:pPr>
      <w:r w:rsidRPr="00583326">
        <w:rPr>
          <w:i/>
          <w:u w:val="single"/>
        </w:rPr>
        <w:t>Steg 3:</w:t>
      </w:r>
      <w:r w:rsidRPr="00583326">
        <w:t xml:space="preserve"> Fjern lokket, sett PIBA-adapteren i flaskehalsen og lukk flasken tett med det barnesikrede lokket.</w:t>
      </w:r>
    </w:p>
    <w:p w14:paraId="2796260D" w14:textId="77777777" w:rsidR="009659BD" w:rsidRPr="00583326" w:rsidRDefault="00032926" w:rsidP="009659BD">
      <w:pPr>
        <w:keepNext/>
      </w:pPr>
      <w:r w:rsidRPr="00583326">
        <w:rPr>
          <w:i/>
          <w:u w:val="single"/>
        </w:rPr>
        <w:t>Steg 4:</w:t>
      </w:r>
      <w:r w:rsidRPr="00583326">
        <w:t xml:space="preserve"> Skriv ned utløpsdatoen for rekonstituert mikstur, suspensjon på flaskeetiketten (utløpsdatoen for konstituert mikstur, suspensjon er 60 dager etter dato for rekonstituering).</w:t>
      </w:r>
    </w:p>
    <w:p w14:paraId="463E84D5" w14:textId="77777777" w:rsidR="00F466C3" w:rsidRPr="00583326" w:rsidRDefault="00032926" w:rsidP="00522FF7">
      <w:pPr>
        <w:keepNext/>
        <w:autoSpaceDE w:val="0"/>
        <w:autoSpaceDN w:val="0"/>
        <w:rPr>
          <w:szCs w:val="22"/>
        </w:rPr>
      </w:pPr>
      <w:r w:rsidRPr="00583326">
        <w:rPr>
          <w:i/>
          <w:u w:val="single"/>
        </w:rPr>
        <w:t>Steg 5:</w:t>
      </w:r>
      <w:r w:rsidRPr="00583326">
        <w:t xml:space="preserve"> Lever ut flasken med PIBA, pakningsvedlegg og målesprøyte i originalesken til pasient eller omsorgsperson.</w:t>
      </w:r>
      <w:r w:rsidRPr="00583326">
        <w:rPr>
          <w:color w:val="FF0000"/>
          <w:sz w:val="24"/>
        </w:rPr>
        <w:t xml:space="preserve"> </w:t>
      </w:r>
      <w:r w:rsidRPr="00583326">
        <w:t>Informer pasient eller omsorgsperson om å riste flasken kraftig før hver bruk.</w:t>
      </w:r>
    </w:p>
    <w:sectPr w:rsidR="00F466C3" w:rsidRPr="00583326" w:rsidSect="00A46210">
      <w:footerReference w:type="even" r:id="rId34"/>
      <w:footerReference w:type="default" r:id="rId35"/>
      <w:footerReference w:type="first" r:id="rId36"/>
      <w:endnotePr>
        <w:numFmt w:val="decimal"/>
      </w:endnotePr>
      <w:pgSz w:w="11907" w:h="16839"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A3D91F" w14:textId="77777777" w:rsidR="006B0C6D" w:rsidRDefault="006B0C6D">
      <w:r>
        <w:separator/>
      </w:r>
    </w:p>
  </w:endnote>
  <w:endnote w:type="continuationSeparator" w:id="0">
    <w:p w14:paraId="2384D698" w14:textId="77777777" w:rsidR="006B0C6D" w:rsidRDefault="006B0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
    <w:altName w:val="MS Gothic"/>
    <w:panose1 w:val="00000000000000000000"/>
    <w:charset w:val="80"/>
    <w:family w:val="auto"/>
    <w:notTrueType/>
    <w:pitch w:val="default"/>
    <w:sig w:usb0="00000003" w:usb1="08070000" w:usb2="00000010" w:usb3="00000000" w:csb0="00020001" w:csb1="00000000"/>
  </w:font>
  <w:font w:name="CourierNew">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w:altName w:val="等线"/>
    <w:panose1 w:val="03000509000000000000"/>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F488C" w14:textId="77777777" w:rsidR="004C2153" w:rsidRDefault="004C2153" w:rsidP="00D129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2DEE759" w14:textId="77777777" w:rsidR="004C2153" w:rsidRDefault="004C21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23994" w14:textId="77777777" w:rsidR="004C2153" w:rsidRPr="00180C53" w:rsidRDefault="004C2153" w:rsidP="00D12927">
    <w:pPr>
      <w:pStyle w:val="Footer"/>
      <w:framePr w:wrap="around" w:vAnchor="text" w:hAnchor="margin" w:xAlign="center" w:y="1"/>
      <w:rPr>
        <w:rStyle w:val="PageNumber"/>
        <w:rFonts w:ascii="Arial" w:hAnsi="Arial" w:cs="Arial"/>
      </w:rPr>
    </w:pPr>
    <w:r w:rsidRPr="00180C53">
      <w:rPr>
        <w:rStyle w:val="PageNumber"/>
        <w:rFonts w:ascii="Arial" w:hAnsi="Arial" w:cs="Arial"/>
      </w:rPr>
      <w:fldChar w:fldCharType="begin"/>
    </w:r>
    <w:r w:rsidRPr="00180C53">
      <w:rPr>
        <w:rStyle w:val="PageNumber"/>
        <w:rFonts w:ascii="Arial" w:hAnsi="Arial" w:cs="Arial"/>
      </w:rPr>
      <w:instrText xml:space="preserve">PAGE  </w:instrText>
    </w:r>
    <w:r w:rsidRPr="00180C53">
      <w:rPr>
        <w:rStyle w:val="PageNumber"/>
        <w:rFonts w:ascii="Arial" w:hAnsi="Arial" w:cs="Arial"/>
      </w:rPr>
      <w:fldChar w:fldCharType="separate"/>
    </w:r>
    <w:r w:rsidR="008F412C">
      <w:rPr>
        <w:rStyle w:val="PageNumber"/>
        <w:rFonts w:ascii="Arial" w:hAnsi="Arial" w:cs="Arial"/>
      </w:rPr>
      <w:t>122</w:t>
    </w:r>
    <w:r w:rsidRPr="00180C53">
      <w:rPr>
        <w:rStyle w:val="PageNumber"/>
        <w:rFonts w:ascii="Arial" w:hAnsi="Arial" w:cs="Arial"/>
      </w:rPr>
      <w:fldChar w:fldCharType="end"/>
    </w:r>
  </w:p>
  <w:p w14:paraId="1987D050" w14:textId="77777777" w:rsidR="004C2153" w:rsidRPr="00180C53" w:rsidRDefault="004C2153" w:rsidP="00180C53">
    <w:pPr>
      <w:pStyle w:val="Foo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79A90" w14:textId="77777777" w:rsidR="004C2153" w:rsidRDefault="004C2153">
    <w:pPr>
      <w:pStyle w:val="Footer"/>
      <w:tabs>
        <w:tab w:val="clear" w:pos="8930"/>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9178F" w14:textId="77777777" w:rsidR="006B0C6D" w:rsidRDefault="006B0C6D">
      <w:r>
        <w:separator/>
      </w:r>
    </w:p>
  </w:footnote>
  <w:footnote w:type="continuationSeparator" w:id="0">
    <w:p w14:paraId="728E1B87" w14:textId="77777777" w:rsidR="006B0C6D" w:rsidRDefault="006B0C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FFFFFFFE"/>
    <w:multiLevelType w:val="singleLevel"/>
    <w:tmpl w:val="FFFFFFFF"/>
    <w:lvl w:ilvl="0">
      <w:numFmt w:val="decimal"/>
      <w:pStyle w:val="BMSBulletsSmall"/>
      <w:lvlText w:val="*"/>
      <w:lvlJc w:val="left"/>
    </w:lvl>
  </w:abstractNum>
  <w:abstractNum w:abstractNumId="2" w15:restartNumberingAfterBreak="0">
    <w:nsid w:val="01012D77"/>
    <w:multiLevelType w:val="hybridMultilevel"/>
    <w:tmpl w:val="D6F29CDC"/>
    <w:lvl w:ilvl="0" w:tplc="54220A3C">
      <w:start w:val="1"/>
      <w:numFmt w:val="bullet"/>
      <w:lvlText w:val=""/>
      <w:lvlJc w:val="left"/>
      <w:pPr>
        <w:ind w:left="720" w:hanging="360"/>
      </w:pPr>
      <w:rPr>
        <w:rFonts w:ascii="Symbol" w:hAnsi="Symbol" w:hint="default"/>
      </w:rPr>
    </w:lvl>
    <w:lvl w:ilvl="1" w:tplc="F45E4BFC" w:tentative="1">
      <w:start w:val="1"/>
      <w:numFmt w:val="bullet"/>
      <w:lvlText w:val="o"/>
      <w:lvlJc w:val="left"/>
      <w:pPr>
        <w:ind w:left="1440" w:hanging="360"/>
      </w:pPr>
      <w:rPr>
        <w:rFonts w:ascii="Courier New" w:hAnsi="Courier New" w:cs="Courier New" w:hint="default"/>
      </w:rPr>
    </w:lvl>
    <w:lvl w:ilvl="2" w:tplc="923684B8" w:tentative="1">
      <w:start w:val="1"/>
      <w:numFmt w:val="bullet"/>
      <w:lvlText w:val=""/>
      <w:lvlJc w:val="left"/>
      <w:pPr>
        <w:ind w:left="2160" w:hanging="360"/>
      </w:pPr>
      <w:rPr>
        <w:rFonts w:ascii="Wingdings" w:hAnsi="Wingdings" w:hint="default"/>
      </w:rPr>
    </w:lvl>
    <w:lvl w:ilvl="3" w:tplc="1FEC128A" w:tentative="1">
      <w:start w:val="1"/>
      <w:numFmt w:val="bullet"/>
      <w:lvlText w:val=""/>
      <w:lvlJc w:val="left"/>
      <w:pPr>
        <w:ind w:left="2880" w:hanging="360"/>
      </w:pPr>
      <w:rPr>
        <w:rFonts w:ascii="Symbol" w:hAnsi="Symbol" w:hint="default"/>
      </w:rPr>
    </w:lvl>
    <w:lvl w:ilvl="4" w:tplc="B2223DD2" w:tentative="1">
      <w:start w:val="1"/>
      <w:numFmt w:val="bullet"/>
      <w:lvlText w:val="o"/>
      <w:lvlJc w:val="left"/>
      <w:pPr>
        <w:ind w:left="3600" w:hanging="360"/>
      </w:pPr>
      <w:rPr>
        <w:rFonts w:ascii="Courier New" w:hAnsi="Courier New" w:cs="Courier New" w:hint="default"/>
      </w:rPr>
    </w:lvl>
    <w:lvl w:ilvl="5" w:tplc="F8266A6C" w:tentative="1">
      <w:start w:val="1"/>
      <w:numFmt w:val="bullet"/>
      <w:lvlText w:val=""/>
      <w:lvlJc w:val="left"/>
      <w:pPr>
        <w:ind w:left="4320" w:hanging="360"/>
      </w:pPr>
      <w:rPr>
        <w:rFonts w:ascii="Wingdings" w:hAnsi="Wingdings" w:hint="default"/>
      </w:rPr>
    </w:lvl>
    <w:lvl w:ilvl="6" w:tplc="29F4C062" w:tentative="1">
      <w:start w:val="1"/>
      <w:numFmt w:val="bullet"/>
      <w:lvlText w:val=""/>
      <w:lvlJc w:val="left"/>
      <w:pPr>
        <w:ind w:left="5040" w:hanging="360"/>
      </w:pPr>
      <w:rPr>
        <w:rFonts w:ascii="Symbol" w:hAnsi="Symbol" w:hint="default"/>
      </w:rPr>
    </w:lvl>
    <w:lvl w:ilvl="7" w:tplc="F90AB38C" w:tentative="1">
      <w:start w:val="1"/>
      <w:numFmt w:val="bullet"/>
      <w:lvlText w:val="o"/>
      <w:lvlJc w:val="left"/>
      <w:pPr>
        <w:ind w:left="5760" w:hanging="360"/>
      </w:pPr>
      <w:rPr>
        <w:rFonts w:ascii="Courier New" w:hAnsi="Courier New" w:cs="Courier New" w:hint="default"/>
      </w:rPr>
    </w:lvl>
    <w:lvl w:ilvl="8" w:tplc="B22CCD22" w:tentative="1">
      <w:start w:val="1"/>
      <w:numFmt w:val="bullet"/>
      <w:lvlText w:val=""/>
      <w:lvlJc w:val="left"/>
      <w:pPr>
        <w:ind w:left="6480" w:hanging="360"/>
      </w:pPr>
      <w:rPr>
        <w:rFonts w:ascii="Wingdings" w:hAnsi="Wingdings" w:hint="default"/>
      </w:rPr>
    </w:lvl>
  </w:abstractNum>
  <w:abstractNum w:abstractNumId="3" w15:restartNumberingAfterBreak="0">
    <w:nsid w:val="0474745F"/>
    <w:multiLevelType w:val="hybridMultilevel"/>
    <w:tmpl w:val="D59A1F68"/>
    <w:lvl w:ilvl="0" w:tplc="DFB6EC2A">
      <w:start w:val="2"/>
      <w:numFmt w:val="bullet"/>
      <w:lvlText w:val=""/>
      <w:lvlJc w:val="left"/>
      <w:pPr>
        <w:ind w:left="1080" w:hanging="360"/>
      </w:pPr>
      <w:rPr>
        <w:rFonts w:ascii="Wingdings" w:eastAsia="Calibri" w:hAnsi="Wingdings" w:cs="Calibri" w:hint="default"/>
      </w:rPr>
    </w:lvl>
    <w:lvl w:ilvl="1" w:tplc="B498B1FA">
      <w:start w:val="1"/>
      <w:numFmt w:val="bullet"/>
      <w:lvlText w:val="o"/>
      <w:lvlJc w:val="left"/>
      <w:pPr>
        <w:ind w:left="1800" w:hanging="360"/>
      </w:pPr>
      <w:rPr>
        <w:rFonts w:ascii="Courier New" w:hAnsi="Courier New" w:cs="Courier New" w:hint="default"/>
      </w:rPr>
    </w:lvl>
    <w:lvl w:ilvl="2" w:tplc="7920493E">
      <w:start w:val="1"/>
      <w:numFmt w:val="bullet"/>
      <w:lvlText w:val=""/>
      <w:lvlJc w:val="left"/>
      <w:pPr>
        <w:ind w:left="2520" w:hanging="360"/>
      </w:pPr>
      <w:rPr>
        <w:rFonts w:ascii="Wingdings" w:hAnsi="Wingdings" w:hint="default"/>
      </w:rPr>
    </w:lvl>
    <w:lvl w:ilvl="3" w:tplc="63AAE310">
      <w:start w:val="1"/>
      <w:numFmt w:val="bullet"/>
      <w:lvlText w:val=""/>
      <w:lvlJc w:val="left"/>
      <w:pPr>
        <w:ind w:left="3240" w:hanging="360"/>
      </w:pPr>
      <w:rPr>
        <w:rFonts w:ascii="Symbol" w:hAnsi="Symbol" w:hint="default"/>
      </w:rPr>
    </w:lvl>
    <w:lvl w:ilvl="4" w:tplc="78C8043C">
      <w:start w:val="1"/>
      <w:numFmt w:val="bullet"/>
      <w:lvlText w:val="o"/>
      <w:lvlJc w:val="left"/>
      <w:pPr>
        <w:ind w:left="3960" w:hanging="360"/>
      </w:pPr>
      <w:rPr>
        <w:rFonts w:ascii="Courier New" w:hAnsi="Courier New" w:cs="Courier New" w:hint="default"/>
      </w:rPr>
    </w:lvl>
    <w:lvl w:ilvl="5" w:tplc="D61ED046">
      <w:start w:val="1"/>
      <w:numFmt w:val="bullet"/>
      <w:lvlText w:val=""/>
      <w:lvlJc w:val="left"/>
      <w:pPr>
        <w:ind w:left="4680" w:hanging="360"/>
      </w:pPr>
      <w:rPr>
        <w:rFonts w:ascii="Wingdings" w:hAnsi="Wingdings" w:hint="default"/>
      </w:rPr>
    </w:lvl>
    <w:lvl w:ilvl="6" w:tplc="C234E9D8">
      <w:start w:val="1"/>
      <w:numFmt w:val="bullet"/>
      <w:lvlText w:val=""/>
      <w:lvlJc w:val="left"/>
      <w:pPr>
        <w:ind w:left="5400" w:hanging="360"/>
      </w:pPr>
      <w:rPr>
        <w:rFonts w:ascii="Symbol" w:hAnsi="Symbol" w:hint="default"/>
      </w:rPr>
    </w:lvl>
    <w:lvl w:ilvl="7" w:tplc="9FAE6F86">
      <w:start w:val="1"/>
      <w:numFmt w:val="bullet"/>
      <w:lvlText w:val="o"/>
      <w:lvlJc w:val="left"/>
      <w:pPr>
        <w:ind w:left="6120" w:hanging="360"/>
      </w:pPr>
      <w:rPr>
        <w:rFonts w:ascii="Courier New" w:hAnsi="Courier New" w:cs="Courier New" w:hint="default"/>
      </w:rPr>
    </w:lvl>
    <w:lvl w:ilvl="8" w:tplc="E0B64AE4">
      <w:start w:val="1"/>
      <w:numFmt w:val="bullet"/>
      <w:lvlText w:val=""/>
      <w:lvlJc w:val="left"/>
      <w:pPr>
        <w:ind w:left="6840" w:hanging="360"/>
      </w:pPr>
      <w:rPr>
        <w:rFonts w:ascii="Wingdings" w:hAnsi="Wingdings" w:hint="default"/>
      </w:rPr>
    </w:lvl>
  </w:abstractNum>
  <w:abstractNum w:abstractNumId="4" w15:restartNumberingAfterBreak="0">
    <w:nsid w:val="1D690F28"/>
    <w:multiLevelType w:val="hybridMultilevel"/>
    <w:tmpl w:val="2D825FD2"/>
    <w:lvl w:ilvl="0" w:tplc="E99E054C">
      <w:start w:val="1"/>
      <w:numFmt w:val="bullet"/>
      <w:lvlText w:val=""/>
      <w:lvlJc w:val="left"/>
      <w:pPr>
        <w:ind w:left="720" w:hanging="360"/>
      </w:pPr>
      <w:rPr>
        <w:rFonts w:ascii="Wingdings" w:hAnsi="Wingdings" w:hint="default"/>
      </w:rPr>
    </w:lvl>
    <w:lvl w:ilvl="1" w:tplc="9A32DF78" w:tentative="1">
      <w:start w:val="1"/>
      <w:numFmt w:val="bullet"/>
      <w:lvlText w:val="o"/>
      <w:lvlJc w:val="left"/>
      <w:pPr>
        <w:ind w:left="1440" w:hanging="360"/>
      </w:pPr>
      <w:rPr>
        <w:rFonts w:ascii="Courier New" w:hAnsi="Courier New" w:cs="Courier New" w:hint="default"/>
      </w:rPr>
    </w:lvl>
    <w:lvl w:ilvl="2" w:tplc="A5F6413A" w:tentative="1">
      <w:start w:val="1"/>
      <w:numFmt w:val="bullet"/>
      <w:lvlText w:val=""/>
      <w:lvlJc w:val="left"/>
      <w:pPr>
        <w:ind w:left="2160" w:hanging="360"/>
      </w:pPr>
      <w:rPr>
        <w:rFonts w:ascii="Wingdings" w:hAnsi="Wingdings" w:hint="default"/>
      </w:rPr>
    </w:lvl>
    <w:lvl w:ilvl="3" w:tplc="C890BFCC" w:tentative="1">
      <w:start w:val="1"/>
      <w:numFmt w:val="bullet"/>
      <w:lvlText w:val=""/>
      <w:lvlJc w:val="left"/>
      <w:pPr>
        <w:ind w:left="2880" w:hanging="360"/>
      </w:pPr>
      <w:rPr>
        <w:rFonts w:ascii="Symbol" w:hAnsi="Symbol" w:hint="default"/>
      </w:rPr>
    </w:lvl>
    <w:lvl w:ilvl="4" w:tplc="8234A818" w:tentative="1">
      <w:start w:val="1"/>
      <w:numFmt w:val="bullet"/>
      <w:lvlText w:val="o"/>
      <w:lvlJc w:val="left"/>
      <w:pPr>
        <w:ind w:left="3600" w:hanging="360"/>
      </w:pPr>
      <w:rPr>
        <w:rFonts w:ascii="Courier New" w:hAnsi="Courier New" w:cs="Courier New" w:hint="default"/>
      </w:rPr>
    </w:lvl>
    <w:lvl w:ilvl="5" w:tplc="4FB2D86E" w:tentative="1">
      <w:start w:val="1"/>
      <w:numFmt w:val="bullet"/>
      <w:lvlText w:val=""/>
      <w:lvlJc w:val="left"/>
      <w:pPr>
        <w:ind w:left="4320" w:hanging="360"/>
      </w:pPr>
      <w:rPr>
        <w:rFonts w:ascii="Wingdings" w:hAnsi="Wingdings" w:hint="default"/>
      </w:rPr>
    </w:lvl>
    <w:lvl w:ilvl="6" w:tplc="A7C495FE" w:tentative="1">
      <w:start w:val="1"/>
      <w:numFmt w:val="bullet"/>
      <w:lvlText w:val=""/>
      <w:lvlJc w:val="left"/>
      <w:pPr>
        <w:ind w:left="5040" w:hanging="360"/>
      </w:pPr>
      <w:rPr>
        <w:rFonts w:ascii="Symbol" w:hAnsi="Symbol" w:hint="default"/>
      </w:rPr>
    </w:lvl>
    <w:lvl w:ilvl="7" w:tplc="CAC229F6" w:tentative="1">
      <w:start w:val="1"/>
      <w:numFmt w:val="bullet"/>
      <w:lvlText w:val="o"/>
      <w:lvlJc w:val="left"/>
      <w:pPr>
        <w:ind w:left="5760" w:hanging="360"/>
      </w:pPr>
      <w:rPr>
        <w:rFonts w:ascii="Courier New" w:hAnsi="Courier New" w:cs="Courier New" w:hint="default"/>
      </w:rPr>
    </w:lvl>
    <w:lvl w:ilvl="8" w:tplc="441AE728" w:tentative="1">
      <w:start w:val="1"/>
      <w:numFmt w:val="bullet"/>
      <w:lvlText w:val=""/>
      <w:lvlJc w:val="left"/>
      <w:pPr>
        <w:ind w:left="6480" w:hanging="360"/>
      </w:pPr>
      <w:rPr>
        <w:rFonts w:ascii="Wingdings" w:hAnsi="Wingdings" w:hint="default"/>
      </w:rPr>
    </w:lvl>
  </w:abstractNum>
  <w:abstractNum w:abstractNumId="5" w15:restartNumberingAfterBreak="0">
    <w:nsid w:val="226772CF"/>
    <w:multiLevelType w:val="hybridMultilevel"/>
    <w:tmpl w:val="985EFBDE"/>
    <w:lvl w:ilvl="0" w:tplc="E7044310">
      <w:start w:val="1"/>
      <w:numFmt w:val="decimal"/>
      <w:lvlText w:val="%1)"/>
      <w:lvlJc w:val="left"/>
      <w:pPr>
        <w:ind w:left="720" w:hanging="360"/>
      </w:pPr>
      <w:rPr>
        <w:rFonts w:hint="default"/>
      </w:rPr>
    </w:lvl>
    <w:lvl w:ilvl="1" w:tplc="2E14224C" w:tentative="1">
      <w:start w:val="1"/>
      <w:numFmt w:val="lowerLetter"/>
      <w:lvlText w:val="%2."/>
      <w:lvlJc w:val="left"/>
      <w:pPr>
        <w:ind w:left="1440" w:hanging="360"/>
      </w:pPr>
    </w:lvl>
    <w:lvl w:ilvl="2" w:tplc="26B2F356" w:tentative="1">
      <w:start w:val="1"/>
      <w:numFmt w:val="lowerRoman"/>
      <w:lvlText w:val="%3."/>
      <w:lvlJc w:val="right"/>
      <w:pPr>
        <w:ind w:left="2160" w:hanging="180"/>
      </w:pPr>
    </w:lvl>
    <w:lvl w:ilvl="3" w:tplc="C1C2A60A" w:tentative="1">
      <w:start w:val="1"/>
      <w:numFmt w:val="decimal"/>
      <w:lvlText w:val="%4."/>
      <w:lvlJc w:val="left"/>
      <w:pPr>
        <w:ind w:left="2880" w:hanging="360"/>
      </w:pPr>
    </w:lvl>
    <w:lvl w:ilvl="4" w:tplc="7512C002" w:tentative="1">
      <w:start w:val="1"/>
      <w:numFmt w:val="lowerLetter"/>
      <w:lvlText w:val="%5."/>
      <w:lvlJc w:val="left"/>
      <w:pPr>
        <w:ind w:left="3600" w:hanging="360"/>
      </w:pPr>
    </w:lvl>
    <w:lvl w:ilvl="5" w:tplc="B84492A2" w:tentative="1">
      <w:start w:val="1"/>
      <w:numFmt w:val="lowerRoman"/>
      <w:lvlText w:val="%6."/>
      <w:lvlJc w:val="right"/>
      <w:pPr>
        <w:ind w:left="4320" w:hanging="180"/>
      </w:pPr>
    </w:lvl>
    <w:lvl w:ilvl="6" w:tplc="E246374E" w:tentative="1">
      <w:start w:val="1"/>
      <w:numFmt w:val="decimal"/>
      <w:lvlText w:val="%7."/>
      <w:lvlJc w:val="left"/>
      <w:pPr>
        <w:ind w:left="5040" w:hanging="360"/>
      </w:pPr>
    </w:lvl>
    <w:lvl w:ilvl="7" w:tplc="03E6CB5A" w:tentative="1">
      <w:start w:val="1"/>
      <w:numFmt w:val="lowerLetter"/>
      <w:lvlText w:val="%8."/>
      <w:lvlJc w:val="left"/>
      <w:pPr>
        <w:ind w:left="5760" w:hanging="360"/>
      </w:pPr>
    </w:lvl>
    <w:lvl w:ilvl="8" w:tplc="C5F017D2" w:tentative="1">
      <w:start w:val="1"/>
      <w:numFmt w:val="lowerRoman"/>
      <w:lvlText w:val="%9."/>
      <w:lvlJc w:val="right"/>
      <w:pPr>
        <w:ind w:left="6480" w:hanging="180"/>
      </w:pPr>
    </w:lvl>
  </w:abstractNum>
  <w:abstractNum w:abstractNumId="6" w15:restartNumberingAfterBreak="0">
    <w:nsid w:val="231060A1"/>
    <w:multiLevelType w:val="hybridMultilevel"/>
    <w:tmpl w:val="7BBC3DFC"/>
    <w:lvl w:ilvl="0" w:tplc="53704B90">
      <w:start w:val="1"/>
      <w:numFmt w:val="bullet"/>
      <w:lvlText w:val=""/>
      <w:lvlJc w:val="left"/>
      <w:pPr>
        <w:ind w:left="720" w:hanging="360"/>
      </w:pPr>
      <w:rPr>
        <w:rFonts w:ascii="Symbol" w:hAnsi="Symbol" w:hint="default"/>
      </w:rPr>
    </w:lvl>
    <w:lvl w:ilvl="1" w:tplc="3F7CE48C">
      <w:start w:val="1"/>
      <w:numFmt w:val="bullet"/>
      <w:lvlText w:val="o"/>
      <w:lvlJc w:val="left"/>
      <w:pPr>
        <w:ind w:left="1440" w:hanging="360"/>
      </w:pPr>
      <w:rPr>
        <w:rFonts w:ascii="Courier New" w:hAnsi="Courier New" w:cs="Courier New" w:hint="default"/>
      </w:rPr>
    </w:lvl>
    <w:lvl w:ilvl="2" w:tplc="4A0AF40E">
      <w:start w:val="1"/>
      <w:numFmt w:val="bullet"/>
      <w:lvlText w:val=""/>
      <w:lvlJc w:val="left"/>
      <w:pPr>
        <w:ind w:left="2160" w:hanging="360"/>
      </w:pPr>
      <w:rPr>
        <w:rFonts w:ascii="Wingdings" w:hAnsi="Wingdings" w:hint="default"/>
      </w:rPr>
    </w:lvl>
    <w:lvl w:ilvl="3" w:tplc="4C3611E2">
      <w:start w:val="1"/>
      <w:numFmt w:val="bullet"/>
      <w:lvlText w:val=""/>
      <w:lvlJc w:val="left"/>
      <w:pPr>
        <w:ind w:left="2880" w:hanging="360"/>
      </w:pPr>
      <w:rPr>
        <w:rFonts w:ascii="Symbol" w:hAnsi="Symbol" w:hint="default"/>
      </w:rPr>
    </w:lvl>
    <w:lvl w:ilvl="4" w:tplc="70A262F4">
      <w:start w:val="1"/>
      <w:numFmt w:val="bullet"/>
      <w:lvlText w:val="o"/>
      <w:lvlJc w:val="left"/>
      <w:pPr>
        <w:ind w:left="3600" w:hanging="360"/>
      </w:pPr>
      <w:rPr>
        <w:rFonts w:ascii="Courier New" w:hAnsi="Courier New" w:cs="Courier New" w:hint="default"/>
      </w:rPr>
    </w:lvl>
    <w:lvl w:ilvl="5" w:tplc="ADE0F0DE">
      <w:start w:val="1"/>
      <w:numFmt w:val="bullet"/>
      <w:lvlText w:val=""/>
      <w:lvlJc w:val="left"/>
      <w:pPr>
        <w:ind w:left="4320" w:hanging="360"/>
      </w:pPr>
      <w:rPr>
        <w:rFonts w:ascii="Wingdings" w:hAnsi="Wingdings" w:hint="default"/>
      </w:rPr>
    </w:lvl>
    <w:lvl w:ilvl="6" w:tplc="3EA0F32C">
      <w:start w:val="1"/>
      <w:numFmt w:val="bullet"/>
      <w:lvlText w:val=""/>
      <w:lvlJc w:val="left"/>
      <w:pPr>
        <w:ind w:left="5040" w:hanging="360"/>
      </w:pPr>
      <w:rPr>
        <w:rFonts w:ascii="Symbol" w:hAnsi="Symbol" w:hint="default"/>
      </w:rPr>
    </w:lvl>
    <w:lvl w:ilvl="7" w:tplc="734C8760">
      <w:start w:val="1"/>
      <w:numFmt w:val="bullet"/>
      <w:lvlText w:val="o"/>
      <w:lvlJc w:val="left"/>
      <w:pPr>
        <w:ind w:left="5760" w:hanging="360"/>
      </w:pPr>
      <w:rPr>
        <w:rFonts w:ascii="Courier New" w:hAnsi="Courier New" w:cs="Courier New" w:hint="default"/>
      </w:rPr>
    </w:lvl>
    <w:lvl w:ilvl="8" w:tplc="F7AC4014">
      <w:start w:val="1"/>
      <w:numFmt w:val="bullet"/>
      <w:lvlText w:val=""/>
      <w:lvlJc w:val="left"/>
      <w:pPr>
        <w:ind w:left="6480" w:hanging="360"/>
      </w:pPr>
      <w:rPr>
        <w:rFonts w:ascii="Wingdings" w:hAnsi="Wingdings" w:hint="default"/>
      </w:rPr>
    </w:lvl>
  </w:abstractNum>
  <w:abstractNum w:abstractNumId="7" w15:restartNumberingAfterBreak="0">
    <w:nsid w:val="27203307"/>
    <w:multiLevelType w:val="multilevel"/>
    <w:tmpl w:val="1204A614"/>
    <w:lvl w:ilvl="0">
      <w:start w:val="1"/>
      <w:numFmt w:val="decimal"/>
      <w:pStyle w:val="BMSHeading1"/>
      <w:lvlText w:val="%1"/>
      <w:lvlJc w:val="left"/>
      <w:pPr>
        <w:tabs>
          <w:tab w:val="num" w:pos="432"/>
        </w:tabs>
        <w:ind w:left="432" w:hanging="432"/>
      </w:pPr>
      <w:rPr>
        <w:rFonts w:cs="Times New Roman"/>
      </w:rPr>
    </w:lvl>
    <w:lvl w:ilvl="1">
      <w:start w:val="1"/>
      <w:numFmt w:val="decimal"/>
      <w:pStyle w:val="BMSHeading2"/>
      <w:lvlText w:val="%1.%2"/>
      <w:lvlJc w:val="left"/>
      <w:pPr>
        <w:tabs>
          <w:tab w:val="num" w:pos="576"/>
        </w:tabs>
        <w:ind w:left="576" w:hanging="576"/>
      </w:pPr>
      <w:rPr>
        <w:rFonts w:cs="Times New Roman"/>
      </w:rPr>
    </w:lvl>
    <w:lvl w:ilvl="2">
      <w:start w:val="1"/>
      <w:numFmt w:val="decimal"/>
      <w:pStyle w:val="BMSHeading3"/>
      <w:lvlText w:val="%1.%2.%3"/>
      <w:lvlJc w:val="left"/>
      <w:pPr>
        <w:tabs>
          <w:tab w:val="num" w:pos="720"/>
        </w:tabs>
        <w:ind w:left="720" w:hanging="720"/>
      </w:pPr>
      <w:rPr>
        <w:rFonts w:cs="Times New Roman"/>
      </w:rPr>
    </w:lvl>
    <w:lvl w:ilvl="3">
      <w:start w:val="1"/>
      <w:numFmt w:val="decimal"/>
      <w:pStyle w:val="BMSHeading4"/>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 w15:restartNumberingAfterBreak="0">
    <w:nsid w:val="29263FF3"/>
    <w:multiLevelType w:val="hybridMultilevel"/>
    <w:tmpl w:val="134A7B7C"/>
    <w:lvl w:ilvl="0" w:tplc="83E09DEA">
      <w:start w:val="2"/>
      <w:numFmt w:val="decimal"/>
      <w:lvlText w:val="%1."/>
      <w:lvlJc w:val="left"/>
      <w:pPr>
        <w:ind w:left="1080" w:hanging="360"/>
      </w:pPr>
      <w:rPr>
        <w:i w:val="0"/>
      </w:rPr>
    </w:lvl>
    <w:lvl w:ilvl="1" w:tplc="99B66788">
      <w:start w:val="1"/>
      <w:numFmt w:val="lowerLetter"/>
      <w:lvlText w:val="%2."/>
      <w:lvlJc w:val="left"/>
      <w:pPr>
        <w:ind w:left="1800" w:hanging="360"/>
      </w:pPr>
    </w:lvl>
    <w:lvl w:ilvl="2" w:tplc="4AF2B714">
      <w:start w:val="1"/>
      <w:numFmt w:val="lowerRoman"/>
      <w:lvlText w:val="%3."/>
      <w:lvlJc w:val="right"/>
      <w:pPr>
        <w:ind w:left="2520" w:hanging="180"/>
      </w:pPr>
    </w:lvl>
    <w:lvl w:ilvl="3" w:tplc="EAB858C4">
      <w:start w:val="1"/>
      <w:numFmt w:val="decimal"/>
      <w:lvlText w:val="%4."/>
      <w:lvlJc w:val="left"/>
      <w:pPr>
        <w:ind w:left="3240" w:hanging="360"/>
      </w:pPr>
    </w:lvl>
    <w:lvl w:ilvl="4" w:tplc="F3FA7ECE">
      <w:start w:val="1"/>
      <w:numFmt w:val="lowerLetter"/>
      <w:lvlText w:val="%5."/>
      <w:lvlJc w:val="left"/>
      <w:pPr>
        <w:ind w:left="3960" w:hanging="360"/>
      </w:pPr>
    </w:lvl>
    <w:lvl w:ilvl="5" w:tplc="4ACCE02A">
      <w:start w:val="1"/>
      <w:numFmt w:val="lowerRoman"/>
      <w:lvlText w:val="%6."/>
      <w:lvlJc w:val="right"/>
      <w:pPr>
        <w:ind w:left="4680" w:hanging="180"/>
      </w:pPr>
    </w:lvl>
    <w:lvl w:ilvl="6" w:tplc="359AE0E4">
      <w:start w:val="1"/>
      <w:numFmt w:val="decimal"/>
      <w:lvlText w:val="%7."/>
      <w:lvlJc w:val="left"/>
      <w:pPr>
        <w:ind w:left="5400" w:hanging="360"/>
      </w:pPr>
    </w:lvl>
    <w:lvl w:ilvl="7" w:tplc="35E27B34">
      <w:start w:val="1"/>
      <w:numFmt w:val="lowerLetter"/>
      <w:lvlText w:val="%8."/>
      <w:lvlJc w:val="left"/>
      <w:pPr>
        <w:ind w:left="6120" w:hanging="360"/>
      </w:pPr>
    </w:lvl>
    <w:lvl w:ilvl="8" w:tplc="FB685508">
      <w:start w:val="1"/>
      <w:numFmt w:val="lowerRoman"/>
      <w:lvlText w:val="%9."/>
      <w:lvlJc w:val="right"/>
      <w:pPr>
        <w:ind w:left="6840" w:hanging="180"/>
      </w:pPr>
    </w:lvl>
  </w:abstractNum>
  <w:abstractNum w:abstractNumId="9" w15:restartNumberingAfterBreak="0">
    <w:nsid w:val="292C353C"/>
    <w:multiLevelType w:val="hybridMultilevel"/>
    <w:tmpl w:val="E0049CEE"/>
    <w:lvl w:ilvl="0" w:tplc="1324B26C">
      <w:start w:val="1"/>
      <w:numFmt w:val="bullet"/>
      <w:lvlText w:val=""/>
      <w:lvlJc w:val="left"/>
      <w:pPr>
        <w:ind w:left="360" w:hanging="360"/>
      </w:pPr>
      <w:rPr>
        <w:rFonts w:ascii="Symbol" w:hAnsi="Symbol" w:hint="default"/>
      </w:rPr>
    </w:lvl>
    <w:lvl w:ilvl="1" w:tplc="71EE13D4">
      <w:start w:val="1"/>
      <w:numFmt w:val="bullet"/>
      <w:lvlText w:val="o"/>
      <w:lvlJc w:val="left"/>
      <w:pPr>
        <w:ind w:left="1080" w:hanging="360"/>
      </w:pPr>
      <w:rPr>
        <w:rFonts w:ascii="Courier New" w:hAnsi="Courier New" w:cs="Courier New" w:hint="default"/>
      </w:rPr>
    </w:lvl>
    <w:lvl w:ilvl="2" w:tplc="2A50BD2C">
      <w:start w:val="1"/>
      <w:numFmt w:val="bullet"/>
      <w:lvlText w:val=""/>
      <w:lvlJc w:val="left"/>
      <w:pPr>
        <w:ind w:left="1800" w:hanging="360"/>
      </w:pPr>
      <w:rPr>
        <w:rFonts w:ascii="Wingdings" w:hAnsi="Wingdings" w:hint="default"/>
      </w:rPr>
    </w:lvl>
    <w:lvl w:ilvl="3" w:tplc="C930B0F8">
      <w:start w:val="1"/>
      <w:numFmt w:val="bullet"/>
      <w:lvlText w:val=""/>
      <w:lvlJc w:val="left"/>
      <w:pPr>
        <w:ind w:left="2520" w:hanging="360"/>
      </w:pPr>
      <w:rPr>
        <w:rFonts w:ascii="Symbol" w:hAnsi="Symbol" w:hint="default"/>
      </w:rPr>
    </w:lvl>
    <w:lvl w:ilvl="4" w:tplc="B6E2B374">
      <w:start w:val="1"/>
      <w:numFmt w:val="bullet"/>
      <w:lvlText w:val="o"/>
      <w:lvlJc w:val="left"/>
      <w:pPr>
        <w:ind w:left="3240" w:hanging="360"/>
      </w:pPr>
      <w:rPr>
        <w:rFonts w:ascii="Courier New" w:hAnsi="Courier New" w:cs="Courier New" w:hint="default"/>
      </w:rPr>
    </w:lvl>
    <w:lvl w:ilvl="5" w:tplc="D6B0D09E">
      <w:start w:val="1"/>
      <w:numFmt w:val="bullet"/>
      <w:lvlText w:val=""/>
      <w:lvlJc w:val="left"/>
      <w:pPr>
        <w:ind w:left="3960" w:hanging="360"/>
      </w:pPr>
      <w:rPr>
        <w:rFonts w:ascii="Wingdings" w:hAnsi="Wingdings" w:hint="default"/>
      </w:rPr>
    </w:lvl>
    <w:lvl w:ilvl="6" w:tplc="F3BAED0A">
      <w:start w:val="1"/>
      <w:numFmt w:val="bullet"/>
      <w:lvlText w:val=""/>
      <w:lvlJc w:val="left"/>
      <w:pPr>
        <w:ind w:left="4680" w:hanging="360"/>
      </w:pPr>
      <w:rPr>
        <w:rFonts w:ascii="Symbol" w:hAnsi="Symbol" w:hint="default"/>
      </w:rPr>
    </w:lvl>
    <w:lvl w:ilvl="7" w:tplc="49CA3E12">
      <w:start w:val="1"/>
      <w:numFmt w:val="bullet"/>
      <w:lvlText w:val="o"/>
      <w:lvlJc w:val="left"/>
      <w:pPr>
        <w:ind w:left="5400" w:hanging="360"/>
      </w:pPr>
      <w:rPr>
        <w:rFonts w:ascii="Courier New" w:hAnsi="Courier New" w:cs="Courier New" w:hint="default"/>
      </w:rPr>
    </w:lvl>
    <w:lvl w:ilvl="8" w:tplc="9AC89B66">
      <w:start w:val="1"/>
      <w:numFmt w:val="bullet"/>
      <w:lvlText w:val=""/>
      <w:lvlJc w:val="left"/>
      <w:pPr>
        <w:ind w:left="6120" w:hanging="360"/>
      </w:pPr>
      <w:rPr>
        <w:rFonts w:ascii="Wingdings" w:hAnsi="Wingdings" w:hint="default"/>
      </w:rPr>
    </w:lvl>
  </w:abstractNum>
  <w:abstractNum w:abstractNumId="10" w15:restartNumberingAfterBreak="0">
    <w:nsid w:val="2C42267C"/>
    <w:multiLevelType w:val="multilevel"/>
    <w:tmpl w:val="E3B64890"/>
    <w:lvl w:ilvl="0">
      <w:start w:val="1"/>
      <w:numFmt w:val="decimal"/>
      <w:lvlText w:val="APPENDIX %1"/>
      <w:lvlJc w:val="left"/>
      <w:pPr>
        <w:tabs>
          <w:tab w:val="num" w:pos="180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2CC94668"/>
    <w:multiLevelType w:val="hybridMultilevel"/>
    <w:tmpl w:val="83E6B19E"/>
    <w:lvl w:ilvl="0" w:tplc="9BB05818">
      <w:start w:val="1"/>
      <w:numFmt w:val="bullet"/>
      <w:lvlText w:val=""/>
      <w:lvlJc w:val="left"/>
      <w:pPr>
        <w:ind w:left="720" w:hanging="360"/>
      </w:pPr>
      <w:rPr>
        <w:rFonts w:ascii="Wingdings" w:hAnsi="Wingdings" w:hint="default"/>
      </w:rPr>
    </w:lvl>
    <w:lvl w:ilvl="1" w:tplc="F8F0D54E" w:tentative="1">
      <w:start w:val="1"/>
      <w:numFmt w:val="bullet"/>
      <w:lvlText w:val="o"/>
      <w:lvlJc w:val="left"/>
      <w:pPr>
        <w:ind w:left="1440" w:hanging="360"/>
      </w:pPr>
      <w:rPr>
        <w:rFonts w:ascii="Courier New" w:hAnsi="Courier New" w:cs="Courier New" w:hint="default"/>
      </w:rPr>
    </w:lvl>
    <w:lvl w:ilvl="2" w:tplc="B002CA1C" w:tentative="1">
      <w:start w:val="1"/>
      <w:numFmt w:val="bullet"/>
      <w:lvlText w:val=""/>
      <w:lvlJc w:val="left"/>
      <w:pPr>
        <w:ind w:left="2160" w:hanging="360"/>
      </w:pPr>
      <w:rPr>
        <w:rFonts w:ascii="Wingdings" w:hAnsi="Wingdings" w:hint="default"/>
      </w:rPr>
    </w:lvl>
    <w:lvl w:ilvl="3" w:tplc="267E003E" w:tentative="1">
      <w:start w:val="1"/>
      <w:numFmt w:val="bullet"/>
      <w:lvlText w:val=""/>
      <w:lvlJc w:val="left"/>
      <w:pPr>
        <w:ind w:left="2880" w:hanging="360"/>
      </w:pPr>
      <w:rPr>
        <w:rFonts w:ascii="Symbol" w:hAnsi="Symbol" w:hint="default"/>
      </w:rPr>
    </w:lvl>
    <w:lvl w:ilvl="4" w:tplc="89E8E92C" w:tentative="1">
      <w:start w:val="1"/>
      <w:numFmt w:val="bullet"/>
      <w:lvlText w:val="o"/>
      <w:lvlJc w:val="left"/>
      <w:pPr>
        <w:ind w:left="3600" w:hanging="360"/>
      </w:pPr>
      <w:rPr>
        <w:rFonts w:ascii="Courier New" w:hAnsi="Courier New" w:cs="Courier New" w:hint="default"/>
      </w:rPr>
    </w:lvl>
    <w:lvl w:ilvl="5" w:tplc="F4C01516" w:tentative="1">
      <w:start w:val="1"/>
      <w:numFmt w:val="bullet"/>
      <w:lvlText w:val=""/>
      <w:lvlJc w:val="left"/>
      <w:pPr>
        <w:ind w:left="4320" w:hanging="360"/>
      </w:pPr>
      <w:rPr>
        <w:rFonts w:ascii="Wingdings" w:hAnsi="Wingdings" w:hint="default"/>
      </w:rPr>
    </w:lvl>
    <w:lvl w:ilvl="6" w:tplc="66BA4E52" w:tentative="1">
      <w:start w:val="1"/>
      <w:numFmt w:val="bullet"/>
      <w:lvlText w:val=""/>
      <w:lvlJc w:val="left"/>
      <w:pPr>
        <w:ind w:left="5040" w:hanging="360"/>
      </w:pPr>
      <w:rPr>
        <w:rFonts w:ascii="Symbol" w:hAnsi="Symbol" w:hint="default"/>
      </w:rPr>
    </w:lvl>
    <w:lvl w:ilvl="7" w:tplc="1FB0088C" w:tentative="1">
      <w:start w:val="1"/>
      <w:numFmt w:val="bullet"/>
      <w:lvlText w:val="o"/>
      <w:lvlJc w:val="left"/>
      <w:pPr>
        <w:ind w:left="5760" w:hanging="360"/>
      </w:pPr>
      <w:rPr>
        <w:rFonts w:ascii="Courier New" w:hAnsi="Courier New" w:cs="Courier New" w:hint="default"/>
      </w:rPr>
    </w:lvl>
    <w:lvl w:ilvl="8" w:tplc="55BEE3F8" w:tentative="1">
      <w:start w:val="1"/>
      <w:numFmt w:val="bullet"/>
      <w:lvlText w:val=""/>
      <w:lvlJc w:val="left"/>
      <w:pPr>
        <w:ind w:left="6480" w:hanging="360"/>
      </w:pPr>
      <w:rPr>
        <w:rFonts w:ascii="Wingdings" w:hAnsi="Wingdings" w:hint="default"/>
      </w:rPr>
    </w:lvl>
  </w:abstractNum>
  <w:abstractNum w:abstractNumId="12" w15:restartNumberingAfterBreak="0">
    <w:nsid w:val="3105489D"/>
    <w:multiLevelType w:val="hybridMultilevel"/>
    <w:tmpl w:val="054EE18E"/>
    <w:lvl w:ilvl="0" w:tplc="7D606F72">
      <w:start w:val="1"/>
      <w:numFmt w:val="bullet"/>
      <w:lvlText w:val=""/>
      <w:lvlJc w:val="left"/>
      <w:pPr>
        <w:ind w:left="720" w:hanging="360"/>
      </w:pPr>
      <w:rPr>
        <w:rFonts w:ascii="Symbol" w:hAnsi="Symbol" w:hint="default"/>
      </w:rPr>
    </w:lvl>
    <w:lvl w:ilvl="1" w:tplc="E88A7CE0" w:tentative="1">
      <w:start w:val="1"/>
      <w:numFmt w:val="bullet"/>
      <w:lvlText w:val="o"/>
      <w:lvlJc w:val="left"/>
      <w:pPr>
        <w:ind w:left="1440" w:hanging="360"/>
      </w:pPr>
      <w:rPr>
        <w:rFonts w:ascii="Courier New" w:hAnsi="Courier New" w:cs="Courier New" w:hint="default"/>
      </w:rPr>
    </w:lvl>
    <w:lvl w:ilvl="2" w:tplc="3C6ECCF6" w:tentative="1">
      <w:start w:val="1"/>
      <w:numFmt w:val="bullet"/>
      <w:lvlText w:val=""/>
      <w:lvlJc w:val="left"/>
      <w:pPr>
        <w:ind w:left="2160" w:hanging="360"/>
      </w:pPr>
      <w:rPr>
        <w:rFonts w:ascii="Wingdings" w:hAnsi="Wingdings" w:hint="default"/>
      </w:rPr>
    </w:lvl>
    <w:lvl w:ilvl="3" w:tplc="6E229146" w:tentative="1">
      <w:start w:val="1"/>
      <w:numFmt w:val="bullet"/>
      <w:lvlText w:val=""/>
      <w:lvlJc w:val="left"/>
      <w:pPr>
        <w:ind w:left="2880" w:hanging="360"/>
      </w:pPr>
      <w:rPr>
        <w:rFonts w:ascii="Symbol" w:hAnsi="Symbol" w:hint="default"/>
      </w:rPr>
    </w:lvl>
    <w:lvl w:ilvl="4" w:tplc="CDF23180" w:tentative="1">
      <w:start w:val="1"/>
      <w:numFmt w:val="bullet"/>
      <w:lvlText w:val="o"/>
      <w:lvlJc w:val="left"/>
      <w:pPr>
        <w:ind w:left="3600" w:hanging="360"/>
      </w:pPr>
      <w:rPr>
        <w:rFonts w:ascii="Courier New" w:hAnsi="Courier New" w:cs="Courier New" w:hint="default"/>
      </w:rPr>
    </w:lvl>
    <w:lvl w:ilvl="5" w:tplc="89448C18" w:tentative="1">
      <w:start w:val="1"/>
      <w:numFmt w:val="bullet"/>
      <w:lvlText w:val=""/>
      <w:lvlJc w:val="left"/>
      <w:pPr>
        <w:ind w:left="4320" w:hanging="360"/>
      </w:pPr>
      <w:rPr>
        <w:rFonts w:ascii="Wingdings" w:hAnsi="Wingdings" w:hint="default"/>
      </w:rPr>
    </w:lvl>
    <w:lvl w:ilvl="6" w:tplc="0ECE4582" w:tentative="1">
      <w:start w:val="1"/>
      <w:numFmt w:val="bullet"/>
      <w:lvlText w:val=""/>
      <w:lvlJc w:val="left"/>
      <w:pPr>
        <w:ind w:left="5040" w:hanging="360"/>
      </w:pPr>
      <w:rPr>
        <w:rFonts w:ascii="Symbol" w:hAnsi="Symbol" w:hint="default"/>
      </w:rPr>
    </w:lvl>
    <w:lvl w:ilvl="7" w:tplc="FA183086" w:tentative="1">
      <w:start w:val="1"/>
      <w:numFmt w:val="bullet"/>
      <w:lvlText w:val="o"/>
      <w:lvlJc w:val="left"/>
      <w:pPr>
        <w:ind w:left="5760" w:hanging="360"/>
      </w:pPr>
      <w:rPr>
        <w:rFonts w:ascii="Courier New" w:hAnsi="Courier New" w:cs="Courier New" w:hint="default"/>
      </w:rPr>
    </w:lvl>
    <w:lvl w:ilvl="8" w:tplc="05A01BCC" w:tentative="1">
      <w:start w:val="1"/>
      <w:numFmt w:val="bullet"/>
      <w:lvlText w:val=""/>
      <w:lvlJc w:val="left"/>
      <w:pPr>
        <w:ind w:left="6480" w:hanging="360"/>
      </w:pPr>
      <w:rPr>
        <w:rFonts w:ascii="Wingdings" w:hAnsi="Wingdings" w:hint="default"/>
      </w:rPr>
    </w:lvl>
  </w:abstractNum>
  <w:abstractNum w:abstractNumId="13" w15:restartNumberingAfterBreak="0">
    <w:nsid w:val="36C5678F"/>
    <w:multiLevelType w:val="hybridMultilevel"/>
    <w:tmpl w:val="6A2A3F08"/>
    <w:lvl w:ilvl="0" w:tplc="4CC69C8A">
      <w:start w:val="1"/>
      <w:numFmt w:val="bullet"/>
      <w:lvlText w:val=""/>
      <w:lvlJc w:val="left"/>
      <w:pPr>
        <w:ind w:left="720" w:hanging="360"/>
      </w:pPr>
      <w:rPr>
        <w:rFonts w:ascii="Symbol" w:hAnsi="Symbol" w:hint="default"/>
      </w:rPr>
    </w:lvl>
    <w:lvl w:ilvl="1" w:tplc="FD540D9C" w:tentative="1">
      <w:start w:val="1"/>
      <w:numFmt w:val="bullet"/>
      <w:lvlText w:val="o"/>
      <w:lvlJc w:val="left"/>
      <w:pPr>
        <w:ind w:left="1440" w:hanging="360"/>
      </w:pPr>
      <w:rPr>
        <w:rFonts w:ascii="Courier New" w:hAnsi="Courier New" w:cs="Courier New" w:hint="default"/>
      </w:rPr>
    </w:lvl>
    <w:lvl w:ilvl="2" w:tplc="730CFDF4" w:tentative="1">
      <w:start w:val="1"/>
      <w:numFmt w:val="bullet"/>
      <w:lvlText w:val=""/>
      <w:lvlJc w:val="left"/>
      <w:pPr>
        <w:ind w:left="2160" w:hanging="360"/>
      </w:pPr>
      <w:rPr>
        <w:rFonts w:ascii="Wingdings" w:hAnsi="Wingdings" w:hint="default"/>
      </w:rPr>
    </w:lvl>
    <w:lvl w:ilvl="3" w:tplc="3AD6783E" w:tentative="1">
      <w:start w:val="1"/>
      <w:numFmt w:val="bullet"/>
      <w:lvlText w:val=""/>
      <w:lvlJc w:val="left"/>
      <w:pPr>
        <w:ind w:left="2880" w:hanging="360"/>
      </w:pPr>
      <w:rPr>
        <w:rFonts w:ascii="Symbol" w:hAnsi="Symbol" w:hint="default"/>
      </w:rPr>
    </w:lvl>
    <w:lvl w:ilvl="4" w:tplc="7D0485C8" w:tentative="1">
      <w:start w:val="1"/>
      <w:numFmt w:val="bullet"/>
      <w:lvlText w:val="o"/>
      <w:lvlJc w:val="left"/>
      <w:pPr>
        <w:ind w:left="3600" w:hanging="360"/>
      </w:pPr>
      <w:rPr>
        <w:rFonts w:ascii="Courier New" w:hAnsi="Courier New" w:cs="Courier New" w:hint="default"/>
      </w:rPr>
    </w:lvl>
    <w:lvl w:ilvl="5" w:tplc="C97422D4" w:tentative="1">
      <w:start w:val="1"/>
      <w:numFmt w:val="bullet"/>
      <w:lvlText w:val=""/>
      <w:lvlJc w:val="left"/>
      <w:pPr>
        <w:ind w:left="4320" w:hanging="360"/>
      </w:pPr>
      <w:rPr>
        <w:rFonts w:ascii="Wingdings" w:hAnsi="Wingdings" w:hint="default"/>
      </w:rPr>
    </w:lvl>
    <w:lvl w:ilvl="6" w:tplc="6214F7D0" w:tentative="1">
      <w:start w:val="1"/>
      <w:numFmt w:val="bullet"/>
      <w:lvlText w:val=""/>
      <w:lvlJc w:val="left"/>
      <w:pPr>
        <w:ind w:left="5040" w:hanging="360"/>
      </w:pPr>
      <w:rPr>
        <w:rFonts w:ascii="Symbol" w:hAnsi="Symbol" w:hint="default"/>
      </w:rPr>
    </w:lvl>
    <w:lvl w:ilvl="7" w:tplc="AE8CE1F4" w:tentative="1">
      <w:start w:val="1"/>
      <w:numFmt w:val="bullet"/>
      <w:lvlText w:val="o"/>
      <w:lvlJc w:val="left"/>
      <w:pPr>
        <w:ind w:left="5760" w:hanging="360"/>
      </w:pPr>
      <w:rPr>
        <w:rFonts w:ascii="Courier New" w:hAnsi="Courier New" w:cs="Courier New" w:hint="default"/>
      </w:rPr>
    </w:lvl>
    <w:lvl w:ilvl="8" w:tplc="06F68020" w:tentative="1">
      <w:start w:val="1"/>
      <w:numFmt w:val="bullet"/>
      <w:lvlText w:val=""/>
      <w:lvlJc w:val="left"/>
      <w:pPr>
        <w:ind w:left="6480" w:hanging="360"/>
      </w:pPr>
      <w:rPr>
        <w:rFonts w:ascii="Wingdings" w:hAnsi="Wingdings" w:hint="default"/>
      </w:rPr>
    </w:lvl>
  </w:abstractNum>
  <w:abstractNum w:abstractNumId="14" w15:restartNumberingAfterBreak="0">
    <w:nsid w:val="3883308F"/>
    <w:multiLevelType w:val="hybridMultilevel"/>
    <w:tmpl w:val="0F301570"/>
    <w:lvl w:ilvl="0" w:tplc="64DCA750">
      <w:start w:val="1"/>
      <w:numFmt w:val="bullet"/>
      <w:lvlText w:val=""/>
      <w:lvlJc w:val="left"/>
      <w:pPr>
        <w:ind w:left="360" w:hanging="360"/>
      </w:pPr>
      <w:rPr>
        <w:rFonts w:ascii="Symbol" w:hAnsi="Symbol" w:hint="default"/>
      </w:rPr>
    </w:lvl>
    <w:lvl w:ilvl="1" w:tplc="339C6BA4" w:tentative="1">
      <w:start w:val="1"/>
      <w:numFmt w:val="bullet"/>
      <w:lvlText w:val="o"/>
      <w:lvlJc w:val="left"/>
      <w:pPr>
        <w:ind w:left="1080" w:hanging="360"/>
      </w:pPr>
      <w:rPr>
        <w:rFonts w:ascii="Courier New" w:hAnsi="Courier New" w:cs="Courier New" w:hint="default"/>
      </w:rPr>
    </w:lvl>
    <w:lvl w:ilvl="2" w:tplc="E4287DF8" w:tentative="1">
      <w:start w:val="1"/>
      <w:numFmt w:val="bullet"/>
      <w:lvlText w:val=""/>
      <w:lvlJc w:val="left"/>
      <w:pPr>
        <w:ind w:left="1800" w:hanging="360"/>
      </w:pPr>
      <w:rPr>
        <w:rFonts w:ascii="Wingdings" w:hAnsi="Wingdings" w:hint="default"/>
      </w:rPr>
    </w:lvl>
    <w:lvl w:ilvl="3" w:tplc="0A1891C4" w:tentative="1">
      <w:start w:val="1"/>
      <w:numFmt w:val="bullet"/>
      <w:lvlText w:val=""/>
      <w:lvlJc w:val="left"/>
      <w:pPr>
        <w:ind w:left="2520" w:hanging="360"/>
      </w:pPr>
      <w:rPr>
        <w:rFonts w:ascii="Symbol" w:hAnsi="Symbol" w:hint="default"/>
      </w:rPr>
    </w:lvl>
    <w:lvl w:ilvl="4" w:tplc="B790BE72" w:tentative="1">
      <w:start w:val="1"/>
      <w:numFmt w:val="bullet"/>
      <w:lvlText w:val="o"/>
      <w:lvlJc w:val="left"/>
      <w:pPr>
        <w:ind w:left="3240" w:hanging="360"/>
      </w:pPr>
      <w:rPr>
        <w:rFonts w:ascii="Courier New" w:hAnsi="Courier New" w:cs="Courier New" w:hint="default"/>
      </w:rPr>
    </w:lvl>
    <w:lvl w:ilvl="5" w:tplc="D21E7030" w:tentative="1">
      <w:start w:val="1"/>
      <w:numFmt w:val="bullet"/>
      <w:lvlText w:val=""/>
      <w:lvlJc w:val="left"/>
      <w:pPr>
        <w:ind w:left="3960" w:hanging="360"/>
      </w:pPr>
      <w:rPr>
        <w:rFonts w:ascii="Wingdings" w:hAnsi="Wingdings" w:hint="default"/>
      </w:rPr>
    </w:lvl>
    <w:lvl w:ilvl="6" w:tplc="3AA6869A" w:tentative="1">
      <w:start w:val="1"/>
      <w:numFmt w:val="bullet"/>
      <w:lvlText w:val=""/>
      <w:lvlJc w:val="left"/>
      <w:pPr>
        <w:ind w:left="4680" w:hanging="360"/>
      </w:pPr>
      <w:rPr>
        <w:rFonts w:ascii="Symbol" w:hAnsi="Symbol" w:hint="default"/>
      </w:rPr>
    </w:lvl>
    <w:lvl w:ilvl="7" w:tplc="27AEA1A2" w:tentative="1">
      <w:start w:val="1"/>
      <w:numFmt w:val="bullet"/>
      <w:lvlText w:val="o"/>
      <w:lvlJc w:val="left"/>
      <w:pPr>
        <w:ind w:left="5400" w:hanging="360"/>
      </w:pPr>
      <w:rPr>
        <w:rFonts w:ascii="Courier New" w:hAnsi="Courier New" w:cs="Courier New" w:hint="default"/>
      </w:rPr>
    </w:lvl>
    <w:lvl w:ilvl="8" w:tplc="2FA42BCA" w:tentative="1">
      <w:start w:val="1"/>
      <w:numFmt w:val="bullet"/>
      <w:lvlText w:val=""/>
      <w:lvlJc w:val="left"/>
      <w:pPr>
        <w:ind w:left="6120" w:hanging="360"/>
      </w:pPr>
      <w:rPr>
        <w:rFonts w:ascii="Wingdings" w:hAnsi="Wingdings" w:hint="default"/>
      </w:rPr>
    </w:lvl>
  </w:abstractNum>
  <w:abstractNum w:abstractNumId="15" w15:restartNumberingAfterBreak="0">
    <w:nsid w:val="39F3678D"/>
    <w:multiLevelType w:val="hybridMultilevel"/>
    <w:tmpl w:val="ABEC1F5A"/>
    <w:lvl w:ilvl="0" w:tplc="EE840364">
      <w:start w:val="1"/>
      <w:numFmt w:val="bullet"/>
      <w:lvlText w:val=""/>
      <w:lvlJc w:val="left"/>
      <w:pPr>
        <w:ind w:left="720" w:hanging="360"/>
      </w:pPr>
      <w:rPr>
        <w:rFonts w:ascii="Wingdings" w:hAnsi="Wingdings" w:hint="default"/>
      </w:rPr>
    </w:lvl>
    <w:lvl w:ilvl="1" w:tplc="566265B4" w:tentative="1">
      <w:start w:val="1"/>
      <w:numFmt w:val="bullet"/>
      <w:lvlText w:val="o"/>
      <w:lvlJc w:val="left"/>
      <w:pPr>
        <w:ind w:left="1440" w:hanging="360"/>
      </w:pPr>
      <w:rPr>
        <w:rFonts w:ascii="Courier New" w:hAnsi="Courier New" w:cs="Courier New" w:hint="default"/>
      </w:rPr>
    </w:lvl>
    <w:lvl w:ilvl="2" w:tplc="27AC75AE" w:tentative="1">
      <w:start w:val="1"/>
      <w:numFmt w:val="bullet"/>
      <w:lvlText w:val=""/>
      <w:lvlJc w:val="left"/>
      <w:pPr>
        <w:ind w:left="2160" w:hanging="360"/>
      </w:pPr>
      <w:rPr>
        <w:rFonts w:ascii="Wingdings" w:hAnsi="Wingdings" w:hint="default"/>
      </w:rPr>
    </w:lvl>
    <w:lvl w:ilvl="3" w:tplc="256E4A7C" w:tentative="1">
      <w:start w:val="1"/>
      <w:numFmt w:val="bullet"/>
      <w:lvlText w:val=""/>
      <w:lvlJc w:val="left"/>
      <w:pPr>
        <w:ind w:left="2880" w:hanging="360"/>
      </w:pPr>
      <w:rPr>
        <w:rFonts w:ascii="Symbol" w:hAnsi="Symbol" w:hint="default"/>
      </w:rPr>
    </w:lvl>
    <w:lvl w:ilvl="4" w:tplc="FF0CFD88" w:tentative="1">
      <w:start w:val="1"/>
      <w:numFmt w:val="bullet"/>
      <w:lvlText w:val="o"/>
      <w:lvlJc w:val="left"/>
      <w:pPr>
        <w:ind w:left="3600" w:hanging="360"/>
      </w:pPr>
      <w:rPr>
        <w:rFonts w:ascii="Courier New" w:hAnsi="Courier New" w:cs="Courier New" w:hint="default"/>
      </w:rPr>
    </w:lvl>
    <w:lvl w:ilvl="5" w:tplc="EBBAEC08" w:tentative="1">
      <w:start w:val="1"/>
      <w:numFmt w:val="bullet"/>
      <w:lvlText w:val=""/>
      <w:lvlJc w:val="left"/>
      <w:pPr>
        <w:ind w:left="4320" w:hanging="360"/>
      </w:pPr>
      <w:rPr>
        <w:rFonts w:ascii="Wingdings" w:hAnsi="Wingdings" w:hint="default"/>
      </w:rPr>
    </w:lvl>
    <w:lvl w:ilvl="6" w:tplc="8DFA3248" w:tentative="1">
      <w:start w:val="1"/>
      <w:numFmt w:val="bullet"/>
      <w:lvlText w:val=""/>
      <w:lvlJc w:val="left"/>
      <w:pPr>
        <w:ind w:left="5040" w:hanging="360"/>
      </w:pPr>
      <w:rPr>
        <w:rFonts w:ascii="Symbol" w:hAnsi="Symbol" w:hint="default"/>
      </w:rPr>
    </w:lvl>
    <w:lvl w:ilvl="7" w:tplc="4AA86BEE" w:tentative="1">
      <w:start w:val="1"/>
      <w:numFmt w:val="bullet"/>
      <w:lvlText w:val="o"/>
      <w:lvlJc w:val="left"/>
      <w:pPr>
        <w:ind w:left="5760" w:hanging="360"/>
      </w:pPr>
      <w:rPr>
        <w:rFonts w:ascii="Courier New" w:hAnsi="Courier New" w:cs="Courier New" w:hint="default"/>
      </w:rPr>
    </w:lvl>
    <w:lvl w:ilvl="8" w:tplc="18BE9262" w:tentative="1">
      <w:start w:val="1"/>
      <w:numFmt w:val="bullet"/>
      <w:lvlText w:val=""/>
      <w:lvlJc w:val="left"/>
      <w:pPr>
        <w:ind w:left="6480" w:hanging="360"/>
      </w:pPr>
      <w:rPr>
        <w:rFonts w:ascii="Wingdings" w:hAnsi="Wingdings" w:hint="default"/>
      </w:rPr>
    </w:lvl>
  </w:abstractNum>
  <w:abstractNum w:abstractNumId="16" w15:restartNumberingAfterBreak="0">
    <w:nsid w:val="45895698"/>
    <w:multiLevelType w:val="hybridMultilevel"/>
    <w:tmpl w:val="D528F6AC"/>
    <w:lvl w:ilvl="0" w:tplc="B8949912">
      <w:start w:val="1"/>
      <w:numFmt w:val="decimal"/>
      <w:lvlText w:val="%1"/>
      <w:lvlJc w:val="left"/>
      <w:pPr>
        <w:ind w:left="720" w:hanging="360"/>
      </w:pPr>
      <w:rPr>
        <w:rFonts w:eastAsia="Times New Roman"/>
        <w:b/>
        <w:strike w:val="0"/>
        <w:dstrike w:val="0"/>
        <w:color w:val="000000"/>
        <w:sz w:val="21"/>
        <w:u w:val="none"/>
        <w:effect w:val="none"/>
      </w:rPr>
    </w:lvl>
    <w:lvl w:ilvl="1" w:tplc="D25A4FE2">
      <w:start w:val="1"/>
      <w:numFmt w:val="lowerLetter"/>
      <w:lvlText w:val="%2."/>
      <w:lvlJc w:val="left"/>
      <w:pPr>
        <w:ind w:left="1440" w:hanging="360"/>
      </w:pPr>
    </w:lvl>
    <w:lvl w:ilvl="2" w:tplc="0C5EC2D8">
      <w:start w:val="1"/>
      <w:numFmt w:val="lowerRoman"/>
      <w:lvlText w:val="%3."/>
      <w:lvlJc w:val="right"/>
      <w:pPr>
        <w:ind w:left="2160" w:hanging="180"/>
      </w:pPr>
    </w:lvl>
    <w:lvl w:ilvl="3" w:tplc="8D6042EA">
      <w:start w:val="1"/>
      <w:numFmt w:val="decimal"/>
      <w:lvlText w:val="%4."/>
      <w:lvlJc w:val="left"/>
      <w:pPr>
        <w:ind w:left="2880" w:hanging="360"/>
      </w:pPr>
    </w:lvl>
    <w:lvl w:ilvl="4" w:tplc="92FA2C84">
      <w:start w:val="1"/>
      <w:numFmt w:val="lowerLetter"/>
      <w:lvlText w:val="%5."/>
      <w:lvlJc w:val="left"/>
      <w:pPr>
        <w:ind w:left="3600" w:hanging="360"/>
      </w:pPr>
    </w:lvl>
    <w:lvl w:ilvl="5" w:tplc="2AF8BB94">
      <w:start w:val="1"/>
      <w:numFmt w:val="lowerRoman"/>
      <w:lvlText w:val="%6."/>
      <w:lvlJc w:val="right"/>
      <w:pPr>
        <w:ind w:left="4320" w:hanging="180"/>
      </w:pPr>
    </w:lvl>
    <w:lvl w:ilvl="6" w:tplc="D60E65A2">
      <w:start w:val="1"/>
      <w:numFmt w:val="decimal"/>
      <w:lvlText w:val="%7."/>
      <w:lvlJc w:val="left"/>
      <w:pPr>
        <w:ind w:left="5040" w:hanging="360"/>
      </w:pPr>
    </w:lvl>
    <w:lvl w:ilvl="7" w:tplc="5AD28F40">
      <w:start w:val="1"/>
      <w:numFmt w:val="lowerLetter"/>
      <w:lvlText w:val="%8."/>
      <w:lvlJc w:val="left"/>
      <w:pPr>
        <w:ind w:left="5760" w:hanging="360"/>
      </w:pPr>
    </w:lvl>
    <w:lvl w:ilvl="8" w:tplc="F390632E">
      <w:start w:val="1"/>
      <w:numFmt w:val="lowerRoman"/>
      <w:lvlText w:val="%9."/>
      <w:lvlJc w:val="right"/>
      <w:pPr>
        <w:ind w:left="6480" w:hanging="180"/>
      </w:pPr>
    </w:lvl>
  </w:abstractNum>
  <w:abstractNum w:abstractNumId="17" w15:restartNumberingAfterBreak="0">
    <w:nsid w:val="48E66849"/>
    <w:multiLevelType w:val="singleLevel"/>
    <w:tmpl w:val="AD04EE68"/>
    <w:lvl w:ilvl="0">
      <w:start w:val="1"/>
      <w:numFmt w:val="bullet"/>
      <w:pStyle w:val="EMEABodyTextIndent"/>
      <w:lvlText w:val=""/>
      <w:lvlJc w:val="left"/>
      <w:pPr>
        <w:tabs>
          <w:tab w:val="num" w:pos="360"/>
        </w:tabs>
        <w:ind w:left="360" w:hanging="360"/>
      </w:pPr>
      <w:rPr>
        <w:rFonts w:ascii="Wingdings" w:hAnsi="Wingdings" w:hint="default"/>
      </w:rPr>
    </w:lvl>
  </w:abstractNum>
  <w:abstractNum w:abstractNumId="18" w15:restartNumberingAfterBreak="0">
    <w:nsid w:val="48F47751"/>
    <w:multiLevelType w:val="hybridMultilevel"/>
    <w:tmpl w:val="44DC1730"/>
    <w:lvl w:ilvl="0" w:tplc="4DDE97AA">
      <w:start w:val="1"/>
      <w:numFmt w:val="bullet"/>
      <w:lvlText w:val=""/>
      <w:lvlJc w:val="left"/>
      <w:pPr>
        <w:ind w:left="360" w:hanging="360"/>
      </w:pPr>
      <w:rPr>
        <w:rFonts w:ascii="Symbol" w:hAnsi="Symbol" w:hint="default"/>
      </w:rPr>
    </w:lvl>
    <w:lvl w:ilvl="1" w:tplc="D54A23F8" w:tentative="1">
      <w:start w:val="1"/>
      <w:numFmt w:val="bullet"/>
      <w:lvlText w:val="o"/>
      <w:lvlJc w:val="left"/>
      <w:pPr>
        <w:ind w:left="1080" w:hanging="360"/>
      </w:pPr>
      <w:rPr>
        <w:rFonts w:ascii="Courier New" w:hAnsi="Courier New" w:cs="Courier New" w:hint="default"/>
      </w:rPr>
    </w:lvl>
    <w:lvl w:ilvl="2" w:tplc="65EEC062" w:tentative="1">
      <w:start w:val="1"/>
      <w:numFmt w:val="bullet"/>
      <w:lvlText w:val=""/>
      <w:lvlJc w:val="left"/>
      <w:pPr>
        <w:ind w:left="1800" w:hanging="360"/>
      </w:pPr>
      <w:rPr>
        <w:rFonts w:ascii="Wingdings" w:hAnsi="Wingdings" w:hint="default"/>
      </w:rPr>
    </w:lvl>
    <w:lvl w:ilvl="3" w:tplc="0D8E7AB6" w:tentative="1">
      <w:start w:val="1"/>
      <w:numFmt w:val="bullet"/>
      <w:lvlText w:val=""/>
      <w:lvlJc w:val="left"/>
      <w:pPr>
        <w:ind w:left="2520" w:hanging="360"/>
      </w:pPr>
      <w:rPr>
        <w:rFonts w:ascii="Symbol" w:hAnsi="Symbol" w:hint="default"/>
      </w:rPr>
    </w:lvl>
    <w:lvl w:ilvl="4" w:tplc="F88CC906" w:tentative="1">
      <w:start w:val="1"/>
      <w:numFmt w:val="bullet"/>
      <w:lvlText w:val="o"/>
      <w:lvlJc w:val="left"/>
      <w:pPr>
        <w:ind w:left="3240" w:hanging="360"/>
      </w:pPr>
      <w:rPr>
        <w:rFonts w:ascii="Courier New" w:hAnsi="Courier New" w:cs="Courier New" w:hint="default"/>
      </w:rPr>
    </w:lvl>
    <w:lvl w:ilvl="5" w:tplc="7A9AEF8C" w:tentative="1">
      <w:start w:val="1"/>
      <w:numFmt w:val="bullet"/>
      <w:lvlText w:val=""/>
      <w:lvlJc w:val="left"/>
      <w:pPr>
        <w:ind w:left="3960" w:hanging="360"/>
      </w:pPr>
      <w:rPr>
        <w:rFonts w:ascii="Wingdings" w:hAnsi="Wingdings" w:hint="default"/>
      </w:rPr>
    </w:lvl>
    <w:lvl w:ilvl="6" w:tplc="980451EA" w:tentative="1">
      <w:start w:val="1"/>
      <w:numFmt w:val="bullet"/>
      <w:lvlText w:val=""/>
      <w:lvlJc w:val="left"/>
      <w:pPr>
        <w:ind w:left="4680" w:hanging="360"/>
      </w:pPr>
      <w:rPr>
        <w:rFonts w:ascii="Symbol" w:hAnsi="Symbol" w:hint="default"/>
      </w:rPr>
    </w:lvl>
    <w:lvl w:ilvl="7" w:tplc="F58CC136" w:tentative="1">
      <w:start w:val="1"/>
      <w:numFmt w:val="bullet"/>
      <w:lvlText w:val="o"/>
      <w:lvlJc w:val="left"/>
      <w:pPr>
        <w:ind w:left="5400" w:hanging="360"/>
      </w:pPr>
      <w:rPr>
        <w:rFonts w:ascii="Courier New" w:hAnsi="Courier New" w:cs="Courier New" w:hint="default"/>
      </w:rPr>
    </w:lvl>
    <w:lvl w:ilvl="8" w:tplc="AA48022C" w:tentative="1">
      <w:start w:val="1"/>
      <w:numFmt w:val="bullet"/>
      <w:lvlText w:val=""/>
      <w:lvlJc w:val="left"/>
      <w:pPr>
        <w:ind w:left="6120" w:hanging="360"/>
      </w:pPr>
      <w:rPr>
        <w:rFonts w:ascii="Wingdings" w:hAnsi="Wingdings" w:hint="default"/>
      </w:rPr>
    </w:lvl>
  </w:abstractNum>
  <w:abstractNum w:abstractNumId="19" w15:restartNumberingAfterBreak="0">
    <w:nsid w:val="4BC61FE0"/>
    <w:multiLevelType w:val="hybridMultilevel"/>
    <w:tmpl w:val="204ED47C"/>
    <w:lvl w:ilvl="0" w:tplc="14A6AC04">
      <w:start w:val="1"/>
      <w:numFmt w:val="bullet"/>
      <w:lvlText w:val=""/>
      <w:lvlJc w:val="left"/>
      <w:pPr>
        <w:ind w:left="720" w:hanging="360"/>
      </w:pPr>
      <w:rPr>
        <w:rFonts w:ascii="Symbol" w:hAnsi="Symbol" w:hint="default"/>
      </w:rPr>
    </w:lvl>
    <w:lvl w:ilvl="1" w:tplc="8F16B60A" w:tentative="1">
      <w:start w:val="1"/>
      <w:numFmt w:val="bullet"/>
      <w:lvlText w:val="o"/>
      <w:lvlJc w:val="left"/>
      <w:pPr>
        <w:ind w:left="1440" w:hanging="360"/>
      </w:pPr>
      <w:rPr>
        <w:rFonts w:ascii="Courier New" w:hAnsi="Courier New" w:cs="Courier New" w:hint="default"/>
      </w:rPr>
    </w:lvl>
    <w:lvl w:ilvl="2" w:tplc="0F10282A" w:tentative="1">
      <w:start w:val="1"/>
      <w:numFmt w:val="bullet"/>
      <w:lvlText w:val=""/>
      <w:lvlJc w:val="left"/>
      <w:pPr>
        <w:ind w:left="2160" w:hanging="360"/>
      </w:pPr>
      <w:rPr>
        <w:rFonts w:ascii="Wingdings" w:hAnsi="Wingdings" w:hint="default"/>
      </w:rPr>
    </w:lvl>
    <w:lvl w:ilvl="3" w:tplc="3FEE0DDA" w:tentative="1">
      <w:start w:val="1"/>
      <w:numFmt w:val="bullet"/>
      <w:lvlText w:val=""/>
      <w:lvlJc w:val="left"/>
      <w:pPr>
        <w:ind w:left="2880" w:hanging="360"/>
      </w:pPr>
      <w:rPr>
        <w:rFonts w:ascii="Symbol" w:hAnsi="Symbol" w:hint="default"/>
      </w:rPr>
    </w:lvl>
    <w:lvl w:ilvl="4" w:tplc="BFD6F9C4" w:tentative="1">
      <w:start w:val="1"/>
      <w:numFmt w:val="bullet"/>
      <w:lvlText w:val="o"/>
      <w:lvlJc w:val="left"/>
      <w:pPr>
        <w:ind w:left="3600" w:hanging="360"/>
      </w:pPr>
      <w:rPr>
        <w:rFonts w:ascii="Courier New" w:hAnsi="Courier New" w:cs="Courier New" w:hint="default"/>
      </w:rPr>
    </w:lvl>
    <w:lvl w:ilvl="5" w:tplc="94C4A582" w:tentative="1">
      <w:start w:val="1"/>
      <w:numFmt w:val="bullet"/>
      <w:lvlText w:val=""/>
      <w:lvlJc w:val="left"/>
      <w:pPr>
        <w:ind w:left="4320" w:hanging="360"/>
      </w:pPr>
      <w:rPr>
        <w:rFonts w:ascii="Wingdings" w:hAnsi="Wingdings" w:hint="default"/>
      </w:rPr>
    </w:lvl>
    <w:lvl w:ilvl="6" w:tplc="FF167EAE" w:tentative="1">
      <w:start w:val="1"/>
      <w:numFmt w:val="bullet"/>
      <w:lvlText w:val=""/>
      <w:lvlJc w:val="left"/>
      <w:pPr>
        <w:ind w:left="5040" w:hanging="360"/>
      </w:pPr>
      <w:rPr>
        <w:rFonts w:ascii="Symbol" w:hAnsi="Symbol" w:hint="default"/>
      </w:rPr>
    </w:lvl>
    <w:lvl w:ilvl="7" w:tplc="80DCECF6" w:tentative="1">
      <w:start w:val="1"/>
      <w:numFmt w:val="bullet"/>
      <w:lvlText w:val="o"/>
      <w:lvlJc w:val="left"/>
      <w:pPr>
        <w:ind w:left="5760" w:hanging="360"/>
      </w:pPr>
      <w:rPr>
        <w:rFonts w:ascii="Courier New" w:hAnsi="Courier New" w:cs="Courier New" w:hint="default"/>
      </w:rPr>
    </w:lvl>
    <w:lvl w:ilvl="8" w:tplc="5BF072BA" w:tentative="1">
      <w:start w:val="1"/>
      <w:numFmt w:val="bullet"/>
      <w:lvlText w:val=""/>
      <w:lvlJc w:val="left"/>
      <w:pPr>
        <w:ind w:left="6480" w:hanging="360"/>
      </w:pPr>
      <w:rPr>
        <w:rFonts w:ascii="Wingdings" w:hAnsi="Wingdings" w:hint="default"/>
      </w:rPr>
    </w:lvl>
  </w:abstractNum>
  <w:abstractNum w:abstractNumId="20" w15:restartNumberingAfterBreak="0">
    <w:nsid w:val="506C0C37"/>
    <w:multiLevelType w:val="hybridMultilevel"/>
    <w:tmpl w:val="B942BB2C"/>
    <w:lvl w:ilvl="0" w:tplc="7B8E871E">
      <w:start w:val="1"/>
      <w:numFmt w:val="bullet"/>
      <w:lvlText w:val=""/>
      <w:lvlJc w:val="left"/>
      <w:pPr>
        <w:ind w:left="360" w:hanging="360"/>
      </w:pPr>
      <w:rPr>
        <w:rFonts w:ascii="Symbol" w:hAnsi="Symbol" w:hint="default"/>
      </w:rPr>
    </w:lvl>
    <w:lvl w:ilvl="1" w:tplc="237833D4" w:tentative="1">
      <w:start w:val="1"/>
      <w:numFmt w:val="bullet"/>
      <w:lvlText w:val="o"/>
      <w:lvlJc w:val="left"/>
      <w:pPr>
        <w:ind w:left="1080" w:hanging="360"/>
      </w:pPr>
      <w:rPr>
        <w:rFonts w:ascii="Courier New" w:hAnsi="Courier New" w:cs="Courier New" w:hint="default"/>
      </w:rPr>
    </w:lvl>
    <w:lvl w:ilvl="2" w:tplc="DC460DD4" w:tentative="1">
      <w:start w:val="1"/>
      <w:numFmt w:val="bullet"/>
      <w:lvlText w:val=""/>
      <w:lvlJc w:val="left"/>
      <w:pPr>
        <w:ind w:left="1800" w:hanging="360"/>
      </w:pPr>
      <w:rPr>
        <w:rFonts w:ascii="Wingdings" w:hAnsi="Wingdings" w:hint="default"/>
      </w:rPr>
    </w:lvl>
    <w:lvl w:ilvl="3" w:tplc="DC0EB6E8" w:tentative="1">
      <w:start w:val="1"/>
      <w:numFmt w:val="bullet"/>
      <w:lvlText w:val=""/>
      <w:lvlJc w:val="left"/>
      <w:pPr>
        <w:ind w:left="2520" w:hanging="360"/>
      </w:pPr>
      <w:rPr>
        <w:rFonts w:ascii="Symbol" w:hAnsi="Symbol" w:hint="default"/>
      </w:rPr>
    </w:lvl>
    <w:lvl w:ilvl="4" w:tplc="8EA6E356" w:tentative="1">
      <w:start w:val="1"/>
      <w:numFmt w:val="bullet"/>
      <w:lvlText w:val="o"/>
      <w:lvlJc w:val="left"/>
      <w:pPr>
        <w:ind w:left="3240" w:hanging="360"/>
      </w:pPr>
      <w:rPr>
        <w:rFonts w:ascii="Courier New" w:hAnsi="Courier New" w:cs="Courier New" w:hint="default"/>
      </w:rPr>
    </w:lvl>
    <w:lvl w:ilvl="5" w:tplc="175EB8B0" w:tentative="1">
      <w:start w:val="1"/>
      <w:numFmt w:val="bullet"/>
      <w:lvlText w:val=""/>
      <w:lvlJc w:val="left"/>
      <w:pPr>
        <w:ind w:left="3960" w:hanging="360"/>
      </w:pPr>
      <w:rPr>
        <w:rFonts w:ascii="Wingdings" w:hAnsi="Wingdings" w:hint="default"/>
      </w:rPr>
    </w:lvl>
    <w:lvl w:ilvl="6" w:tplc="C1F2E7DA" w:tentative="1">
      <w:start w:val="1"/>
      <w:numFmt w:val="bullet"/>
      <w:lvlText w:val=""/>
      <w:lvlJc w:val="left"/>
      <w:pPr>
        <w:ind w:left="4680" w:hanging="360"/>
      </w:pPr>
      <w:rPr>
        <w:rFonts w:ascii="Symbol" w:hAnsi="Symbol" w:hint="default"/>
      </w:rPr>
    </w:lvl>
    <w:lvl w:ilvl="7" w:tplc="17741D54" w:tentative="1">
      <w:start w:val="1"/>
      <w:numFmt w:val="bullet"/>
      <w:lvlText w:val="o"/>
      <w:lvlJc w:val="left"/>
      <w:pPr>
        <w:ind w:left="5400" w:hanging="360"/>
      </w:pPr>
      <w:rPr>
        <w:rFonts w:ascii="Courier New" w:hAnsi="Courier New" w:cs="Courier New" w:hint="default"/>
      </w:rPr>
    </w:lvl>
    <w:lvl w:ilvl="8" w:tplc="8C9847BC" w:tentative="1">
      <w:start w:val="1"/>
      <w:numFmt w:val="bullet"/>
      <w:lvlText w:val=""/>
      <w:lvlJc w:val="left"/>
      <w:pPr>
        <w:ind w:left="6120" w:hanging="360"/>
      </w:pPr>
      <w:rPr>
        <w:rFonts w:ascii="Wingdings" w:hAnsi="Wingdings" w:hint="default"/>
      </w:rPr>
    </w:lvl>
  </w:abstractNum>
  <w:abstractNum w:abstractNumId="21" w15:restartNumberingAfterBreak="0">
    <w:nsid w:val="524A223D"/>
    <w:multiLevelType w:val="hybridMultilevel"/>
    <w:tmpl w:val="4AEE0B8E"/>
    <w:lvl w:ilvl="0" w:tplc="B8ECAE06">
      <w:start w:val="1"/>
      <w:numFmt w:val="bullet"/>
      <w:lvlText w:val=""/>
      <w:lvlJc w:val="left"/>
      <w:pPr>
        <w:ind w:left="720" w:hanging="360"/>
      </w:pPr>
      <w:rPr>
        <w:rFonts w:ascii="Symbol" w:hAnsi="Symbol" w:hint="default"/>
      </w:rPr>
    </w:lvl>
    <w:lvl w:ilvl="1" w:tplc="C800577E">
      <w:start w:val="1"/>
      <w:numFmt w:val="bullet"/>
      <w:lvlText w:val="o"/>
      <w:lvlJc w:val="left"/>
      <w:pPr>
        <w:ind w:left="1440" w:hanging="360"/>
      </w:pPr>
      <w:rPr>
        <w:rFonts w:ascii="Courier New" w:hAnsi="Courier New" w:cs="Courier New" w:hint="default"/>
      </w:rPr>
    </w:lvl>
    <w:lvl w:ilvl="2" w:tplc="D6227086">
      <w:start w:val="1"/>
      <w:numFmt w:val="bullet"/>
      <w:lvlText w:val=""/>
      <w:lvlJc w:val="left"/>
      <w:pPr>
        <w:ind w:left="2160" w:hanging="360"/>
      </w:pPr>
      <w:rPr>
        <w:rFonts w:ascii="Wingdings" w:hAnsi="Wingdings" w:hint="default"/>
      </w:rPr>
    </w:lvl>
    <w:lvl w:ilvl="3" w:tplc="267E3AB4">
      <w:start w:val="1"/>
      <w:numFmt w:val="bullet"/>
      <w:lvlText w:val=""/>
      <w:lvlJc w:val="left"/>
      <w:pPr>
        <w:ind w:left="2880" w:hanging="360"/>
      </w:pPr>
      <w:rPr>
        <w:rFonts w:ascii="Symbol" w:hAnsi="Symbol" w:hint="default"/>
      </w:rPr>
    </w:lvl>
    <w:lvl w:ilvl="4" w:tplc="8F08A000">
      <w:start w:val="1"/>
      <w:numFmt w:val="bullet"/>
      <w:lvlText w:val="o"/>
      <w:lvlJc w:val="left"/>
      <w:pPr>
        <w:ind w:left="3600" w:hanging="360"/>
      </w:pPr>
      <w:rPr>
        <w:rFonts w:ascii="Courier New" w:hAnsi="Courier New" w:cs="Courier New" w:hint="default"/>
      </w:rPr>
    </w:lvl>
    <w:lvl w:ilvl="5" w:tplc="CF4ADA12">
      <w:start w:val="1"/>
      <w:numFmt w:val="bullet"/>
      <w:lvlText w:val=""/>
      <w:lvlJc w:val="left"/>
      <w:pPr>
        <w:ind w:left="4320" w:hanging="360"/>
      </w:pPr>
      <w:rPr>
        <w:rFonts w:ascii="Wingdings" w:hAnsi="Wingdings" w:hint="default"/>
      </w:rPr>
    </w:lvl>
    <w:lvl w:ilvl="6" w:tplc="9CD088FC">
      <w:start w:val="1"/>
      <w:numFmt w:val="bullet"/>
      <w:lvlText w:val=""/>
      <w:lvlJc w:val="left"/>
      <w:pPr>
        <w:ind w:left="5040" w:hanging="360"/>
      </w:pPr>
      <w:rPr>
        <w:rFonts w:ascii="Symbol" w:hAnsi="Symbol" w:hint="default"/>
      </w:rPr>
    </w:lvl>
    <w:lvl w:ilvl="7" w:tplc="9F66AC9A">
      <w:start w:val="1"/>
      <w:numFmt w:val="bullet"/>
      <w:lvlText w:val="o"/>
      <w:lvlJc w:val="left"/>
      <w:pPr>
        <w:ind w:left="5760" w:hanging="360"/>
      </w:pPr>
      <w:rPr>
        <w:rFonts w:ascii="Courier New" w:hAnsi="Courier New" w:cs="Courier New" w:hint="default"/>
      </w:rPr>
    </w:lvl>
    <w:lvl w:ilvl="8" w:tplc="3EF82F92">
      <w:start w:val="1"/>
      <w:numFmt w:val="bullet"/>
      <w:lvlText w:val=""/>
      <w:lvlJc w:val="left"/>
      <w:pPr>
        <w:ind w:left="6480" w:hanging="360"/>
      </w:pPr>
      <w:rPr>
        <w:rFonts w:ascii="Wingdings" w:hAnsi="Wingdings" w:hint="default"/>
      </w:rPr>
    </w:lvl>
  </w:abstractNum>
  <w:abstractNum w:abstractNumId="22" w15:restartNumberingAfterBreak="0">
    <w:nsid w:val="56F82214"/>
    <w:multiLevelType w:val="hybridMultilevel"/>
    <w:tmpl w:val="D3701442"/>
    <w:lvl w:ilvl="0" w:tplc="6D500288">
      <w:start w:val="120"/>
      <w:numFmt w:val="bullet"/>
      <w:lvlText w:val="-"/>
      <w:lvlJc w:val="left"/>
      <w:pPr>
        <w:ind w:left="720" w:hanging="360"/>
      </w:pPr>
      <w:rPr>
        <w:rFonts w:ascii="Book Antiqua" w:eastAsia="Calibri" w:hAnsi="Book Antiqua" w:cs="Calibri" w:hint="default"/>
      </w:rPr>
    </w:lvl>
    <w:lvl w:ilvl="1" w:tplc="8068B3F0">
      <w:start w:val="1"/>
      <w:numFmt w:val="bullet"/>
      <w:lvlText w:val="o"/>
      <w:lvlJc w:val="left"/>
      <w:pPr>
        <w:ind w:left="1440" w:hanging="360"/>
      </w:pPr>
      <w:rPr>
        <w:rFonts w:ascii="Courier New" w:hAnsi="Courier New" w:cs="Courier New" w:hint="default"/>
      </w:rPr>
    </w:lvl>
    <w:lvl w:ilvl="2" w:tplc="6D9C5CC4">
      <w:start w:val="1"/>
      <w:numFmt w:val="bullet"/>
      <w:lvlText w:val=""/>
      <w:lvlJc w:val="left"/>
      <w:pPr>
        <w:ind w:left="2160" w:hanging="360"/>
      </w:pPr>
      <w:rPr>
        <w:rFonts w:ascii="Wingdings" w:hAnsi="Wingdings" w:hint="default"/>
      </w:rPr>
    </w:lvl>
    <w:lvl w:ilvl="3" w:tplc="5F20EDD6">
      <w:start w:val="1"/>
      <w:numFmt w:val="bullet"/>
      <w:lvlText w:val=""/>
      <w:lvlJc w:val="left"/>
      <w:pPr>
        <w:ind w:left="2880" w:hanging="360"/>
      </w:pPr>
      <w:rPr>
        <w:rFonts w:ascii="Symbol" w:hAnsi="Symbol" w:hint="default"/>
      </w:rPr>
    </w:lvl>
    <w:lvl w:ilvl="4" w:tplc="E8AA75C8">
      <w:start w:val="1"/>
      <w:numFmt w:val="bullet"/>
      <w:lvlText w:val="o"/>
      <w:lvlJc w:val="left"/>
      <w:pPr>
        <w:ind w:left="3600" w:hanging="360"/>
      </w:pPr>
      <w:rPr>
        <w:rFonts w:ascii="Courier New" w:hAnsi="Courier New" w:cs="Courier New" w:hint="default"/>
      </w:rPr>
    </w:lvl>
    <w:lvl w:ilvl="5" w:tplc="044ADD4A">
      <w:start w:val="1"/>
      <w:numFmt w:val="bullet"/>
      <w:lvlText w:val=""/>
      <w:lvlJc w:val="left"/>
      <w:pPr>
        <w:ind w:left="4320" w:hanging="360"/>
      </w:pPr>
      <w:rPr>
        <w:rFonts w:ascii="Wingdings" w:hAnsi="Wingdings" w:hint="default"/>
      </w:rPr>
    </w:lvl>
    <w:lvl w:ilvl="6" w:tplc="05BE8EE8">
      <w:start w:val="1"/>
      <w:numFmt w:val="bullet"/>
      <w:lvlText w:val=""/>
      <w:lvlJc w:val="left"/>
      <w:pPr>
        <w:ind w:left="5040" w:hanging="360"/>
      </w:pPr>
      <w:rPr>
        <w:rFonts w:ascii="Symbol" w:hAnsi="Symbol" w:hint="default"/>
      </w:rPr>
    </w:lvl>
    <w:lvl w:ilvl="7" w:tplc="0402048A">
      <w:start w:val="1"/>
      <w:numFmt w:val="bullet"/>
      <w:lvlText w:val="o"/>
      <w:lvlJc w:val="left"/>
      <w:pPr>
        <w:ind w:left="5760" w:hanging="360"/>
      </w:pPr>
      <w:rPr>
        <w:rFonts w:ascii="Courier New" w:hAnsi="Courier New" w:cs="Courier New" w:hint="default"/>
      </w:rPr>
    </w:lvl>
    <w:lvl w:ilvl="8" w:tplc="5B32ED68">
      <w:start w:val="1"/>
      <w:numFmt w:val="bullet"/>
      <w:lvlText w:val=""/>
      <w:lvlJc w:val="left"/>
      <w:pPr>
        <w:ind w:left="6480" w:hanging="360"/>
      </w:pPr>
      <w:rPr>
        <w:rFonts w:ascii="Wingdings" w:hAnsi="Wingdings" w:hint="default"/>
      </w:rPr>
    </w:lvl>
  </w:abstractNum>
  <w:abstractNum w:abstractNumId="23" w15:restartNumberingAfterBreak="0">
    <w:nsid w:val="5C417301"/>
    <w:multiLevelType w:val="hybridMultilevel"/>
    <w:tmpl w:val="87F4FB32"/>
    <w:lvl w:ilvl="0" w:tplc="6E9E0520">
      <w:start w:val="1"/>
      <w:numFmt w:val="bullet"/>
      <w:lvlText w:val=""/>
      <w:lvlJc w:val="left"/>
      <w:pPr>
        <w:ind w:left="720" w:hanging="360"/>
      </w:pPr>
      <w:rPr>
        <w:rFonts w:ascii="Symbol" w:hAnsi="Symbol" w:hint="default"/>
      </w:rPr>
    </w:lvl>
    <w:lvl w:ilvl="1" w:tplc="E9AC1F4E" w:tentative="1">
      <w:start w:val="1"/>
      <w:numFmt w:val="bullet"/>
      <w:lvlText w:val="o"/>
      <w:lvlJc w:val="left"/>
      <w:pPr>
        <w:ind w:left="1440" w:hanging="360"/>
      </w:pPr>
      <w:rPr>
        <w:rFonts w:ascii="Courier New" w:hAnsi="Courier New" w:cs="Courier New" w:hint="default"/>
      </w:rPr>
    </w:lvl>
    <w:lvl w:ilvl="2" w:tplc="5C2EDAC8" w:tentative="1">
      <w:start w:val="1"/>
      <w:numFmt w:val="bullet"/>
      <w:lvlText w:val=""/>
      <w:lvlJc w:val="left"/>
      <w:pPr>
        <w:ind w:left="2160" w:hanging="360"/>
      </w:pPr>
      <w:rPr>
        <w:rFonts w:ascii="Wingdings" w:hAnsi="Wingdings" w:hint="default"/>
      </w:rPr>
    </w:lvl>
    <w:lvl w:ilvl="3" w:tplc="A498EE76" w:tentative="1">
      <w:start w:val="1"/>
      <w:numFmt w:val="bullet"/>
      <w:lvlText w:val=""/>
      <w:lvlJc w:val="left"/>
      <w:pPr>
        <w:ind w:left="2880" w:hanging="360"/>
      </w:pPr>
      <w:rPr>
        <w:rFonts w:ascii="Symbol" w:hAnsi="Symbol" w:hint="default"/>
      </w:rPr>
    </w:lvl>
    <w:lvl w:ilvl="4" w:tplc="A3E2B718" w:tentative="1">
      <w:start w:val="1"/>
      <w:numFmt w:val="bullet"/>
      <w:lvlText w:val="o"/>
      <w:lvlJc w:val="left"/>
      <w:pPr>
        <w:ind w:left="3600" w:hanging="360"/>
      </w:pPr>
      <w:rPr>
        <w:rFonts w:ascii="Courier New" w:hAnsi="Courier New" w:cs="Courier New" w:hint="default"/>
      </w:rPr>
    </w:lvl>
    <w:lvl w:ilvl="5" w:tplc="8AC29CF4" w:tentative="1">
      <w:start w:val="1"/>
      <w:numFmt w:val="bullet"/>
      <w:lvlText w:val=""/>
      <w:lvlJc w:val="left"/>
      <w:pPr>
        <w:ind w:left="4320" w:hanging="360"/>
      </w:pPr>
      <w:rPr>
        <w:rFonts w:ascii="Wingdings" w:hAnsi="Wingdings" w:hint="default"/>
      </w:rPr>
    </w:lvl>
    <w:lvl w:ilvl="6" w:tplc="C98A6B12" w:tentative="1">
      <w:start w:val="1"/>
      <w:numFmt w:val="bullet"/>
      <w:lvlText w:val=""/>
      <w:lvlJc w:val="left"/>
      <w:pPr>
        <w:ind w:left="5040" w:hanging="360"/>
      </w:pPr>
      <w:rPr>
        <w:rFonts w:ascii="Symbol" w:hAnsi="Symbol" w:hint="default"/>
      </w:rPr>
    </w:lvl>
    <w:lvl w:ilvl="7" w:tplc="01E0702A" w:tentative="1">
      <w:start w:val="1"/>
      <w:numFmt w:val="bullet"/>
      <w:lvlText w:val="o"/>
      <w:lvlJc w:val="left"/>
      <w:pPr>
        <w:ind w:left="5760" w:hanging="360"/>
      </w:pPr>
      <w:rPr>
        <w:rFonts w:ascii="Courier New" w:hAnsi="Courier New" w:cs="Courier New" w:hint="default"/>
      </w:rPr>
    </w:lvl>
    <w:lvl w:ilvl="8" w:tplc="7B7840D2" w:tentative="1">
      <w:start w:val="1"/>
      <w:numFmt w:val="bullet"/>
      <w:lvlText w:val=""/>
      <w:lvlJc w:val="left"/>
      <w:pPr>
        <w:ind w:left="6480" w:hanging="360"/>
      </w:pPr>
      <w:rPr>
        <w:rFonts w:ascii="Wingdings" w:hAnsi="Wingdings" w:hint="default"/>
      </w:rPr>
    </w:lvl>
  </w:abstractNum>
  <w:abstractNum w:abstractNumId="24" w15:restartNumberingAfterBreak="0">
    <w:nsid w:val="5EFE6DF8"/>
    <w:multiLevelType w:val="hybridMultilevel"/>
    <w:tmpl w:val="0E6A74EE"/>
    <w:lvl w:ilvl="0" w:tplc="28B2790C">
      <w:start w:val="1"/>
      <w:numFmt w:val="bullet"/>
      <w:lvlText w:val=""/>
      <w:lvlJc w:val="left"/>
      <w:pPr>
        <w:ind w:left="720" w:hanging="360"/>
      </w:pPr>
      <w:rPr>
        <w:rFonts w:ascii="Symbol" w:hAnsi="Symbol" w:hint="default"/>
      </w:rPr>
    </w:lvl>
    <w:lvl w:ilvl="1" w:tplc="5E72C230" w:tentative="1">
      <w:start w:val="1"/>
      <w:numFmt w:val="bullet"/>
      <w:lvlText w:val="o"/>
      <w:lvlJc w:val="left"/>
      <w:pPr>
        <w:ind w:left="1440" w:hanging="360"/>
      </w:pPr>
      <w:rPr>
        <w:rFonts w:ascii="Courier New" w:hAnsi="Courier New" w:cs="Courier New" w:hint="default"/>
      </w:rPr>
    </w:lvl>
    <w:lvl w:ilvl="2" w:tplc="6616C04E" w:tentative="1">
      <w:start w:val="1"/>
      <w:numFmt w:val="bullet"/>
      <w:lvlText w:val=""/>
      <w:lvlJc w:val="left"/>
      <w:pPr>
        <w:ind w:left="2160" w:hanging="360"/>
      </w:pPr>
      <w:rPr>
        <w:rFonts w:ascii="Wingdings" w:hAnsi="Wingdings" w:hint="default"/>
      </w:rPr>
    </w:lvl>
    <w:lvl w:ilvl="3" w:tplc="F65A631C" w:tentative="1">
      <w:start w:val="1"/>
      <w:numFmt w:val="bullet"/>
      <w:lvlText w:val=""/>
      <w:lvlJc w:val="left"/>
      <w:pPr>
        <w:ind w:left="2880" w:hanging="360"/>
      </w:pPr>
      <w:rPr>
        <w:rFonts w:ascii="Symbol" w:hAnsi="Symbol" w:hint="default"/>
      </w:rPr>
    </w:lvl>
    <w:lvl w:ilvl="4" w:tplc="B0367D78" w:tentative="1">
      <w:start w:val="1"/>
      <w:numFmt w:val="bullet"/>
      <w:lvlText w:val="o"/>
      <w:lvlJc w:val="left"/>
      <w:pPr>
        <w:ind w:left="3600" w:hanging="360"/>
      </w:pPr>
      <w:rPr>
        <w:rFonts w:ascii="Courier New" w:hAnsi="Courier New" w:cs="Courier New" w:hint="default"/>
      </w:rPr>
    </w:lvl>
    <w:lvl w:ilvl="5" w:tplc="DD385FB0" w:tentative="1">
      <w:start w:val="1"/>
      <w:numFmt w:val="bullet"/>
      <w:lvlText w:val=""/>
      <w:lvlJc w:val="left"/>
      <w:pPr>
        <w:ind w:left="4320" w:hanging="360"/>
      </w:pPr>
      <w:rPr>
        <w:rFonts w:ascii="Wingdings" w:hAnsi="Wingdings" w:hint="default"/>
      </w:rPr>
    </w:lvl>
    <w:lvl w:ilvl="6" w:tplc="501A8B1A" w:tentative="1">
      <w:start w:val="1"/>
      <w:numFmt w:val="bullet"/>
      <w:lvlText w:val=""/>
      <w:lvlJc w:val="left"/>
      <w:pPr>
        <w:ind w:left="5040" w:hanging="360"/>
      </w:pPr>
      <w:rPr>
        <w:rFonts w:ascii="Symbol" w:hAnsi="Symbol" w:hint="default"/>
      </w:rPr>
    </w:lvl>
    <w:lvl w:ilvl="7" w:tplc="F2A2BBEA" w:tentative="1">
      <w:start w:val="1"/>
      <w:numFmt w:val="bullet"/>
      <w:lvlText w:val="o"/>
      <w:lvlJc w:val="left"/>
      <w:pPr>
        <w:ind w:left="5760" w:hanging="360"/>
      </w:pPr>
      <w:rPr>
        <w:rFonts w:ascii="Courier New" w:hAnsi="Courier New" w:cs="Courier New" w:hint="default"/>
      </w:rPr>
    </w:lvl>
    <w:lvl w:ilvl="8" w:tplc="9E0231D2" w:tentative="1">
      <w:start w:val="1"/>
      <w:numFmt w:val="bullet"/>
      <w:lvlText w:val=""/>
      <w:lvlJc w:val="left"/>
      <w:pPr>
        <w:ind w:left="6480" w:hanging="360"/>
      </w:pPr>
      <w:rPr>
        <w:rFonts w:ascii="Wingdings" w:hAnsi="Wingdings" w:hint="default"/>
      </w:rPr>
    </w:lvl>
  </w:abstractNum>
  <w:abstractNum w:abstractNumId="25" w15:restartNumberingAfterBreak="0">
    <w:nsid w:val="5F1334C5"/>
    <w:multiLevelType w:val="hybridMultilevel"/>
    <w:tmpl w:val="F0E8AECA"/>
    <w:lvl w:ilvl="0" w:tplc="38F43A2C">
      <w:start w:val="1"/>
      <w:numFmt w:val="decimal"/>
      <w:lvlText w:val="%1)"/>
      <w:lvlJc w:val="left"/>
      <w:pPr>
        <w:ind w:left="720" w:hanging="360"/>
      </w:pPr>
      <w:rPr>
        <w:rFonts w:hint="default"/>
      </w:rPr>
    </w:lvl>
    <w:lvl w:ilvl="1" w:tplc="0ACA5B70" w:tentative="1">
      <w:start w:val="1"/>
      <w:numFmt w:val="lowerLetter"/>
      <w:lvlText w:val="%2."/>
      <w:lvlJc w:val="left"/>
      <w:pPr>
        <w:ind w:left="1440" w:hanging="360"/>
      </w:pPr>
    </w:lvl>
    <w:lvl w:ilvl="2" w:tplc="68367A48" w:tentative="1">
      <w:start w:val="1"/>
      <w:numFmt w:val="lowerRoman"/>
      <w:lvlText w:val="%3."/>
      <w:lvlJc w:val="right"/>
      <w:pPr>
        <w:ind w:left="2160" w:hanging="180"/>
      </w:pPr>
    </w:lvl>
    <w:lvl w:ilvl="3" w:tplc="867CC9CA" w:tentative="1">
      <w:start w:val="1"/>
      <w:numFmt w:val="decimal"/>
      <w:lvlText w:val="%4."/>
      <w:lvlJc w:val="left"/>
      <w:pPr>
        <w:ind w:left="2880" w:hanging="360"/>
      </w:pPr>
    </w:lvl>
    <w:lvl w:ilvl="4" w:tplc="E1EA5662" w:tentative="1">
      <w:start w:val="1"/>
      <w:numFmt w:val="lowerLetter"/>
      <w:lvlText w:val="%5."/>
      <w:lvlJc w:val="left"/>
      <w:pPr>
        <w:ind w:left="3600" w:hanging="360"/>
      </w:pPr>
    </w:lvl>
    <w:lvl w:ilvl="5" w:tplc="406E22D0" w:tentative="1">
      <w:start w:val="1"/>
      <w:numFmt w:val="lowerRoman"/>
      <w:lvlText w:val="%6."/>
      <w:lvlJc w:val="right"/>
      <w:pPr>
        <w:ind w:left="4320" w:hanging="180"/>
      </w:pPr>
    </w:lvl>
    <w:lvl w:ilvl="6" w:tplc="0ACA3070" w:tentative="1">
      <w:start w:val="1"/>
      <w:numFmt w:val="decimal"/>
      <w:lvlText w:val="%7."/>
      <w:lvlJc w:val="left"/>
      <w:pPr>
        <w:ind w:left="5040" w:hanging="360"/>
      </w:pPr>
    </w:lvl>
    <w:lvl w:ilvl="7" w:tplc="BFCA239C" w:tentative="1">
      <w:start w:val="1"/>
      <w:numFmt w:val="lowerLetter"/>
      <w:lvlText w:val="%8."/>
      <w:lvlJc w:val="left"/>
      <w:pPr>
        <w:ind w:left="5760" w:hanging="360"/>
      </w:pPr>
    </w:lvl>
    <w:lvl w:ilvl="8" w:tplc="6F663BA0" w:tentative="1">
      <w:start w:val="1"/>
      <w:numFmt w:val="lowerRoman"/>
      <w:lvlText w:val="%9."/>
      <w:lvlJc w:val="right"/>
      <w:pPr>
        <w:ind w:left="6480" w:hanging="180"/>
      </w:pPr>
    </w:lvl>
  </w:abstractNum>
  <w:abstractNum w:abstractNumId="26" w15:restartNumberingAfterBreak="0">
    <w:nsid w:val="6441587C"/>
    <w:multiLevelType w:val="hybridMultilevel"/>
    <w:tmpl w:val="74C8856A"/>
    <w:lvl w:ilvl="0" w:tplc="24566664">
      <w:start w:val="1"/>
      <w:numFmt w:val="bullet"/>
      <w:lvlText w:val=""/>
      <w:lvlJc w:val="left"/>
      <w:pPr>
        <w:ind w:left="720" w:hanging="360"/>
      </w:pPr>
      <w:rPr>
        <w:rFonts w:ascii="Symbol" w:hAnsi="Symbol" w:hint="default"/>
      </w:rPr>
    </w:lvl>
    <w:lvl w:ilvl="1" w:tplc="63DC5C7C" w:tentative="1">
      <w:start w:val="1"/>
      <w:numFmt w:val="bullet"/>
      <w:lvlText w:val="o"/>
      <w:lvlJc w:val="left"/>
      <w:pPr>
        <w:ind w:left="1440" w:hanging="360"/>
      </w:pPr>
      <w:rPr>
        <w:rFonts w:ascii="Courier New" w:hAnsi="Courier New" w:cs="Courier New" w:hint="default"/>
      </w:rPr>
    </w:lvl>
    <w:lvl w:ilvl="2" w:tplc="953A7D9A" w:tentative="1">
      <w:start w:val="1"/>
      <w:numFmt w:val="bullet"/>
      <w:lvlText w:val=""/>
      <w:lvlJc w:val="left"/>
      <w:pPr>
        <w:ind w:left="2160" w:hanging="360"/>
      </w:pPr>
      <w:rPr>
        <w:rFonts w:ascii="Wingdings" w:hAnsi="Wingdings" w:hint="default"/>
      </w:rPr>
    </w:lvl>
    <w:lvl w:ilvl="3" w:tplc="DC227DCE" w:tentative="1">
      <w:start w:val="1"/>
      <w:numFmt w:val="bullet"/>
      <w:lvlText w:val=""/>
      <w:lvlJc w:val="left"/>
      <w:pPr>
        <w:ind w:left="2880" w:hanging="360"/>
      </w:pPr>
      <w:rPr>
        <w:rFonts w:ascii="Symbol" w:hAnsi="Symbol" w:hint="default"/>
      </w:rPr>
    </w:lvl>
    <w:lvl w:ilvl="4" w:tplc="BE3E0BC6" w:tentative="1">
      <w:start w:val="1"/>
      <w:numFmt w:val="bullet"/>
      <w:lvlText w:val="o"/>
      <w:lvlJc w:val="left"/>
      <w:pPr>
        <w:ind w:left="3600" w:hanging="360"/>
      </w:pPr>
      <w:rPr>
        <w:rFonts w:ascii="Courier New" w:hAnsi="Courier New" w:cs="Courier New" w:hint="default"/>
      </w:rPr>
    </w:lvl>
    <w:lvl w:ilvl="5" w:tplc="0390208A" w:tentative="1">
      <w:start w:val="1"/>
      <w:numFmt w:val="bullet"/>
      <w:lvlText w:val=""/>
      <w:lvlJc w:val="left"/>
      <w:pPr>
        <w:ind w:left="4320" w:hanging="360"/>
      </w:pPr>
      <w:rPr>
        <w:rFonts w:ascii="Wingdings" w:hAnsi="Wingdings" w:hint="default"/>
      </w:rPr>
    </w:lvl>
    <w:lvl w:ilvl="6" w:tplc="ADECE082" w:tentative="1">
      <w:start w:val="1"/>
      <w:numFmt w:val="bullet"/>
      <w:lvlText w:val=""/>
      <w:lvlJc w:val="left"/>
      <w:pPr>
        <w:ind w:left="5040" w:hanging="360"/>
      </w:pPr>
      <w:rPr>
        <w:rFonts w:ascii="Symbol" w:hAnsi="Symbol" w:hint="default"/>
      </w:rPr>
    </w:lvl>
    <w:lvl w:ilvl="7" w:tplc="6C962414" w:tentative="1">
      <w:start w:val="1"/>
      <w:numFmt w:val="bullet"/>
      <w:lvlText w:val="o"/>
      <w:lvlJc w:val="left"/>
      <w:pPr>
        <w:ind w:left="5760" w:hanging="360"/>
      </w:pPr>
      <w:rPr>
        <w:rFonts w:ascii="Courier New" w:hAnsi="Courier New" w:cs="Courier New" w:hint="default"/>
      </w:rPr>
    </w:lvl>
    <w:lvl w:ilvl="8" w:tplc="8D848874" w:tentative="1">
      <w:start w:val="1"/>
      <w:numFmt w:val="bullet"/>
      <w:lvlText w:val=""/>
      <w:lvlJc w:val="left"/>
      <w:pPr>
        <w:ind w:left="6480" w:hanging="360"/>
      </w:pPr>
      <w:rPr>
        <w:rFonts w:ascii="Wingdings" w:hAnsi="Wingdings" w:hint="default"/>
      </w:rPr>
    </w:lvl>
  </w:abstractNum>
  <w:abstractNum w:abstractNumId="27" w15:restartNumberingAfterBreak="0">
    <w:nsid w:val="6A6E3B21"/>
    <w:multiLevelType w:val="hybridMultilevel"/>
    <w:tmpl w:val="985EFBDE"/>
    <w:lvl w:ilvl="0" w:tplc="0A90A574">
      <w:start w:val="1"/>
      <w:numFmt w:val="decimal"/>
      <w:lvlText w:val="%1)"/>
      <w:lvlJc w:val="left"/>
      <w:pPr>
        <w:ind w:left="720" w:hanging="360"/>
      </w:pPr>
      <w:rPr>
        <w:rFonts w:hint="default"/>
      </w:rPr>
    </w:lvl>
    <w:lvl w:ilvl="1" w:tplc="E45AEC2A" w:tentative="1">
      <w:start w:val="1"/>
      <w:numFmt w:val="lowerLetter"/>
      <w:lvlText w:val="%2."/>
      <w:lvlJc w:val="left"/>
      <w:pPr>
        <w:ind w:left="1440" w:hanging="360"/>
      </w:pPr>
    </w:lvl>
    <w:lvl w:ilvl="2" w:tplc="BBF2B3E8" w:tentative="1">
      <w:start w:val="1"/>
      <w:numFmt w:val="lowerRoman"/>
      <w:lvlText w:val="%3."/>
      <w:lvlJc w:val="right"/>
      <w:pPr>
        <w:ind w:left="2160" w:hanging="180"/>
      </w:pPr>
    </w:lvl>
    <w:lvl w:ilvl="3" w:tplc="57C82BD0" w:tentative="1">
      <w:start w:val="1"/>
      <w:numFmt w:val="decimal"/>
      <w:lvlText w:val="%4."/>
      <w:lvlJc w:val="left"/>
      <w:pPr>
        <w:ind w:left="2880" w:hanging="360"/>
      </w:pPr>
    </w:lvl>
    <w:lvl w:ilvl="4" w:tplc="13D42C1C" w:tentative="1">
      <w:start w:val="1"/>
      <w:numFmt w:val="lowerLetter"/>
      <w:lvlText w:val="%5."/>
      <w:lvlJc w:val="left"/>
      <w:pPr>
        <w:ind w:left="3600" w:hanging="360"/>
      </w:pPr>
    </w:lvl>
    <w:lvl w:ilvl="5" w:tplc="8750AB52" w:tentative="1">
      <w:start w:val="1"/>
      <w:numFmt w:val="lowerRoman"/>
      <w:lvlText w:val="%6."/>
      <w:lvlJc w:val="right"/>
      <w:pPr>
        <w:ind w:left="4320" w:hanging="180"/>
      </w:pPr>
    </w:lvl>
    <w:lvl w:ilvl="6" w:tplc="FA6EDFE4" w:tentative="1">
      <w:start w:val="1"/>
      <w:numFmt w:val="decimal"/>
      <w:lvlText w:val="%7."/>
      <w:lvlJc w:val="left"/>
      <w:pPr>
        <w:ind w:left="5040" w:hanging="360"/>
      </w:pPr>
    </w:lvl>
    <w:lvl w:ilvl="7" w:tplc="ABA6B40A" w:tentative="1">
      <w:start w:val="1"/>
      <w:numFmt w:val="lowerLetter"/>
      <w:lvlText w:val="%8."/>
      <w:lvlJc w:val="left"/>
      <w:pPr>
        <w:ind w:left="5760" w:hanging="360"/>
      </w:pPr>
    </w:lvl>
    <w:lvl w:ilvl="8" w:tplc="969439CE" w:tentative="1">
      <w:start w:val="1"/>
      <w:numFmt w:val="lowerRoman"/>
      <w:lvlText w:val="%9."/>
      <w:lvlJc w:val="right"/>
      <w:pPr>
        <w:ind w:left="6480" w:hanging="180"/>
      </w:pPr>
    </w:lvl>
  </w:abstractNum>
  <w:abstractNum w:abstractNumId="28" w15:restartNumberingAfterBreak="0">
    <w:nsid w:val="6ABD1837"/>
    <w:multiLevelType w:val="hybridMultilevel"/>
    <w:tmpl w:val="1866818A"/>
    <w:lvl w:ilvl="0" w:tplc="A16AFA74">
      <w:start w:val="1"/>
      <w:numFmt w:val="decimal"/>
      <w:pStyle w:val="BMSHeadingAnnex"/>
      <w:lvlText w:val="Annex %1"/>
      <w:lvlJc w:val="left"/>
      <w:pPr>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166C50"/>
    <w:multiLevelType w:val="multilevel"/>
    <w:tmpl w:val="44CCD998"/>
    <w:lvl w:ilvl="0">
      <w:start w:val="1"/>
      <w:numFmt w:val="decimal"/>
      <w:pStyle w:val="BMSOutlineNumbering"/>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15:restartNumberingAfterBreak="0">
    <w:nsid w:val="6F1A08C6"/>
    <w:multiLevelType w:val="hybridMultilevel"/>
    <w:tmpl w:val="83389524"/>
    <w:lvl w:ilvl="0" w:tplc="BC8AAB92">
      <w:start w:val="1"/>
      <w:numFmt w:val="bullet"/>
      <w:lvlText w:val=""/>
      <w:lvlJc w:val="left"/>
      <w:pPr>
        <w:ind w:left="720" w:hanging="360"/>
      </w:pPr>
      <w:rPr>
        <w:rFonts w:ascii="Symbol" w:hAnsi="Symbol" w:hint="default"/>
      </w:rPr>
    </w:lvl>
    <w:lvl w:ilvl="1" w:tplc="7908B016" w:tentative="1">
      <w:start w:val="1"/>
      <w:numFmt w:val="bullet"/>
      <w:lvlText w:val="o"/>
      <w:lvlJc w:val="left"/>
      <w:pPr>
        <w:ind w:left="1440" w:hanging="360"/>
      </w:pPr>
      <w:rPr>
        <w:rFonts w:ascii="Courier New" w:hAnsi="Courier New" w:cs="Courier New" w:hint="default"/>
      </w:rPr>
    </w:lvl>
    <w:lvl w:ilvl="2" w:tplc="F22AD8AC" w:tentative="1">
      <w:start w:val="1"/>
      <w:numFmt w:val="bullet"/>
      <w:lvlText w:val=""/>
      <w:lvlJc w:val="left"/>
      <w:pPr>
        <w:ind w:left="2160" w:hanging="360"/>
      </w:pPr>
      <w:rPr>
        <w:rFonts w:ascii="Wingdings" w:hAnsi="Wingdings" w:hint="default"/>
      </w:rPr>
    </w:lvl>
    <w:lvl w:ilvl="3" w:tplc="EA8812FA" w:tentative="1">
      <w:start w:val="1"/>
      <w:numFmt w:val="bullet"/>
      <w:lvlText w:val=""/>
      <w:lvlJc w:val="left"/>
      <w:pPr>
        <w:ind w:left="2880" w:hanging="360"/>
      </w:pPr>
      <w:rPr>
        <w:rFonts w:ascii="Symbol" w:hAnsi="Symbol" w:hint="default"/>
      </w:rPr>
    </w:lvl>
    <w:lvl w:ilvl="4" w:tplc="72B4F8DA" w:tentative="1">
      <w:start w:val="1"/>
      <w:numFmt w:val="bullet"/>
      <w:lvlText w:val="o"/>
      <w:lvlJc w:val="left"/>
      <w:pPr>
        <w:ind w:left="3600" w:hanging="360"/>
      </w:pPr>
      <w:rPr>
        <w:rFonts w:ascii="Courier New" w:hAnsi="Courier New" w:cs="Courier New" w:hint="default"/>
      </w:rPr>
    </w:lvl>
    <w:lvl w:ilvl="5" w:tplc="64D0E16A" w:tentative="1">
      <w:start w:val="1"/>
      <w:numFmt w:val="bullet"/>
      <w:lvlText w:val=""/>
      <w:lvlJc w:val="left"/>
      <w:pPr>
        <w:ind w:left="4320" w:hanging="360"/>
      </w:pPr>
      <w:rPr>
        <w:rFonts w:ascii="Wingdings" w:hAnsi="Wingdings" w:hint="default"/>
      </w:rPr>
    </w:lvl>
    <w:lvl w:ilvl="6" w:tplc="4740E3BA" w:tentative="1">
      <w:start w:val="1"/>
      <w:numFmt w:val="bullet"/>
      <w:lvlText w:val=""/>
      <w:lvlJc w:val="left"/>
      <w:pPr>
        <w:ind w:left="5040" w:hanging="360"/>
      </w:pPr>
      <w:rPr>
        <w:rFonts w:ascii="Symbol" w:hAnsi="Symbol" w:hint="default"/>
      </w:rPr>
    </w:lvl>
    <w:lvl w:ilvl="7" w:tplc="103C171C" w:tentative="1">
      <w:start w:val="1"/>
      <w:numFmt w:val="bullet"/>
      <w:lvlText w:val="o"/>
      <w:lvlJc w:val="left"/>
      <w:pPr>
        <w:ind w:left="5760" w:hanging="360"/>
      </w:pPr>
      <w:rPr>
        <w:rFonts w:ascii="Courier New" w:hAnsi="Courier New" w:cs="Courier New" w:hint="default"/>
      </w:rPr>
    </w:lvl>
    <w:lvl w:ilvl="8" w:tplc="137485E4" w:tentative="1">
      <w:start w:val="1"/>
      <w:numFmt w:val="bullet"/>
      <w:lvlText w:val=""/>
      <w:lvlJc w:val="left"/>
      <w:pPr>
        <w:ind w:left="6480" w:hanging="360"/>
      </w:pPr>
      <w:rPr>
        <w:rFonts w:ascii="Wingdings" w:hAnsi="Wingdings" w:hint="default"/>
      </w:rPr>
    </w:lvl>
  </w:abstractNum>
  <w:abstractNum w:abstractNumId="31" w15:restartNumberingAfterBreak="0">
    <w:nsid w:val="717F5E7D"/>
    <w:multiLevelType w:val="hybridMultilevel"/>
    <w:tmpl w:val="68DC25C8"/>
    <w:lvl w:ilvl="0" w:tplc="B3EE5E74">
      <w:start w:val="5"/>
      <w:numFmt w:val="decimal"/>
      <w:lvlText w:val="%1."/>
      <w:lvlJc w:val="left"/>
      <w:pPr>
        <w:ind w:left="1068" w:hanging="360"/>
      </w:pPr>
    </w:lvl>
    <w:lvl w:ilvl="1" w:tplc="22B49F10">
      <w:start w:val="1"/>
      <w:numFmt w:val="lowerLetter"/>
      <w:lvlText w:val="%2."/>
      <w:lvlJc w:val="left"/>
      <w:pPr>
        <w:ind w:left="1788" w:hanging="360"/>
      </w:pPr>
    </w:lvl>
    <w:lvl w:ilvl="2" w:tplc="9C944002">
      <w:start w:val="1"/>
      <w:numFmt w:val="lowerRoman"/>
      <w:lvlText w:val="%3."/>
      <w:lvlJc w:val="right"/>
      <w:pPr>
        <w:ind w:left="2508" w:hanging="180"/>
      </w:pPr>
    </w:lvl>
    <w:lvl w:ilvl="3" w:tplc="22A2FD44">
      <w:start w:val="1"/>
      <w:numFmt w:val="decimal"/>
      <w:lvlText w:val="%4."/>
      <w:lvlJc w:val="left"/>
      <w:pPr>
        <w:ind w:left="3228" w:hanging="360"/>
      </w:pPr>
    </w:lvl>
    <w:lvl w:ilvl="4" w:tplc="CC1CCA1E">
      <w:start w:val="1"/>
      <w:numFmt w:val="lowerLetter"/>
      <w:lvlText w:val="%5."/>
      <w:lvlJc w:val="left"/>
      <w:pPr>
        <w:ind w:left="3948" w:hanging="360"/>
      </w:pPr>
    </w:lvl>
    <w:lvl w:ilvl="5" w:tplc="75640726">
      <w:start w:val="1"/>
      <w:numFmt w:val="lowerRoman"/>
      <w:lvlText w:val="%6."/>
      <w:lvlJc w:val="right"/>
      <w:pPr>
        <w:ind w:left="4668" w:hanging="180"/>
      </w:pPr>
    </w:lvl>
    <w:lvl w:ilvl="6" w:tplc="B658D6EA">
      <w:start w:val="1"/>
      <w:numFmt w:val="decimal"/>
      <w:lvlText w:val="%7."/>
      <w:lvlJc w:val="left"/>
      <w:pPr>
        <w:ind w:left="5388" w:hanging="360"/>
      </w:pPr>
    </w:lvl>
    <w:lvl w:ilvl="7" w:tplc="6B566096">
      <w:start w:val="1"/>
      <w:numFmt w:val="lowerLetter"/>
      <w:lvlText w:val="%8."/>
      <w:lvlJc w:val="left"/>
      <w:pPr>
        <w:ind w:left="6108" w:hanging="360"/>
      </w:pPr>
    </w:lvl>
    <w:lvl w:ilvl="8" w:tplc="C9B83738">
      <w:start w:val="1"/>
      <w:numFmt w:val="lowerRoman"/>
      <w:lvlText w:val="%9."/>
      <w:lvlJc w:val="right"/>
      <w:pPr>
        <w:ind w:left="6828" w:hanging="180"/>
      </w:pPr>
    </w:lvl>
  </w:abstractNum>
  <w:abstractNum w:abstractNumId="32" w15:restartNumberingAfterBreak="0">
    <w:nsid w:val="73751F5A"/>
    <w:multiLevelType w:val="hybridMultilevel"/>
    <w:tmpl w:val="E4B8F910"/>
    <w:lvl w:ilvl="0" w:tplc="8CD8D2CE">
      <w:numFmt w:val="bullet"/>
      <w:lvlText w:val="-"/>
      <w:lvlJc w:val="left"/>
      <w:pPr>
        <w:ind w:left="720" w:hanging="360"/>
      </w:pPr>
      <w:rPr>
        <w:rFonts w:ascii="Times New Roman" w:eastAsia="Times New Roman" w:hAnsi="Times New Roman" w:cs="Times New Roman" w:hint="default"/>
      </w:rPr>
    </w:lvl>
    <w:lvl w:ilvl="1" w:tplc="B2109898" w:tentative="1">
      <w:start w:val="1"/>
      <w:numFmt w:val="bullet"/>
      <w:lvlText w:val="o"/>
      <w:lvlJc w:val="left"/>
      <w:pPr>
        <w:ind w:left="1440" w:hanging="360"/>
      </w:pPr>
      <w:rPr>
        <w:rFonts w:ascii="Courier New" w:hAnsi="Courier New" w:cs="Courier New" w:hint="default"/>
      </w:rPr>
    </w:lvl>
    <w:lvl w:ilvl="2" w:tplc="71C045D6" w:tentative="1">
      <w:start w:val="1"/>
      <w:numFmt w:val="bullet"/>
      <w:lvlText w:val=""/>
      <w:lvlJc w:val="left"/>
      <w:pPr>
        <w:ind w:left="2160" w:hanging="360"/>
      </w:pPr>
      <w:rPr>
        <w:rFonts w:ascii="Wingdings" w:hAnsi="Wingdings" w:hint="default"/>
      </w:rPr>
    </w:lvl>
    <w:lvl w:ilvl="3" w:tplc="A8CADF26" w:tentative="1">
      <w:start w:val="1"/>
      <w:numFmt w:val="bullet"/>
      <w:lvlText w:val=""/>
      <w:lvlJc w:val="left"/>
      <w:pPr>
        <w:ind w:left="2880" w:hanging="360"/>
      </w:pPr>
      <w:rPr>
        <w:rFonts w:ascii="Symbol" w:hAnsi="Symbol" w:hint="default"/>
      </w:rPr>
    </w:lvl>
    <w:lvl w:ilvl="4" w:tplc="630417B6" w:tentative="1">
      <w:start w:val="1"/>
      <w:numFmt w:val="bullet"/>
      <w:lvlText w:val="o"/>
      <w:lvlJc w:val="left"/>
      <w:pPr>
        <w:ind w:left="3600" w:hanging="360"/>
      </w:pPr>
      <w:rPr>
        <w:rFonts w:ascii="Courier New" w:hAnsi="Courier New" w:cs="Courier New" w:hint="default"/>
      </w:rPr>
    </w:lvl>
    <w:lvl w:ilvl="5" w:tplc="E7567FEC" w:tentative="1">
      <w:start w:val="1"/>
      <w:numFmt w:val="bullet"/>
      <w:lvlText w:val=""/>
      <w:lvlJc w:val="left"/>
      <w:pPr>
        <w:ind w:left="4320" w:hanging="360"/>
      </w:pPr>
      <w:rPr>
        <w:rFonts w:ascii="Wingdings" w:hAnsi="Wingdings" w:hint="default"/>
      </w:rPr>
    </w:lvl>
    <w:lvl w:ilvl="6" w:tplc="EECCA2BA" w:tentative="1">
      <w:start w:val="1"/>
      <w:numFmt w:val="bullet"/>
      <w:lvlText w:val=""/>
      <w:lvlJc w:val="left"/>
      <w:pPr>
        <w:ind w:left="5040" w:hanging="360"/>
      </w:pPr>
      <w:rPr>
        <w:rFonts w:ascii="Symbol" w:hAnsi="Symbol" w:hint="default"/>
      </w:rPr>
    </w:lvl>
    <w:lvl w:ilvl="7" w:tplc="5330BC10" w:tentative="1">
      <w:start w:val="1"/>
      <w:numFmt w:val="bullet"/>
      <w:lvlText w:val="o"/>
      <w:lvlJc w:val="left"/>
      <w:pPr>
        <w:ind w:left="5760" w:hanging="360"/>
      </w:pPr>
      <w:rPr>
        <w:rFonts w:ascii="Courier New" w:hAnsi="Courier New" w:cs="Courier New" w:hint="default"/>
      </w:rPr>
    </w:lvl>
    <w:lvl w:ilvl="8" w:tplc="29EC95DA" w:tentative="1">
      <w:start w:val="1"/>
      <w:numFmt w:val="bullet"/>
      <w:lvlText w:val=""/>
      <w:lvlJc w:val="left"/>
      <w:pPr>
        <w:ind w:left="6480" w:hanging="360"/>
      </w:pPr>
      <w:rPr>
        <w:rFonts w:ascii="Wingdings" w:hAnsi="Wingdings" w:hint="default"/>
      </w:rPr>
    </w:lvl>
  </w:abstractNum>
  <w:abstractNum w:abstractNumId="33" w15:restartNumberingAfterBreak="0">
    <w:nsid w:val="73D349AD"/>
    <w:multiLevelType w:val="multilevel"/>
    <w:tmpl w:val="45FC4FC0"/>
    <w:lvl w:ilvl="0">
      <w:start w:val="1"/>
      <w:numFmt w:val="bullet"/>
      <w:pStyle w:val="BMSBullets"/>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15:restartNumberingAfterBreak="0">
    <w:nsid w:val="75E06DE7"/>
    <w:multiLevelType w:val="hybridMultilevel"/>
    <w:tmpl w:val="31E45F1C"/>
    <w:lvl w:ilvl="0" w:tplc="3D0AF8DC">
      <w:start w:val="1"/>
      <w:numFmt w:val="bullet"/>
      <w:lvlText w:val=""/>
      <w:lvlJc w:val="left"/>
      <w:pPr>
        <w:ind w:left="360" w:hanging="360"/>
      </w:pPr>
      <w:rPr>
        <w:rFonts w:ascii="Symbol" w:hAnsi="Symbol" w:hint="default"/>
      </w:rPr>
    </w:lvl>
    <w:lvl w:ilvl="1" w:tplc="C7582240" w:tentative="1">
      <w:start w:val="1"/>
      <w:numFmt w:val="bullet"/>
      <w:lvlText w:val="o"/>
      <w:lvlJc w:val="left"/>
      <w:pPr>
        <w:ind w:left="1080" w:hanging="360"/>
      </w:pPr>
      <w:rPr>
        <w:rFonts w:ascii="Courier New" w:hAnsi="Courier New" w:cs="Courier New" w:hint="default"/>
      </w:rPr>
    </w:lvl>
    <w:lvl w:ilvl="2" w:tplc="641AA93C" w:tentative="1">
      <w:start w:val="1"/>
      <w:numFmt w:val="bullet"/>
      <w:lvlText w:val=""/>
      <w:lvlJc w:val="left"/>
      <w:pPr>
        <w:ind w:left="1800" w:hanging="360"/>
      </w:pPr>
      <w:rPr>
        <w:rFonts w:ascii="Wingdings" w:hAnsi="Wingdings" w:hint="default"/>
      </w:rPr>
    </w:lvl>
    <w:lvl w:ilvl="3" w:tplc="13AE71A0" w:tentative="1">
      <w:start w:val="1"/>
      <w:numFmt w:val="bullet"/>
      <w:lvlText w:val=""/>
      <w:lvlJc w:val="left"/>
      <w:pPr>
        <w:ind w:left="2520" w:hanging="360"/>
      </w:pPr>
      <w:rPr>
        <w:rFonts w:ascii="Symbol" w:hAnsi="Symbol" w:hint="default"/>
      </w:rPr>
    </w:lvl>
    <w:lvl w:ilvl="4" w:tplc="78C49CBC" w:tentative="1">
      <w:start w:val="1"/>
      <w:numFmt w:val="bullet"/>
      <w:lvlText w:val="o"/>
      <w:lvlJc w:val="left"/>
      <w:pPr>
        <w:ind w:left="3240" w:hanging="360"/>
      </w:pPr>
      <w:rPr>
        <w:rFonts w:ascii="Courier New" w:hAnsi="Courier New" w:cs="Courier New" w:hint="default"/>
      </w:rPr>
    </w:lvl>
    <w:lvl w:ilvl="5" w:tplc="7B66578E" w:tentative="1">
      <w:start w:val="1"/>
      <w:numFmt w:val="bullet"/>
      <w:lvlText w:val=""/>
      <w:lvlJc w:val="left"/>
      <w:pPr>
        <w:ind w:left="3960" w:hanging="360"/>
      </w:pPr>
      <w:rPr>
        <w:rFonts w:ascii="Wingdings" w:hAnsi="Wingdings" w:hint="default"/>
      </w:rPr>
    </w:lvl>
    <w:lvl w:ilvl="6" w:tplc="3CBC6824" w:tentative="1">
      <w:start w:val="1"/>
      <w:numFmt w:val="bullet"/>
      <w:lvlText w:val=""/>
      <w:lvlJc w:val="left"/>
      <w:pPr>
        <w:ind w:left="4680" w:hanging="360"/>
      </w:pPr>
      <w:rPr>
        <w:rFonts w:ascii="Symbol" w:hAnsi="Symbol" w:hint="default"/>
      </w:rPr>
    </w:lvl>
    <w:lvl w:ilvl="7" w:tplc="BEF689FC" w:tentative="1">
      <w:start w:val="1"/>
      <w:numFmt w:val="bullet"/>
      <w:lvlText w:val="o"/>
      <w:lvlJc w:val="left"/>
      <w:pPr>
        <w:ind w:left="5400" w:hanging="360"/>
      </w:pPr>
      <w:rPr>
        <w:rFonts w:ascii="Courier New" w:hAnsi="Courier New" w:cs="Courier New" w:hint="default"/>
      </w:rPr>
    </w:lvl>
    <w:lvl w:ilvl="8" w:tplc="2EF020D6" w:tentative="1">
      <w:start w:val="1"/>
      <w:numFmt w:val="bullet"/>
      <w:lvlText w:val=""/>
      <w:lvlJc w:val="left"/>
      <w:pPr>
        <w:ind w:left="6120" w:hanging="360"/>
      </w:pPr>
      <w:rPr>
        <w:rFonts w:ascii="Wingdings" w:hAnsi="Wingdings" w:hint="default"/>
      </w:rPr>
    </w:lvl>
  </w:abstractNum>
  <w:abstractNum w:abstractNumId="35" w15:restartNumberingAfterBreak="0">
    <w:nsid w:val="7B1D4FC3"/>
    <w:multiLevelType w:val="hybridMultilevel"/>
    <w:tmpl w:val="BBA6573A"/>
    <w:lvl w:ilvl="0" w:tplc="A27AC308">
      <w:start w:val="6"/>
      <w:numFmt w:val="bullet"/>
      <w:lvlText w:val="-"/>
      <w:lvlJc w:val="left"/>
      <w:pPr>
        <w:ind w:left="720" w:hanging="360"/>
      </w:pPr>
      <w:rPr>
        <w:rFonts w:ascii="Times New Roman" w:eastAsia="Times New Roman" w:hAnsi="Times New Roman" w:cs="Times New Roman" w:hint="default"/>
      </w:rPr>
    </w:lvl>
    <w:lvl w:ilvl="1" w:tplc="B9B87FCE" w:tentative="1">
      <w:start w:val="1"/>
      <w:numFmt w:val="bullet"/>
      <w:lvlText w:val="o"/>
      <w:lvlJc w:val="left"/>
      <w:pPr>
        <w:ind w:left="1440" w:hanging="360"/>
      </w:pPr>
      <w:rPr>
        <w:rFonts w:ascii="Courier New" w:hAnsi="Courier New" w:cs="Courier New" w:hint="default"/>
      </w:rPr>
    </w:lvl>
    <w:lvl w:ilvl="2" w:tplc="7432392A" w:tentative="1">
      <w:start w:val="1"/>
      <w:numFmt w:val="bullet"/>
      <w:lvlText w:val=""/>
      <w:lvlJc w:val="left"/>
      <w:pPr>
        <w:ind w:left="2160" w:hanging="360"/>
      </w:pPr>
      <w:rPr>
        <w:rFonts w:ascii="Wingdings" w:hAnsi="Wingdings" w:hint="default"/>
      </w:rPr>
    </w:lvl>
    <w:lvl w:ilvl="3" w:tplc="7FB6D45E" w:tentative="1">
      <w:start w:val="1"/>
      <w:numFmt w:val="bullet"/>
      <w:lvlText w:val=""/>
      <w:lvlJc w:val="left"/>
      <w:pPr>
        <w:ind w:left="2880" w:hanging="360"/>
      </w:pPr>
      <w:rPr>
        <w:rFonts w:ascii="Symbol" w:hAnsi="Symbol" w:hint="default"/>
      </w:rPr>
    </w:lvl>
    <w:lvl w:ilvl="4" w:tplc="96FE16DE" w:tentative="1">
      <w:start w:val="1"/>
      <w:numFmt w:val="bullet"/>
      <w:lvlText w:val="o"/>
      <w:lvlJc w:val="left"/>
      <w:pPr>
        <w:ind w:left="3600" w:hanging="360"/>
      </w:pPr>
      <w:rPr>
        <w:rFonts w:ascii="Courier New" w:hAnsi="Courier New" w:cs="Courier New" w:hint="default"/>
      </w:rPr>
    </w:lvl>
    <w:lvl w:ilvl="5" w:tplc="9EB033A6" w:tentative="1">
      <w:start w:val="1"/>
      <w:numFmt w:val="bullet"/>
      <w:lvlText w:val=""/>
      <w:lvlJc w:val="left"/>
      <w:pPr>
        <w:ind w:left="4320" w:hanging="360"/>
      </w:pPr>
      <w:rPr>
        <w:rFonts w:ascii="Wingdings" w:hAnsi="Wingdings" w:hint="default"/>
      </w:rPr>
    </w:lvl>
    <w:lvl w:ilvl="6" w:tplc="B4B28FF8" w:tentative="1">
      <w:start w:val="1"/>
      <w:numFmt w:val="bullet"/>
      <w:lvlText w:val=""/>
      <w:lvlJc w:val="left"/>
      <w:pPr>
        <w:ind w:left="5040" w:hanging="360"/>
      </w:pPr>
      <w:rPr>
        <w:rFonts w:ascii="Symbol" w:hAnsi="Symbol" w:hint="default"/>
      </w:rPr>
    </w:lvl>
    <w:lvl w:ilvl="7" w:tplc="982AF1C2" w:tentative="1">
      <w:start w:val="1"/>
      <w:numFmt w:val="bullet"/>
      <w:lvlText w:val="o"/>
      <w:lvlJc w:val="left"/>
      <w:pPr>
        <w:ind w:left="5760" w:hanging="360"/>
      </w:pPr>
      <w:rPr>
        <w:rFonts w:ascii="Courier New" w:hAnsi="Courier New" w:cs="Courier New" w:hint="default"/>
      </w:rPr>
    </w:lvl>
    <w:lvl w:ilvl="8" w:tplc="2C74C9D0" w:tentative="1">
      <w:start w:val="1"/>
      <w:numFmt w:val="bullet"/>
      <w:lvlText w:val=""/>
      <w:lvlJc w:val="left"/>
      <w:pPr>
        <w:ind w:left="6480" w:hanging="360"/>
      </w:pPr>
      <w:rPr>
        <w:rFonts w:ascii="Wingdings" w:hAnsi="Wingdings" w:hint="default"/>
      </w:rPr>
    </w:lvl>
  </w:abstractNum>
  <w:num w:numId="1" w16cid:durableId="859977413">
    <w:abstractNumId w:val="0"/>
  </w:num>
  <w:num w:numId="2" w16cid:durableId="1827086964">
    <w:abstractNumId w:val="1"/>
    <w:lvlOverride w:ilvl="0">
      <w:lvl w:ilvl="0">
        <w:start w:val="1"/>
        <w:numFmt w:val="bullet"/>
        <w:pStyle w:val="BMSBulletsSmall"/>
        <w:lvlText w:val=""/>
        <w:legacy w:legacy="1" w:legacySpace="0" w:legacyIndent="567"/>
        <w:lvlJc w:val="left"/>
        <w:pPr>
          <w:ind w:left="567" w:hanging="567"/>
        </w:pPr>
        <w:rPr>
          <w:rFonts w:ascii="Arial" w:hAnsi="Arial" w:hint="default"/>
          <w:sz w:val="10"/>
        </w:rPr>
      </w:lvl>
    </w:lvlOverride>
  </w:num>
  <w:num w:numId="3" w16cid:durableId="2104958315">
    <w:abstractNumId w:val="17"/>
  </w:num>
  <w:num w:numId="4" w16cid:durableId="1233197070">
    <w:abstractNumId w:val="33"/>
  </w:num>
  <w:num w:numId="5" w16cid:durableId="261454023">
    <w:abstractNumId w:val="7"/>
  </w:num>
  <w:num w:numId="6" w16cid:durableId="1160852255">
    <w:abstractNumId w:val="29"/>
  </w:num>
  <w:num w:numId="7" w16cid:durableId="1577979080">
    <w:abstractNumId w:val="17"/>
    <w:lvlOverride w:ilvl="0">
      <w:lvl w:ilvl="0">
        <w:start w:val="1"/>
        <w:numFmt w:val="bullet"/>
        <w:pStyle w:val="EMEABodyTextIndent"/>
        <w:lvlText w:val=""/>
        <w:lvlJc w:val="left"/>
        <w:pPr>
          <w:tabs>
            <w:tab w:val="num" w:pos="360"/>
          </w:tabs>
          <w:ind w:left="360" w:hanging="360"/>
        </w:pPr>
        <w:rPr>
          <w:rFonts w:ascii="Wingdings" w:hAnsi="Wingdings" w:hint="default"/>
        </w:rPr>
      </w:lvl>
    </w:lvlOverride>
  </w:num>
  <w:num w:numId="8" w16cid:durableId="2012176129">
    <w:abstractNumId w:val="18"/>
  </w:num>
  <w:num w:numId="9" w16cid:durableId="2123573376">
    <w:abstractNumId w:val="20"/>
  </w:num>
  <w:num w:numId="10" w16cid:durableId="1617250791">
    <w:abstractNumId w:val="14"/>
  </w:num>
  <w:num w:numId="11" w16cid:durableId="1904439705">
    <w:abstractNumId w:val="17"/>
  </w:num>
  <w:num w:numId="12" w16cid:durableId="1364794257">
    <w:abstractNumId w:val="17"/>
  </w:num>
  <w:num w:numId="13" w16cid:durableId="983002896">
    <w:abstractNumId w:val="17"/>
  </w:num>
  <w:num w:numId="14" w16cid:durableId="450244341">
    <w:abstractNumId w:val="35"/>
  </w:num>
  <w:num w:numId="15" w16cid:durableId="876308480">
    <w:abstractNumId w:val="34"/>
  </w:num>
  <w:num w:numId="16" w16cid:durableId="266431357">
    <w:abstractNumId w:val="4"/>
  </w:num>
  <w:num w:numId="17" w16cid:durableId="2035572551">
    <w:abstractNumId w:val="32"/>
  </w:num>
  <w:num w:numId="18" w16cid:durableId="79719405">
    <w:abstractNumId w:val="15"/>
  </w:num>
  <w:num w:numId="19" w16cid:durableId="757020006">
    <w:abstractNumId w:val="11"/>
  </w:num>
  <w:num w:numId="20" w16cid:durableId="948044969">
    <w:abstractNumId w:val="25"/>
  </w:num>
  <w:num w:numId="21" w16cid:durableId="123277194">
    <w:abstractNumId w:val="27"/>
  </w:num>
  <w:num w:numId="22" w16cid:durableId="1265960159">
    <w:abstractNumId w:val="19"/>
  </w:num>
  <w:num w:numId="23" w16cid:durableId="94904732">
    <w:abstractNumId w:val="5"/>
  </w:num>
  <w:num w:numId="24" w16cid:durableId="585843731">
    <w:abstractNumId w:val="17"/>
  </w:num>
  <w:num w:numId="25" w16cid:durableId="1135100950">
    <w:abstractNumId w:val="17"/>
  </w:num>
  <w:num w:numId="26" w16cid:durableId="1299414897">
    <w:abstractNumId w:val="9"/>
  </w:num>
  <w:num w:numId="27" w16cid:durableId="1465855533">
    <w:abstractNumId w:val="2"/>
  </w:num>
  <w:num w:numId="28" w16cid:durableId="619381357">
    <w:abstractNumId w:val="22"/>
  </w:num>
  <w:num w:numId="29" w16cid:durableId="1339506895">
    <w:abstractNumId w:val="3"/>
  </w:num>
  <w:num w:numId="30" w16cid:durableId="2031493060">
    <w:abstractNumId w:val="12"/>
  </w:num>
  <w:num w:numId="31" w16cid:durableId="1631088085">
    <w:abstractNumId w:val="6"/>
  </w:num>
  <w:num w:numId="32" w16cid:durableId="12671543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70627931">
    <w:abstractNumId w:val="21"/>
  </w:num>
  <w:num w:numId="34" w16cid:durableId="277878091">
    <w:abstractNumId w:val="26"/>
  </w:num>
  <w:num w:numId="35" w16cid:durableId="339507988">
    <w:abstractNumId w:val="3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98661979">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0365986">
    <w:abstractNumId w:val="10"/>
  </w:num>
  <w:num w:numId="38" w16cid:durableId="1141069724">
    <w:abstractNumId w:val="23"/>
  </w:num>
  <w:num w:numId="39" w16cid:durableId="1355499737">
    <w:abstractNumId w:val="30"/>
  </w:num>
  <w:num w:numId="40" w16cid:durableId="1987587275">
    <w:abstractNumId w:val="24"/>
  </w:num>
  <w:num w:numId="41" w16cid:durableId="765424172">
    <w:abstractNumId w:val="13"/>
  </w:num>
  <w:num w:numId="42" w16cid:durableId="1529903152">
    <w:abstractNumId w:val="17"/>
  </w:num>
  <w:num w:numId="43" w16cid:durableId="671300119">
    <w:abstractNumId w:val="17"/>
  </w:num>
  <w:num w:numId="44" w16cid:durableId="1373382307">
    <w:abstractNumId w:val="28"/>
  </w:num>
  <w:num w:numId="45" w16cid:durableId="1796561448">
    <w:abstractNumId w:val="28"/>
  </w:num>
  <w:num w:numId="46" w16cid:durableId="103810819">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MS">
    <w15:presenceInfo w15:providerId="None" w15:userId="BMS"/>
  </w15:person>
  <w15:person w15:author="BMS">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567"/>
  <w:hyphenationZone w:val="425"/>
  <w:drawingGridHorizontalSpacing w:val="110"/>
  <w:displayHorizontalDrawingGridEvery w:val="0"/>
  <w:displayVerticalDrawingGridEvery w:val="0"/>
  <w:noPunctuationKerning/>
  <w:characterSpacingControl w:val="doNotCompress"/>
  <w:hdrShapeDefaults>
    <o:shapedefaults v:ext="edit" spidmax="2096"/>
  </w:hdrShapeDefaults>
  <w:footnotePr>
    <w:footnote w:id="-1"/>
    <w:footnote w:id="0"/>
  </w:footnotePr>
  <w:endnotePr>
    <w:numFmt w:val="decimal"/>
    <w:endnote w:id="-1"/>
    <w:endnote w:id="0"/>
  </w:endnotePr>
  <w:compat>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CurrentCoreTemplateVersion" w:val="3.0.1.4"/>
    <w:docVar w:name="InitialCoreTemplateVersion" w:val="1.0"/>
  </w:docVars>
  <w:rsids>
    <w:rsidRoot w:val="007A778D"/>
    <w:rsid w:val="00000934"/>
    <w:rsid w:val="00002757"/>
    <w:rsid w:val="000029E5"/>
    <w:rsid w:val="00003E36"/>
    <w:rsid w:val="000052AC"/>
    <w:rsid w:val="00006408"/>
    <w:rsid w:val="0000682B"/>
    <w:rsid w:val="0000687F"/>
    <w:rsid w:val="00006953"/>
    <w:rsid w:val="000072BD"/>
    <w:rsid w:val="00007946"/>
    <w:rsid w:val="0001023E"/>
    <w:rsid w:val="00011857"/>
    <w:rsid w:val="00011A73"/>
    <w:rsid w:val="000125E3"/>
    <w:rsid w:val="00013380"/>
    <w:rsid w:val="00014063"/>
    <w:rsid w:val="00014096"/>
    <w:rsid w:val="000148CB"/>
    <w:rsid w:val="00014B6F"/>
    <w:rsid w:val="000157D3"/>
    <w:rsid w:val="00017704"/>
    <w:rsid w:val="00017FE3"/>
    <w:rsid w:val="0002036C"/>
    <w:rsid w:val="000207FE"/>
    <w:rsid w:val="00021387"/>
    <w:rsid w:val="00021836"/>
    <w:rsid w:val="0002563A"/>
    <w:rsid w:val="00026C8C"/>
    <w:rsid w:val="00026EC5"/>
    <w:rsid w:val="00026ED1"/>
    <w:rsid w:val="000309CA"/>
    <w:rsid w:val="0003162B"/>
    <w:rsid w:val="00031A61"/>
    <w:rsid w:val="00031DEE"/>
    <w:rsid w:val="00032395"/>
    <w:rsid w:val="00032800"/>
    <w:rsid w:val="00032926"/>
    <w:rsid w:val="000330F4"/>
    <w:rsid w:val="00033649"/>
    <w:rsid w:val="00033847"/>
    <w:rsid w:val="00033F39"/>
    <w:rsid w:val="00034110"/>
    <w:rsid w:val="000348AB"/>
    <w:rsid w:val="000351BC"/>
    <w:rsid w:val="00035327"/>
    <w:rsid w:val="00035BE3"/>
    <w:rsid w:val="00035CC7"/>
    <w:rsid w:val="00035D67"/>
    <w:rsid w:val="00035E74"/>
    <w:rsid w:val="000365FE"/>
    <w:rsid w:val="00036AF6"/>
    <w:rsid w:val="00037C45"/>
    <w:rsid w:val="000400C7"/>
    <w:rsid w:val="00040FD9"/>
    <w:rsid w:val="00042265"/>
    <w:rsid w:val="00043687"/>
    <w:rsid w:val="00043D15"/>
    <w:rsid w:val="000440C3"/>
    <w:rsid w:val="000445CA"/>
    <w:rsid w:val="00044846"/>
    <w:rsid w:val="00046360"/>
    <w:rsid w:val="000467AF"/>
    <w:rsid w:val="00046CA0"/>
    <w:rsid w:val="00046D33"/>
    <w:rsid w:val="000476D9"/>
    <w:rsid w:val="00050A12"/>
    <w:rsid w:val="00051F7C"/>
    <w:rsid w:val="00052771"/>
    <w:rsid w:val="00052EBF"/>
    <w:rsid w:val="000532CF"/>
    <w:rsid w:val="00053E46"/>
    <w:rsid w:val="000548B2"/>
    <w:rsid w:val="000554D3"/>
    <w:rsid w:val="000568C0"/>
    <w:rsid w:val="00056A4E"/>
    <w:rsid w:val="00056DF1"/>
    <w:rsid w:val="00057F00"/>
    <w:rsid w:val="00060BEA"/>
    <w:rsid w:val="00062029"/>
    <w:rsid w:val="000620F9"/>
    <w:rsid w:val="00062C5C"/>
    <w:rsid w:val="00062D5B"/>
    <w:rsid w:val="00062FE0"/>
    <w:rsid w:val="00063D7E"/>
    <w:rsid w:val="00063E16"/>
    <w:rsid w:val="00064521"/>
    <w:rsid w:val="00065399"/>
    <w:rsid w:val="000656D6"/>
    <w:rsid w:val="00065A27"/>
    <w:rsid w:val="00065F96"/>
    <w:rsid w:val="00066211"/>
    <w:rsid w:val="00066891"/>
    <w:rsid w:val="000669FC"/>
    <w:rsid w:val="000670E2"/>
    <w:rsid w:val="00067448"/>
    <w:rsid w:val="00067851"/>
    <w:rsid w:val="00067AF8"/>
    <w:rsid w:val="00067CCF"/>
    <w:rsid w:val="00070954"/>
    <w:rsid w:val="00070F97"/>
    <w:rsid w:val="000713B3"/>
    <w:rsid w:val="00072A6C"/>
    <w:rsid w:val="00073213"/>
    <w:rsid w:val="00073B54"/>
    <w:rsid w:val="00073C70"/>
    <w:rsid w:val="0007442A"/>
    <w:rsid w:val="00074CA5"/>
    <w:rsid w:val="00076223"/>
    <w:rsid w:val="00076CB0"/>
    <w:rsid w:val="000772B5"/>
    <w:rsid w:val="00077363"/>
    <w:rsid w:val="000775B8"/>
    <w:rsid w:val="00077969"/>
    <w:rsid w:val="000818F2"/>
    <w:rsid w:val="000820F2"/>
    <w:rsid w:val="00082425"/>
    <w:rsid w:val="0008242F"/>
    <w:rsid w:val="00082CB3"/>
    <w:rsid w:val="00083C65"/>
    <w:rsid w:val="0008419B"/>
    <w:rsid w:val="00084B72"/>
    <w:rsid w:val="00085C9A"/>
    <w:rsid w:val="00085DCD"/>
    <w:rsid w:val="00085E3B"/>
    <w:rsid w:val="000874B0"/>
    <w:rsid w:val="00087C04"/>
    <w:rsid w:val="00087CCF"/>
    <w:rsid w:val="00090EBF"/>
    <w:rsid w:val="00091751"/>
    <w:rsid w:val="00091971"/>
    <w:rsid w:val="00094A71"/>
    <w:rsid w:val="00095F6B"/>
    <w:rsid w:val="00096BD8"/>
    <w:rsid w:val="000971B5"/>
    <w:rsid w:val="00097414"/>
    <w:rsid w:val="000979BD"/>
    <w:rsid w:val="00097AFB"/>
    <w:rsid w:val="000A0233"/>
    <w:rsid w:val="000A0517"/>
    <w:rsid w:val="000A0E99"/>
    <w:rsid w:val="000A1170"/>
    <w:rsid w:val="000A1268"/>
    <w:rsid w:val="000A1919"/>
    <w:rsid w:val="000A1A9C"/>
    <w:rsid w:val="000A1D57"/>
    <w:rsid w:val="000A1DAB"/>
    <w:rsid w:val="000A1FBA"/>
    <w:rsid w:val="000A23E4"/>
    <w:rsid w:val="000A317F"/>
    <w:rsid w:val="000A3A5E"/>
    <w:rsid w:val="000A3A93"/>
    <w:rsid w:val="000A4CE7"/>
    <w:rsid w:val="000A6166"/>
    <w:rsid w:val="000A791C"/>
    <w:rsid w:val="000A7929"/>
    <w:rsid w:val="000B0466"/>
    <w:rsid w:val="000B0ADE"/>
    <w:rsid w:val="000B106F"/>
    <w:rsid w:val="000B23CF"/>
    <w:rsid w:val="000B3861"/>
    <w:rsid w:val="000B3E35"/>
    <w:rsid w:val="000B66E3"/>
    <w:rsid w:val="000B6BA1"/>
    <w:rsid w:val="000B7703"/>
    <w:rsid w:val="000C0B3D"/>
    <w:rsid w:val="000C0C1E"/>
    <w:rsid w:val="000C0E2E"/>
    <w:rsid w:val="000C1C54"/>
    <w:rsid w:val="000C2777"/>
    <w:rsid w:val="000C2F93"/>
    <w:rsid w:val="000C3836"/>
    <w:rsid w:val="000C3BAD"/>
    <w:rsid w:val="000C413E"/>
    <w:rsid w:val="000C4290"/>
    <w:rsid w:val="000C48E5"/>
    <w:rsid w:val="000C5820"/>
    <w:rsid w:val="000C6505"/>
    <w:rsid w:val="000C6EF1"/>
    <w:rsid w:val="000C6FE7"/>
    <w:rsid w:val="000D18C3"/>
    <w:rsid w:val="000D2E15"/>
    <w:rsid w:val="000D3EE3"/>
    <w:rsid w:val="000D4000"/>
    <w:rsid w:val="000D525F"/>
    <w:rsid w:val="000D5468"/>
    <w:rsid w:val="000D57F1"/>
    <w:rsid w:val="000D7163"/>
    <w:rsid w:val="000E0D99"/>
    <w:rsid w:val="000E24A4"/>
    <w:rsid w:val="000E3097"/>
    <w:rsid w:val="000E5293"/>
    <w:rsid w:val="000E662C"/>
    <w:rsid w:val="000E6794"/>
    <w:rsid w:val="000E69C9"/>
    <w:rsid w:val="000E7259"/>
    <w:rsid w:val="000F2285"/>
    <w:rsid w:val="000F2677"/>
    <w:rsid w:val="000F2C3A"/>
    <w:rsid w:val="000F3168"/>
    <w:rsid w:val="000F3526"/>
    <w:rsid w:val="000F3F6B"/>
    <w:rsid w:val="000F50B2"/>
    <w:rsid w:val="000F5BC6"/>
    <w:rsid w:val="000F6C98"/>
    <w:rsid w:val="000F6D22"/>
    <w:rsid w:val="000F739F"/>
    <w:rsid w:val="00100361"/>
    <w:rsid w:val="0010064C"/>
    <w:rsid w:val="00100EE4"/>
    <w:rsid w:val="0010196E"/>
    <w:rsid w:val="0010337A"/>
    <w:rsid w:val="001036AF"/>
    <w:rsid w:val="001036D6"/>
    <w:rsid w:val="00104C7C"/>
    <w:rsid w:val="0010551F"/>
    <w:rsid w:val="001060D0"/>
    <w:rsid w:val="001067B1"/>
    <w:rsid w:val="00106C0F"/>
    <w:rsid w:val="00107BFE"/>
    <w:rsid w:val="00107D35"/>
    <w:rsid w:val="00110084"/>
    <w:rsid w:val="001113F0"/>
    <w:rsid w:val="00111E02"/>
    <w:rsid w:val="00111FDE"/>
    <w:rsid w:val="0011268B"/>
    <w:rsid w:val="0011288C"/>
    <w:rsid w:val="00112F1D"/>
    <w:rsid w:val="0011346F"/>
    <w:rsid w:val="00115A5E"/>
    <w:rsid w:val="00115F61"/>
    <w:rsid w:val="0011647C"/>
    <w:rsid w:val="00122A87"/>
    <w:rsid w:val="00122D19"/>
    <w:rsid w:val="00123065"/>
    <w:rsid w:val="00123C53"/>
    <w:rsid w:val="00124995"/>
    <w:rsid w:val="00124AD3"/>
    <w:rsid w:val="0012517F"/>
    <w:rsid w:val="0012562A"/>
    <w:rsid w:val="00127EC7"/>
    <w:rsid w:val="00131422"/>
    <w:rsid w:val="00131DC4"/>
    <w:rsid w:val="00131F5E"/>
    <w:rsid w:val="001354B9"/>
    <w:rsid w:val="001354CB"/>
    <w:rsid w:val="0013750B"/>
    <w:rsid w:val="00137AA6"/>
    <w:rsid w:val="00141F67"/>
    <w:rsid w:val="0014319D"/>
    <w:rsid w:val="00143BD6"/>
    <w:rsid w:val="001445C9"/>
    <w:rsid w:val="00144AA9"/>
    <w:rsid w:val="00144FF1"/>
    <w:rsid w:val="00145FC1"/>
    <w:rsid w:val="001466C6"/>
    <w:rsid w:val="00146C10"/>
    <w:rsid w:val="00147342"/>
    <w:rsid w:val="001477E5"/>
    <w:rsid w:val="00150635"/>
    <w:rsid w:val="00151DCB"/>
    <w:rsid w:val="00152537"/>
    <w:rsid w:val="00154CEB"/>
    <w:rsid w:val="00154D66"/>
    <w:rsid w:val="00154EA4"/>
    <w:rsid w:val="0015607A"/>
    <w:rsid w:val="001564BE"/>
    <w:rsid w:val="001564D8"/>
    <w:rsid w:val="00156726"/>
    <w:rsid w:val="001571BB"/>
    <w:rsid w:val="001579B4"/>
    <w:rsid w:val="001607C0"/>
    <w:rsid w:val="00161325"/>
    <w:rsid w:val="001613A2"/>
    <w:rsid w:val="00161983"/>
    <w:rsid w:val="001635DC"/>
    <w:rsid w:val="0016392C"/>
    <w:rsid w:val="00163A2D"/>
    <w:rsid w:val="00164B47"/>
    <w:rsid w:val="001651CC"/>
    <w:rsid w:val="0016532B"/>
    <w:rsid w:val="00165AF2"/>
    <w:rsid w:val="001661EA"/>
    <w:rsid w:val="0017297E"/>
    <w:rsid w:val="00172E45"/>
    <w:rsid w:val="0017394B"/>
    <w:rsid w:val="00173ACC"/>
    <w:rsid w:val="00174023"/>
    <w:rsid w:val="00175845"/>
    <w:rsid w:val="00175B0D"/>
    <w:rsid w:val="001761A4"/>
    <w:rsid w:val="00177B57"/>
    <w:rsid w:val="00180723"/>
    <w:rsid w:val="00180A7A"/>
    <w:rsid w:val="00180C53"/>
    <w:rsid w:val="00181086"/>
    <w:rsid w:val="00182718"/>
    <w:rsid w:val="00183038"/>
    <w:rsid w:val="001830CC"/>
    <w:rsid w:val="00183890"/>
    <w:rsid w:val="001838EA"/>
    <w:rsid w:val="001842E8"/>
    <w:rsid w:val="00185817"/>
    <w:rsid w:val="00186EFC"/>
    <w:rsid w:val="00187D29"/>
    <w:rsid w:val="001904CF"/>
    <w:rsid w:val="00190D34"/>
    <w:rsid w:val="00191628"/>
    <w:rsid w:val="001930B3"/>
    <w:rsid w:val="001938FA"/>
    <w:rsid w:val="00194372"/>
    <w:rsid w:val="0019451D"/>
    <w:rsid w:val="001955D2"/>
    <w:rsid w:val="001967C7"/>
    <w:rsid w:val="001A1676"/>
    <w:rsid w:val="001A34FD"/>
    <w:rsid w:val="001A3644"/>
    <w:rsid w:val="001A41B4"/>
    <w:rsid w:val="001A4383"/>
    <w:rsid w:val="001A5EDA"/>
    <w:rsid w:val="001A616B"/>
    <w:rsid w:val="001A64C4"/>
    <w:rsid w:val="001A66BA"/>
    <w:rsid w:val="001A7D52"/>
    <w:rsid w:val="001B15CB"/>
    <w:rsid w:val="001B26F7"/>
    <w:rsid w:val="001B36D9"/>
    <w:rsid w:val="001B4085"/>
    <w:rsid w:val="001B4A03"/>
    <w:rsid w:val="001B77BD"/>
    <w:rsid w:val="001B789A"/>
    <w:rsid w:val="001B7F27"/>
    <w:rsid w:val="001C0649"/>
    <w:rsid w:val="001C1250"/>
    <w:rsid w:val="001C1CE4"/>
    <w:rsid w:val="001C206D"/>
    <w:rsid w:val="001C23F5"/>
    <w:rsid w:val="001C32B2"/>
    <w:rsid w:val="001C336F"/>
    <w:rsid w:val="001C3722"/>
    <w:rsid w:val="001C3C59"/>
    <w:rsid w:val="001C41F4"/>
    <w:rsid w:val="001C42D8"/>
    <w:rsid w:val="001C460D"/>
    <w:rsid w:val="001C4AE0"/>
    <w:rsid w:val="001C4D83"/>
    <w:rsid w:val="001C593B"/>
    <w:rsid w:val="001C6148"/>
    <w:rsid w:val="001D07FF"/>
    <w:rsid w:val="001D117C"/>
    <w:rsid w:val="001D15F5"/>
    <w:rsid w:val="001D250C"/>
    <w:rsid w:val="001D25F0"/>
    <w:rsid w:val="001D2606"/>
    <w:rsid w:val="001D299C"/>
    <w:rsid w:val="001D37CF"/>
    <w:rsid w:val="001D38FF"/>
    <w:rsid w:val="001D5FFC"/>
    <w:rsid w:val="001D6339"/>
    <w:rsid w:val="001D7B74"/>
    <w:rsid w:val="001E1CB4"/>
    <w:rsid w:val="001E1CE4"/>
    <w:rsid w:val="001E1F25"/>
    <w:rsid w:val="001E20B8"/>
    <w:rsid w:val="001E2ABA"/>
    <w:rsid w:val="001E2BB8"/>
    <w:rsid w:val="001E4178"/>
    <w:rsid w:val="001E455A"/>
    <w:rsid w:val="001E4E4F"/>
    <w:rsid w:val="001E545D"/>
    <w:rsid w:val="001E5549"/>
    <w:rsid w:val="001E6118"/>
    <w:rsid w:val="001E668C"/>
    <w:rsid w:val="001E7086"/>
    <w:rsid w:val="001E7229"/>
    <w:rsid w:val="001E76A4"/>
    <w:rsid w:val="001F13D9"/>
    <w:rsid w:val="001F1723"/>
    <w:rsid w:val="001F2C51"/>
    <w:rsid w:val="001F30D9"/>
    <w:rsid w:val="001F363C"/>
    <w:rsid w:val="001F6D5C"/>
    <w:rsid w:val="001F70FE"/>
    <w:rsid w:val="001F7B3A"/>
    <w:rsid w:val="002004FD"/>
    <w:rsid w:val="0020147F"/>
    <w:rsid w:val="00202044"/>
    <w:rsid w:val="002027F5"/>
    <w:rsid w:val="00202C1E"/>
    <w:rsid w:val="00202DE3"/>
    <w:rsid w:val="002035CC"/>
    <w:rsid w:val="002037B3"/>
    <w:rsid w:val="00203E63"/>
    <w:rsid w:val="00203F2E"/>
    <w:rsid w:val="00203F87"/>
    <w:rsid w:val="002042DF"/>
    <w:rsid w:val="00205DE0"/>
    <w:rsid w:val="002062D2"/>
    <w:rsid w:val="002072AC"/>
    <w:rsid w:val="00207A31"/>
    <w:rsid w:val="0021013C"/>
    <w:rsid w:val="00210AA5"/>
    <w:rsid w:val="00210AC9"/>
    <w:rsid w:val="00210BFA"/>
    <w:rsid w:val="0021145D"/>
    <w:rsid w:val="0021397F"/>
    <w:rsid w:val="0021419C"/>
    <w:rsid w:val="00214652"/>
    <w:rsid w:val="00214D75"/>
    <w:rsid w:val="0022168F"/>
    <w:rsid w:val="002220CD"/>
    <w:rsid w:val="0022232B"/>
    <w:rsid w:val="00222C21"/>
    <w:rsid w:val="00223455"/>
    <w:rsid w:val="002242D5"/>
    <w:rsid w:val="002247A3"/>
    <w:rsid w:val="00224C04"/>
    <w:rsid w:val="0022635A"/>
    <w:rsid w:val="00230CDA"/>
    <w:rsid w:val="00230D57"/>
    <w:rsid w:val="00231605"/>
    <w:rsid w:val="0023161A"/>
    <w:rsid w:val="00231B96"/>
    <w:rsid w:val="00232387"/>
    <w:rsid w:val="002324C9"/>
    <w:rsid w:val="00232D9B"/>
    <w:rsid w:val="00232FF0"/>
    <w:rsid w:val="002330C9"/>
    <w:rsid w:val="00233666"/>
    <w:rsid w:val="00233792"/>
    <w:rsid w:val="0023380E"/>
    <w:rsid w:val="00234DBD"/>
    <w:rsid w:val="00235211"/>
    <w:rsid w:val="0023542E"/>
    <w:rsid w:val="00235985"/>
    <w:rsid w:val="00236394"/>
    <w:rsid w:val="002414F8"/>
    <w:rsid w:val="00241643"/>
    <w:rsid w:val="00241912"/>
    <w:rsid w:val="00241F5C"/>
    <w:rsid w:val="002421C3"/>
    <w:rsid w:val="00242FBA"/>
    <w:rsid w:val="0024317C"/>
    <w:rsid w:val="00243C04"/>
    <w:rsid w:val="002444B8"/>
    <w:rsid w:val="00244657"/>
    <w:rsid w:val="002457E1"/>
    <w:rsid w:val="00246222"/>
    <w:rsid w:val="0024688A"/>
    <w:rsid w:val="002468E9"/>
    <w:rsid w:val="00246F66"/>
    <w:rsid w:val="00247211"/>
    <w:rsid w:val="002473BD"/>
    <w:rsid w:val="002475BE"/>
    <w:rsid w:val="00247863"/>
    <w:rsid w:val="00247B47"/>
    <w:rsid w:val="0025006B"/>
    <w:rsid w:val="0025115F"/>
    <w:rsid w:val="00251366"/>
    <w:rsid w:val="002514A8"/>
    <w:rsid w:val="00251CA5"/>
    <w:rsid w:val="00251EBD"/>
    <w:rsid w:val="00252546"/>
    <w:rsid w:val="00254751"/>
    <w:rsid w:val="002548CA"/>
    <w:rsid w:val="002559F3"/>
    <w:rsid w:val="00255B05"/>
    <w:rsid w:val="002566A8"/>
    <w:rsid w:val="00256938"/>
    <w:rsid w:val="00260703"/>
    <w:rsid w:val="002609BE"/>
    <w:rsid w:val="00263285"/>
    <w:rsid w:val="00263A5F"/>
    <w:rsid w:val="00263B28"/>
    <w:rsid w:val="00263D71"/>
    <w:rsid w:val="002643BC"/>
    <w:rsid w:val="00265747"/>
    <w:rsid w:val="002667F8"/>
    <w:rsid w:val="00266B94"/>
    <w:rsid w:val="00267DEE"/>
    <w:rsid w:val="00271966"/>
    <w:rsid w:val="00271A8B"/>
    <w:rsid w:val="00271E55"/>
    <w:rsid w:val="002723CA"/>
    <w:rsid w:val="002738AB"/>
    <w:rsid w:val="00275002"/>
    <w:rsid w:val="002756FE"/>
    <w:rsid w:val="00276380"/>
    <w:rsid w:val="00276A56"/>
    <w:rsid w:val="002806AB"/>
    <w:rsid w:val="002828D8"/>
    <w:rsid w:val="00282B91"/>
    <w:rsid w:val="00282E71"/>
    <w:rsid w:val="0028568F"/>
    <w:rsid w:val="002868E8"/>
    <w:rsid w:val="002871FD"/>
    <w:rsid w:val="00287B68"/>
    <w:rsid w:val="00287F17"/>
    <w:rsid w:val="002909AA"/>
    <w:rsid w:val="00290A3C"/>
    <w:rsid w:val="00291A4A"/>
    <w:rsid w:val="002926E7"/>
    <w:rsid w:val="00294A33"/>
    <w:rsid w:val="00296102"/>
    <w:rsid w:val="00296DCD"/>
    <w:rsid w:val="00296EC8"/>
    <w:rsid w:val="002972FF"/>
    <w:rsid w:val="00297C20"/>
    <w:rsid w:val="00297D81"/>
    <w:rsid w:val="002A0CAF"/>
    <w:rsid w:val="002A0F56"/>
    <w:rsid w:val="002A1B61"/>
    <w:rsid w:val="002A356D"/>
    <w:rsid w:val="002A435F"/>
    <w:rsid w:val="002A472C"/>
    <w:rsid w:val="002A51E5"/>
    <w:rsid w:val="002A544F"/>
    <w:rsid w:val="002A6506"/>
    <w:rsid w:val="002A6789"/>
    <w:rsid w:val="002A6EDF"/>
    <w:rsid w:val="002A7EC0"/>
    <w:rsid w:val="002B14DB"/>
    <w:rsid w:val="002B197C"/>
    <w:rsid w:val="002B1A1D"/>
    <w:rsid w:val="002B250E"/>
    <w:rsid w:val="002B2B74"/>
    <w:rsid w:val="002B2C46"/>
    <w:rsid w:val="002B3903"/>
    <w:rsid w:val="002B3FC1"/>
    <w:rsid w:val="002B4879"/>
    <w:rsid w:val="002B4C4A"/>
    <w:rsid w:val="002B5996"/>
    <w:rsid w:val="002B5A39"/>
    <w:rsid w:val="002B60D3"/>
    <w:rsid w:val="002B74EC"/>
    <w:rsid w:val="002B7B7F"/>
    <w:rsid w:val="002C09B7"/>
    <w:rsid w:val="002C0FDA"/>
    <w:rsid w:val="002C12E1"/>
    <w:rsid w:val="002C1F00"/>
    <w:rsid w:val="002C2773"/>
    <w:rsid w:val="002C349C"/>
    <w:rsid w:val="002C3A16"/>
    <w:rsid w:val="002C4D6C"/>
    <w:rsid w:val="002C52D6"/>
    <w:rsid w:val="002C639D"/>
    <w:rsid w:val="002C7CD2"/>
    <w:rsid w:val="002D0498"/>
    <w:rsid w:val="002D059E"/>
    <w:rsid w:val="002D0679"/>
    <w:rsid w:val="002D0A19"/>
    <w:rsid w:val="002D25BF"/>
    <w:rsid w:val="002D2B9A"/>
    <w:rsid w:val="002D3F6C"/>
    <w:rsid w:val="002D43EC"/>
    <w:rsid w:val="002D4840"/>
    <w:rsid w:val="002D4BB0"/>
    <w:rsid w:val="002D4DEE"/>
    <w:rsid w:val="002D551E"/>
    <w:rsid w:val="002D57B9"/>
    <w:rsid w:val="002D69E1"/>
    <w:rsid w:val="002D6ADA"/>
    <w:rsid w:val="002D786A"/>
    <w:rsid w:val="002D7DD8"/>
    <w:rsid w:val="002E03AE"/>
    <w:rsid w:val="002E09C7"/>
    <w:rsid w:val="002E1A93"/>
    <w:rsid w:val="002E20C6"/>
    <w:rsid w:val="002E24CF"/>
    <w:rsid w:val="002E2597"/>
    <w:rsid w:val="002E321E"/>
    <w:rsid w:val="002E3C2C"/>
    <w:rsid w:val="002E3D43"/>
    <w:rsid w:val="002E41D6"/>
    <w:rsid w:val="002E55FE"/>
    <w:rsid w:val="002E5F6D"/>
    <w:rsid w:val="002F06D1"/>
    <w:rsid w:val="002F0EC9"/>
    <w:rsid w:val="002F0F6F"/>
    <w:rsid w:val="002F1061"/>
    <w:rsid w:val="002F2590"/>
    <w:rsid w:val="002F2C18"/>
    <w:rsid w:val="002F36C1"/>
    <w:rsid w:val="002F57C1"/>
    <w:rsid w:val="002F5E18"/>
    <w:rsid w:val="002F6435"/>
    <w:rsid w:val="002F6AEA"/>
    <w:rsid w:val="002F7D19"/>
    <w:rsid w:val="002F7D98"/>
    <w:rsid w:val="003001B9"/>
    <w:rsid w:val="003007EB"/>
    <w:rsid w:val="003013B3"/>
    <w:rsid w:val="0030156A"/>
    <w:rsid w:val="00301979"/>
    <w:rsid w:val="003024F1"/>
    <w:rsid w:val="003025F5"/>
    <w:rsid w:val="003029B0"/>
    <w:rsid w:val="00302A47"/>
    <w:rsid w:val="00303E9A"/>
    <w:rsid w:val="003040CD"/>
    <w:rsid w:val="00304394"/>
    <w:rsid w:val="003043C0"/>
    <w:rsid w:val="003046F3"/>
    <w:rsid w:val="00304740"/>
    <w:rsid w:val="003054DF"/>
    <w:rsid w:val="003056FD"/>
    <w:rsid w:val="00305985"/>
    <w:rsid w:val="00306750"/>
    <w:rsid w:val="00306E22"/>
    <w:rsid w:val="00307425"/>
    <w:rsid w:val="003074E2"/>
    <w:rsid w:val="003077A4"/>
    <w:rsid w:val="003079AE"/>
    <w:rsid w:val="003108B1"/>
    <w:rsid w:val="003110F2"/>
    <w:rsid w:val="003128F6"/>
    <w:rsid w:val="00312C96"/>
    <w:rsid w:val="00312D71"/>
    <w:rsid w:val="003130AB"/>
    <w:rsid w:val="00313D9A"/>
    <w:rsid w:val="00313DDC"/>
    <w:rsid w:val="0031422D"/>
    <w:rsid w:val="00315947"/>
    <w:rsid w:val="003163CB"/>
    <w:rsid w:val="00321823"/>
    <w:rsid w:val="003218BF"/>
    <w:rsid w:val="00321C45"/>
    <w:rsid w:val="00323287"/>
    <w:rsid w:val="00323D7E"/>
    <w:rsid w:val="00323EA1"/>
    <w:rsid w:val="003259DA"/>
    <w:rsid w:val="00325B6A"/>
    <w:rsid w:val="00326471"/>
    <w:rsid w:val="00326528"/>
    <w:rsid w:val="00326A5C"/>
    <w:rsid w:val="00327965"/>
    <w:rsid w:val="00327BAF"/>
    <w:rsid w:val="003300A7"/>
    <w:rsid w:val="003305B3"/>
    <w:rsid w:val="00330679"/>
    <w:rsid w:val="00330D13"/>
    <w:rsid w:val="00330F4D"/>
    <w:rsid w:val="003310AB"/>
    <w:rsid w:val="00331923"/>
    <w:rsid w:val="00331A6E"/>
    <w:rsid w:val="00331AD9"/>
    <w:rsid w:val="00331E87"/>
    <w:rsid w:val="00332598"/>
    <w:rsid w:val="003331F6"/>
    <w:rsid w:val="00333726"/>
    <w:rsid w:val="003337E8"/>
    <w:rsid w:val="00333AD8"/>
    <w:rsid w:val="00334233"/>
    <w:rsid w:val="0033513D"/>
    <w:rsid w:val="003357E2"/>
    <w:rsid w:val="00336268"/>
    <w:rsid w:val="003365EC"/>
    <w:rsid w:val="00336CA0"/>
    <w:rsid w:val="00336EF5"/>
    <w:rsid w:val="003376B4"/>
    <w:rsid w:val="003379EC"/>
    <w:rsid w:val="003404BC"/>
    <w:rsid w:val="003405FA"/>
    <w:rsid w:val="00340A13"/>
    <w:rsid w:val="00340F63"/>
    <w:rsid w:val="00341E9E"/>
    <w:rsid w:val="00341F98"/>
    <w:rsid w:val="0034247D"/>
    <w:rsid w:val="00342C24"/>
    <w:rsid w:val="003430CB"/>
    <w:rsid w:val="00344BCB"/>
    <w:rsid w:val="00344E3D"/>
    <w:rsid w:val="00344EFE"/>
    <w:rsid w:val="003451FE"/>
    <w:rsid w:val="003452E8"/>
    <w:rsid w:val="00346C8D"/>
    <w:rsid w:val="00347380"/>
    <w:rsid w:val="00347D18"/>
    <w:rsid w:val="0035060E"/>
    <w:rsid w:val="00350B6F"/>
    <w:rsid w:val="00350D4C"/>
    <w:rsid w:val="003515DD"/>
    <w:rsid w:val="003527E1"/>
    <w:rsid w:val="0035298A"/>
    <w:rsid w:val="0035347C"/>
    <w:rsid w:val="003546A7"/>
    <w:rsid w:val="003550B8"/>
    <w:rsid w:val="0035523C"/>
    <w:rsid w:val="0035654D"/>
    <w:rsid w:val="00360398"/>
    <w:rsid w:val="003619DF"/>
    <w:rsid w:val="0036293D"/>
    <w:rsid w:val="00362FBF"/>
    <w:rsid w:val="00363436"/>
    <w:rsid w:val="0036470A"/>
    <w:rsid w:val="00364A9E"/>
    <w:rsid w:val="00364FE3"/>
    <w:rsid w:val="003650A4"/>
    <w:rsid w:val="003659E6"/>
    <w:rsid w:val="00366058"/>
    <w:rsid w:val="00366A9B"/>
    <w:rsid w:val="00367921"/>
    <w:rsid w:val="00370038"/>
    <w:rsid w:val="00370A91"/>
    <w:rsid w:val="00370E3C"/>
    <w:rsid w:val="00371AB0"/>
    <w:rsid w:val="00372CF4"/>
    <w:rsid w:val="0037398D"/>
    <w:rsid w:val="003741DA"/>
    <w:rsid w:val="003746E9"/>
    <w:rsid w:val="0037506F"/>
    <w:rsid w:val="00375417"/>
    <w:rsid w:val="00375E40"/>
    <w:rsid w:val="00375ECD"/>
    <w:rsid w:val="003775C4"/>
    <w:rsid w:val="00380971"/>
    <w:rsid w:val="00380ADE"/>
    <w:rsid w:val="003821CC"/>
    <w:rsid w:val="00382263"/>
    <w:rsid w:val="003828A4"/>
    <w:rsid w:val="00383740"/>
    <w:rsid w:val="003837F6"/>
    <w:rsid w:val="00383889"/>
    <w:rsid w:val="00383C73"/>
    <w:rsid w:val="003851D0"/>
    <w:rsid w:val="0038589D"/>
    <w:rsid w:val="00386111"/>
    <w:rsid w:val="00386A23"/>
    <w:rsid w:val="0038766D"/>
    <w:rsid w:val="00387912"/>
    <w:rsid w:val="0039113F"/>
    <w:rsid w:val="0039123F"/>
    <w:rsid w:val="00391E55"/>
    <w:rsid w:val="00392BEA"/>
    <w:rsid w:val="00392C00"/>
    <w:rsid w:val="0039351B"/>
    <w:rsid w:val="003949B8"/>
    <w:rsid w:val="00394DEC"/>
    <w:rsid w:val="0039621B"/>
    <w:rsid w:val="003973C5"/>
    <w:rsid w:val="00397BD4"/>
    <w:rsid w:val="003A00D2"/>
    <w:rsid w:val="003A00F9"/>
    <w:rsid w:val="003A196C"/>
    <w:rsid w:val="003A32D6"/>
    <w:rsid w:val="003A39B4"/>
    <w:rsid w:val="003A3BAA"/>
    <w:rsid w:val="003A3EAD"/>
    <w:rsid w:val="003A3EFF"/>
    <w:rsid w:val="003A45DC"/>
    <w:rsid w:val="003A4C93"/>
    <w:rsid w:val="003A5308"/>
    <w:rsid w:val="003A55A7"/>
    <w:rsid w:val="003A5F3B"/>
    <w:rsid w:val="003A6F58"/>
    <w:rsid w:val="003A72E0"/>
    <w:rsid w:val="003A746F"/>
    <w:rsid w:val="003A7F2E"/>
    <w:rsid w:val="003B008F"/>
    <w:rsid w:val="003B0A29"/>
    <w:rsid w:val="003B0B88"/>
    <w:rsid w:val="003B1883"/>
    <w:rsid w:val="003B2D68"/>
    <w:rsid w:val="003B3282"/>
    <w:rsid w:val="003B3423"/>
    <w:rsid w:val="003B4694"/>
    <w:rsid w:val="003B4C91"/>
    <w:rsid w:val="003B4D85"/>
    <w:rsid w:val="003B4D9D"/>
    <w:rsid w:val="003B5165"/>
    <w:rsid w:val="003B5D7F"/>
    <w:rsid w:val="003B5EDC"/>
    <w:rsid w:val="003B696A"/>
    <w:rsid w:val="003B6F3D"/>
    <w:rsid w:val="003B7CAB"/>
    <w:rsid w:val="003C00B4"/>
    <w:rsid w:val="003C2AE5"/>
    <w:rsid w:val="003C311C"/>
    <w:rsid w:val="003C34D5"/>
    <w:rsid w:val="003C40DB"/>
    <w:rsid w:val="003C67FB"/>
    <w:rsid w:val="003C6EC7"/>
    <w:rsid w:val="003C7627"/>
    <w:rsid w:val="003D0702"/>
    <w:rsid w:val="003D13BE"/>
    <w:rsid w:val="003D17EF"/>
    <w:rsid w:val="003D28DE"/>
    <w:rsid w:val="003D2F41"/>
    <w:rsid w:val="003D3277"/>
    <w:rsid w:val="003D3B4F"/>
    <w:rsid w:val="003D430C"/>
    <w:rsid w:val="003D4B87"/>
    <w:rsid w:val="003D4E46"/>
    <w:rsid w:val="003D5289"/>
    <w:rsid w:val="003D5642"/>
    <w:rsid w:val="003D5A65"/>
    <w:rsid w:val="003D69E2"/>
    <w:rsid w:val="003D6AF1"/>
    <w:rsid w:val="003D6D7D"/>
    <w:rsid w:val="003D7A3A"/>
    <w:rsid w:val="003E0F75"/>
    <w:rsid w:val="003E10FC"/>
    <w:rsid w:val="003E1C2C"/>
    <w:rsid w:val="003E1EB7"/>
    <w:rsid w:val="003E26BE"/>
    <w:rsid w:val="003E4F70"/>
    <w:rsid w:val="003E5B65"/>
    <w:rsid w:val="003E7A56"/>
    <w:rsid w:val="003F29AE"/>
    <w:rsid w:val="003F39ED"/>
    <w:rsid w:val="003F4577"/>
    <w:rsid w:val="003F494A"/>
    <w:rsid w:val="003F4DBB"/>
    <w:rsid w:val="003F4F63"/>
    <w:rsid w:val="003F53E1"/>
    <w:rsid w:val="003F579A"/>
    <w:rsid w:val="003F6AFD"/>
    <w:rsid w:val="003F7E75"/>
    <w:rsid w:val="00400687"/>
    <w:rsid w:val="00400EF5"/>
    <w:rsid w:val="00403162"/>
    <w:rsid w:val="00403232"/>
    <w:rsid w:val="004033AA"/>
    <w:rsid w:val="00403859"/>
    <w:rsid w:val="0040388F"/>
    <w:rsid w:val="00403A6A"/>
    <w:rsid w:val="00405E3C"/>
    <w:rsid w:val="004060CD"/>
    <w:rsid w:val="00406945"/>
    <w:rsid w:val="00407C25"/>
    <w:rsid w:val="00407C59"/>
    <w:rsid w:val="004106C2"/>
    <w:rsid w:val="004112DE"/>
    <w:rsid w:val="004124D0"/>
    <w:rsid w:val="00412DAC"/>
    <w:rsid w:val="004132DF"/>
    <w:rsid w:val="0041397D"/>
    <w:rsid w:val="00413C22"/>
    <w:rsid w:val="00413E72"/>
    <w:rsid w:val="0041473B"/>
    <w:rsid w:val="00414BA7"/>
    <w:rsid w:val="004158C9"/>
    <w:rsid w:val="00416030"/>
    <w:rsid w:val="004160D2"/>
    <w:rsid w:val="004165E7"/>
    <w:rsid w:val="00416FCA"/>
    <w:rsid w:val="004170D6"/>
    <w:rsid w:val="0041737F"/>
    <w:rsid w:val="00417643"/>
    <w:rsid w:val="004179E4"/>
    <w:rsid w:val="00417EFA"/>
    <w:rsid w:val="0042149D"/>
    <w:rsid w:val="004217D6"/>
    <w:rsid w:val="00421A2E"/>
    <w:rsid w:val="00422211"/>
    <w:rsid w:val="00424B7D"/>
    <w:rsid w:val="00425124"/>
    <w:rsid w:val="00425176"/>
    <w:rsid w:val="0042747F"/>
    <w:rsid w:val="00427B2B"/>
    <w:rsid w:val="00430725"/>
    <w:rsid w:val="00431793"/>
    <w:rsid w:val="00431E41"/>
    <w:rsid w:val="00432055"/>
    <w:rsid w:val="00432591"/>
    <w:rsid w:val="00433163"/>
    <w:rsid w:val="00434165"/>
    <w:rsid w:val="004342F1"/>
    <w:rsid w:val="00434F50"/>
    <w:rsid w:val="0043661B"/>
    <w:rsid w:val="00436906"/>
    <w:rsid w:val="00441ED4"/>
    <w:rsid w:val="004420ED"/>
    <w:rsid w:val="004421D8"/>
    <w:rsid w:val="00442453"/>
    <w:rsid w:val="00442FCA"/>
    <w:rsid w:val="00443442"/>
    <w:rsid w:val="004441D5"/>
    <w:rsid w:val="0044534F"/>
    <w:rsid w:val="00445AB9"/>
    <w:rsid w:val="00445FE9"/>
    <w:rsid w:val="004466E5"/>
    <w:rsid w:val="0044685B"/>
    <w:rsid w:val="00446AF8"/>
    <w:rsid w:val="00447276"/>
    <w:rsid w:val="0044728D"/>
    <w:rsid w:val="004472C7"/>
    <w:rsid w:val="004476CD"/>
    <w:rsid w:val="00447841"/>
    <w:rsid w:val="00447D41"/>
    <w:rsid w:val="00447EFB"/>
    <w:rsid w:val="00450B0A"/>
    <w:rsid w:val="00451BC7"/>
    <w:rsid w:val="00451D40"/>
    <w:rsid w:val="0045287B"/>
    <w:rsid w:val="004535A5"/>
    <w:rsid w:val="004537E6"/>
    <w:rsid w:val="0045410C"/>
    <w:rsid w:val="00455123"/>
    <w:rsid w:val="0045616B"/>
    <w:rsid w:val="00456562"/>
    <w:rsid w:val="004574D8"/>
    <w:rsid w:val="00460533"/>
    <w:rsid w:val="004610E2"/>
    <w:rsid w:val="0046143B"/>
    <w:rsid w:val="004615D7"/>
    <w:rsid w:val="00461894"/>
    <w:rsid w:val="004629FD"/>
    <w:rsid w:val="00462C87"/>
    <w:rsid w:val="004636EA"/>
    <w:rsid w:val="00463A9E"/>
    <w:rsid w:val="00463C39"/>
    <w:rsid w:val="00463DC4"/>
    <w:rsid w:val="00463EAD"/>
    <w:rsid w:val="00466B02"/>
    <w:rsid w:val="00466B87"/>
    <w:rsid w:val="0046704C"/>
    <w:rsid w:val="00467843"/>
    <w:rsid w:val="0047000A"/>
    <w:rsid w:val="0047107A"/>
    <w:rsid w:val="0047157C"/>
    <w:rsid w:val="00472F8F"/>
    <w:rsid w:val="00473650"/>
    <w:rsid w:val="004736C9"/>
    <w:rsid w:val="004737AC"/>
    <w:rsid w:val="00473B43"/>
    <w:rsid w:val="00474C19"/>
    <w:rsid w:val="00475024"/>
    <w:rsid w:val="00476320"/>
    <w:rsid w:val="00476487"/>
    <w:rsid w:val="004764A6"/>
    <w:rsid w:val="00476DBC"/>
    <w:rsid w:val="004777B1"/>
    <w:rsid w:val="00477AF2"/>
    <w:rsid w:val="00480AC0"/>
    <w:rsid w:val="0048150B"/>
    <w:rsid w:val="00481544"/>
    <w:rsid w:val="00481663"/>
    <w:rsid w:val="00481EA7"/>
    <w:rsid w:val="0048217F"/>
    <w:rsid w:val="00483522"/>
    <w:rsid w:val="00484FC0"/>
    <w:rsid w:val="00485078"/>
    <w:rsid w:val="004856AD"/>
    <w:rsid w:val="004861B8"/>
    <w:rsid w:val="0048650A"/>
    <w:rsid w:val="004865A7"/>
    <w:rsid w:val="00491340"/>
    <w:rsid w:val="0049145B"/>
    <w:rsid w:val="00491B4D"/>
    <w:rsid w:val="00491BDB"/>
    <w:rsid w:val="00491D25"/>
    <w:rsid w:val="004926B7"/>
    <w:rsid w:val="004931A6"/>
    <w:rsid w:val="0049327F"/>
    <w:rsid w:val="004942D3"/>
    <w:rsid w:val="004950F0"/>
    <w:rsid w:val="0049539E"/>
    <w:rsid w:val="004962BE"/>
    <w:rsid w:val="004979A0"/>
    <w:rsid w:val="004A072A"/>
    <w:rsid w:val="004A0ABA"/>
    <w:rsid w:val="004A0FBF"/>
    <w:rsid w:val="004A14B8"/>
    <w:rsid w:val="004A1AF6"/>
    <w:rsid w:val="004A31A9"/>
    <w:rsid w:val="004A3F6E"/>
    <w:rsid w:val="004A414A"/>
    <w:rsid w:val="004A42E0"/>
    <w:rsid w:val="004A43D7"/>
    <w:rsid w:val="004A4D1E"/>
    <w:rsid w:val="004B281D"/>
    <w:rsid w:val="004B2D1E"/>
    <w:rsid w:val="004B2DAA"/>
    <w:rsid w:val="004B32E9"/>
    <w:rsid w:val="004B66F8"/>
    <w:rsid w:val="004B6BC4"/>
    <w:rsid w:val="004B6C6E"/>
    <w:rsid w:val="004B6F04"/>
    <w:rsid w:val="004B74F2"/>
    <w:rsid w:val="004B7BF2"/>
    <w:rsid w:val="004B7EF6"/>
    <w:rsid w:val="004C0F53"/>
    <w:rsid w:val="004C0F6A"/>
    <w:rsid w:val="004C1017"/>
    <w:rsid w:val="004C10E2"/>
    <w:rsid w:val="004C188C"/>
    <w:rsid w:val="004C1D1F"/>
    <w:rsid w:val="004C2153"/>
    <w:rsid w:val="004C260D"/>
    <w:rsid w:val="004C287E"/>
    <w:rsid w:val="004C3D96"/>
    <w:rsid w:val="004C55E2"/>
    <w:rsid w:val="004C570D"/>
    <w:rsid w:val="004C64CA"/>
    <w:rsid w:val="004C7229"/>
    <w:rsid w:val="004D02C5"/>
    <w:rsid w:val="004D162E"/>
    <w:rsid w:val="004D17FB"/>
    <w:rsid w:val="004D18DF"/>
    <w:rsid w:val="004D1F8C"/>
    <w:rsid w:val="004D24ED"/>
    <w:rsid w:val="004D2ACF"/>
    <w:rsid w:val="004D2B3A"/>
    <w:rsid w:val="004D3F3D"/>
    <w:rsid w:val="004D410A"/>
    <w:rsid w:val="004D4988"/>
    <w:rsid w:val="004D4CFC"/>
    <w:rsid w:val="004D517F"/>
    <w:rsid w:val="004D56A8"/>
    <w:rsid w:val="004D5FFA"/>
    <w:rsid w:val="004D6B85"/>
    <w:rsid w:val="004D73AB"/>
    <w:rsid w:val="004E211E"/>
    <w:rsid w:val="004E2BE6"/>
    <w:rsid w:val="004E3597"/>
    <w:rsid w:val="004E4465"/>
    <w:rsid w:val="004E4DB2"/>
    <w:rsid w:val="004E4FCC"/>
    <w:rsid w:val="004E57B2"/>
    <w:rsid w:val="004E5FA9"/>
    <w:rsid w:val="004E6375"/>
    <w:rsid w:val="004E6556"/>
    <w:rsid w:val="004E6EA6"/>
    <w:rsid w:val="004E6ED6"/>
    <w:rsid w:val="004F130A"/>
    <w:rsid w:val="004F168F"/>
    <w:rsid w:val="004F1B99"/>
    <w:rsid w:val="004F2E83"/>
    <w:rsid w:val="004F3008"/>
    <w:rsid w:val="004F3512"/>
    <w:rsid w:val="004F5453"/>
    <w:rsid w:val="004F5478"/>
    <w:rsid w:val="004F5E51"/>
    <w:rsid w:val="004F601A"/>
    <w:rsid w:val="004F70C5"/>
    <w:rsid w:val="004F7925"/>
    <w:rsid w:val="005004AF"/>
    <w:rsid w:val="00501225"/>
    <w:rsid w:val="0050258E"/>
    <w:rsid w:val="00503A60"/>
    <w:rsid w:val="00505042"/>
    <w:rsid w:val="0050506F"/>
    <w:rsid w:val="0050647F"/>
    <w:rsid w:val="005065C6"/>
    <w:rsid w:val="00506EA3"/>
    <w:rsid w:val="00506F04"/>
    <w:rsid w:val="00507A14"/>
    <w:rsid w:val="00511446"/>
    <w:rsid w:val="00511A74"/>
    <w:rsid w:val="00512028"/>
    <w:rsid w:val="0051254E"/>
    <w:rsid w:val="005144B5"/>
    <w:rsid w:val="00514774"/>
    <w:rsid w:val="00515AE7"/>
    <w:rsid w:val="00516227"/>
    <w:rsid w:val="005170E6"/>
    <w:rsid w:val="00520088"/>
    <w:rsid w:val="005202F1"/>
    <w:rsid w:val="00520427"/>
    <w:rsid w:val="00521D51"/>
    <w:rsid w:val="00522FF7"/>
    <w:rsid w:val="00526DCC"/>
    <w:rsid w:val="005270D0"/>
    <w:rsid w:val="00527630"/>
    <w:rsid w:val="00527AA7"/>
    <w:rsid w:val="0053045C"/>
    <w:rsid w:val="00530E5E"/>
    <w:rsid w:val="00532029"/>
    <w:rsid w:val="00532353"/>
    <w:rsid w:val="00532361"/>
    <w:rsid w:val="0053396F"/>
    <w:rsid w:val="00533EE6"/>
    <w:rsid w:val="0053488E"/>
    <w:rsid w:val="00534938"/>
    <w:rsid w:val="00534BDA"/>
    <w:rsid w:val="00536488"/>
    <w:rsid w:val="00537104"/>
    <w:rsid w:val="0053732C"/>
    <w:rsid w:val="00540048"/>
    <w:rsid w:val="005407C5"/>
    <w:rsid w:val="0054093E"/>
    <w:rsid w:val="00541464"/>
    <w:rsid w:val="00541890"/>
    <w:rsid w:val="00541FF1"/>
    <w:rsid w:val="0054267D"/>
    <w:rsid w:val="005434CD"/>
    <w:rsid w:val="00543E69"/>
    <w:rsid w:val="00544721"/>
    <w:rsid w:val="00544728"/>
    <w:rsid w:val="00544DE0"/>
    <w:rsid w:val="00545012"/>
    <w:rsid w:val="00546478"/>
    <w:rsid w:val="005465C3"/>
    <w:rsid w:val="00546FC3"/>
    <w:rsid w:val="00547235"/>
    <w:rsid w:val="005501D9"/>
    <w:rsid w:val="00550F4F"/>
    <w:rsid w:val="0055108E"/>
    <w:rsid w:val="005514DB"/>
    <w:rsid w:val="00551C89"/>
    <w:rsid w:val="00552B0B"/>
    <w:rsid w:val="00552DE0"/>
    <w:rsid w:val="00552F08"/>
    <w:rsid w:val="005530E9"/>
    <w:rsid w:val="00553A92"/>
    <w:rsid w:val="00553F19"/>
    <w:rsid w:val="00554314"/>
    <w:rsid w:val="00554606"/>
    <w:rsid w:val="00555710"/>
    <w:rsid w:val="005565F4"/>
    <w:rsid w:val="0055706C"/>
    <w:rsid w:val="005600E7"/>
    <w:rsid w:val="0056296C"/>
    <w:rsid w:val="00562C18"/>
    <w:rsid w:val="005632E5"/>
    <w:rsid w:val="0056472D"/>
    <w:rsid w:val="00564C99"/>
    <w:rsid w:val="00567506"/>
    <w:rsid w:val="00567526"/>
    <w:rsid w:val="00571118"/>
    <w:rsid w:val="00571965"/>
    <w:rsid w:val="00571F30"/>
    <w:rsid w:val="00571FC7"/>
    <w:rsid w:val="0057272E"/>
    <w:rsid w:val="00572A04"/>
    <w:rsid w:val="00572C02"/>
    <w:rsid w:val="00572CAD"/>
    <w:rsid w:val="00573EFF"/>
    <w:rsid w:val="00573F30"/>
    <w:rsid w:val="00574202"/>
    <w:rsid w:val="00575F1C"/>
    <w:rsid w:val="0057634C"/>
    <w:rsid w:val="005769C5"/>
    <w:rsid w:val="00577F94"/>
    <w:rsid w:val="00580B49"/>
    <w:rsid w:val="00581354"/>
    <w:rsid w:val="00581B0C"/>
    <w:rsid w:val="005826B9"/>
    <w:rsid w:val="00583326"/>
    <w:rsid w:val="005833D4"/>
    <w:rsid w:val="005846C8"/>
    <w:rsid w:val="005850FF"/>
    <w:rsid w:val="00585ACF"/>
    <w:rsid w:val="00586339"/>
    <w:rsid w:val="0058698C"/>
    <w:rsid w:val="00586E99"/>
    <w:rsid w:val="00587CB2"/>
    <w:rsid w:val="00590009"/>
    <w:rsid w:val="00590285"/>
    <w:rsid w:val="00590369"/>
    <w:rsid w:val="005904F9"/>
    <w:rsid w:val="005905CA"/>
    <w:rsid w:val="00590AB9"/>
    <w:rsid w:val="00591142"/>
    <w:rsid w:val="00591A05"/>
    <w:rsid w:val="00591E33"/>
    <w:rsid w:val="00592A4B"/>
    <w:rsid w:val="00592F1F"/>
    <w:rsid w:val="005965BF"/>
    <w:rsid w:val="005A0889"/>
    <w:rsid w:val="005A0BFE"/>
    <w:rsid w:val="005A1985"/>
    <w:rsid w:val="005A376D"/>
    <w:rsid w:val="005A39BC"/>
    <w:rsid w:val="005A3EB2"/>
    <w:rsid w:val="005A4BBA"/>
    <w:rsid w:val="005A53E1"/>
    <w:rsid w:val="005A57F3"/>
    <w:rsid w:val="005A6B93"/>
    <w:rsid w:val="005B083F"/>
    <w:rsid w:val="005B152F"/>
    <w:rsid w:val="005B1C2B"/>
    <w:rsid w:val="005B33BD"/>
    <w:rsid w:val="005B3FCC"/>
    <w:rsid w:val="005B427C"/>
    <w:rsid w:val="005B4605"/>
    <w:rsid w:val="005B46F0"/>
    <w:rsid w:val="005B4C8D"/>
    <w:rsid w:val="005B6308"/>
    <w:rsid w:val="005B7FE9"/>
    <w:rsid w:val="005C03FD"/>
    <w:rsid w:val="005C0CB4"/>
    <w:rsid w:val="005C0E39"/>
    <w:rsid w:val="005C1A38"/>
    <w:rsid w:val="005C1C4A"/>
    <w:rsid w:val="005C2DDC"/>
    <w:rsid w:val="005C38D7"/>
    <w:rsid w:val="005C5697"/>
    <w:rsid w:val="005C61E8"/>
    <w:rsid w:val="005C660F"/>
    <w:rsid w:val="005C671D"/>
    <w:rsid w:val="005C674F"/>
    <w:rsid w:val="005D0A14"/>
    <w:rsid w:val="005D111B"/>
    <w:rsid w:val="005D17F3"/>
    <w:rsid w:val="005D24EA"/>
    <w:rsid w:val="005D2744"/>
    <w:rsid w:val="005D3702"/>
    <w:rsid w:val="005D435F"/>
    <w:rsid w:val="005D53BA"/>
    <w:rsid w:val="005D607A"/>
    <w:rsid w:val="005D63DF"/>
    <w:rsid w:val="005D6E26"/>
    <w:rsid w:val="005E0880"/>
    <w:rsid w:val="005E1285"/>
    <w:rsid w:val="005E1B34"/>
    <w:rsid w:val="005E35AA"/>
    <w:rsid w:val="005E39EF"/>
    <w:rsid w:val="005E432B"/>
    <w:rsid w:val="005E4617"/>
    <w:rsid w:val="005E4641"/>
    <w:rsid w:val="005E4787"/>
    <w:rsid w:val="005E49B7"/>
    <w:rsid w:val="005E4E9A"/>
    <w:rsid w:val="005E64E0"/>
    <w:rsid w:val="005E7A7B"/>
    <w:rsid w:val="005E7CEA"/>
    <w:rsid w:val="005E7F40"/>
    <w:rsid w:val="005F024B"/>
    <w:rsid w:val="005F0862"/>
    <w:rsid w:val="005F1FAF"/>
    <w:rsid w:val="005F45B0"/>
    <w:rsid w:val="005F461B"/>
    <w:rsid w:val="005F5F24"/>
    <w:rsid w:val="005F5F83"/>
    <w:rsid w:val="005F5F9D"/>
    <w:rsid w:val="006004CA"/>
    <w:rsid w:val="0060104B"/>
    <w:rsid w:val="00601F8B"/>
    <w:rsid w:val="00602912"/>
    <w:rsid w:val="00603029"/>
    <w:rsid w:val="0060383A"/>
    <w:rsid w:val="006052C2"/>
    <w:rsid w:val="00605BB1"/>
    <w:rsid w:val="0060669C"/>
    <w:rsid w:val="00610696"/>
    <w:rsid w:val="00610AF1"/>
    <w:rsid w:val="00611353"/>
    <w:rsid w:val="00611665"/>
    <w:rsid w:val="00612601"/>
    <w:rsid w:val="006137DD"/>
    <w:rsid w:val="00615364"/>
    <w:rsid w:val="00616E15"/>
    <w:rsid w:val="006200BC"/>
    <w:rsid w:val="006201D4"/>
    <w:rsid w:val="006207D4"/>
    <w:rsid w:val="0062123C"/>
    <w:rsid w:val="00622953"/>
    <w:rsid w:val="00622F73"/>
    <w:rsid w:val="0062366A"/>
    <w:rsid w:val="00624B2D"/>
    <w:rsid w:val="0062517C"/>
    <w:rsid w:val="0062617E"/>
    <w:rsid w:val="00626A71"/>
    <w:rsid w:val="0063103F"/>
    <w:rsid w:val="00634856"/>
    <w:rsid w:val="00634C8E"/>
    <w:rsid w:val="0063548A"/>
    <w:rsid w:val="00635546"/>
    <w:rsid w:val="00635751"/>
    <w:rsid w:val="00635903"/>
    <w:rsid w:val="00635F75"/>
    <w:rsid w:val="00635F92"/>
    <w:rsid w:val="00636790"/>
    <w:rsid w:val="0063704A"/>
    <w:rsid w:val="0063715F"/>
    <w:rsid w:val="00637A83"/>
    <w:rsid w:val="00640A52"/>
    <w:rsid w:val="00640ECF"/>
    <w:rsid w:val="0064180E"/>
    <w:rsid w:val="00642131"/>
    <w:rsid w:val="00642825"/>
    <w:rsid w:val="00642912"/>
    <w:rsid w:val="00642B37"/>
    <w:rsid w:val="00642EAE"/>
    <w:rsid w:val="00645BF2"/>
    <w:rsid w:val="00646318"/>
    <w:rsid w:val="00646E73"/>
    <w:rsid w:val="00647E0C"/>
    <w:rsid w:val="00650F30"/>
    <w:rsid w:val="00651382"/>
    <w:rsid w:val="006513E9"/>
    <w:rsid w:val="00651A44"/>
    <w:rsid w:val="00653EA4"/>
    <w:rsid w:val="006545BF"/>
    <w:rsid w:val="00654850"/>
    <w:rsid w:val="00654BEC"/>
    <w:rsid w:val="00654EFA"/>
    <w:rsid w:val="00656157"/>
    <w:rsid w:val="0065764C"/>
    <w:rsid w:val="0065764D"/>
    <w:rsid w:val="00657F56"/>
    <w:rsid w:val="006609DE"/>
    <w:rsid w:val="00660A79"/>
    <w:rsid w:val="006611D6"/>
    <w:rsid w:val="006612CC"/>
    <w:rsid w:val="006619F3"/>
    <w:rsid w:val="00661A78"/>
    <w:rsid w:val="00661EB7"/>
    <w:rsid w:val="00663CF9"/>
    <w:rsid w:val="0066720F"/>
    <w:rsid w:val="00667F65"/>
    <w:rsid w:val="00670BD7"/>
    <w:rsid w:val="006717EB"/>
    <w:rsid w:val="006718F7"/>
    <w:rsid w:val="00672EAA"/>
    <w:rsid w:val="00673002"/>
    <w:rsid w:val="00673E5F"/>
    <w:rsid w:val="00674972"/>
    <w:rsid w:val="0067501D"/>
    <w:rsid w:val="00675DFC"/>
    <w:rsid w:val="006764ED"/>
    <w:rsid w:val="006766D8"/>
    <w:rsid w:val="00676B36"/>
    <w:rsid w:val="00677038"/>
    <w:rsid w:val="00677145"/>
    <w:rsid w:val="00677A8E"/>
    <w:rsid w:val="00680F47"/>
    <w:rsid w:val="00681B76"/>
    <w:rsid w:val="00682098"/>
    <w:rsid w:val="00683671"/>
    <w:rsid w:val="00683B92"/>
    <w:rsid w:val="00684375"/>
    <w:rsid w:val="00687223"/>
    <w:rsid w:val="00687DEF"/>
    <w:rsid w:val="00690114"/>
    <w:rsid w:val="00690E8C"/>
    <w:rsid w:val="0069154B"/>
    <w:rsid w:val="006917CF"/>
    <w:rsid w:val="00691874"/>
    <w:rsid w:val="00692756"/>
    <w:rsid w:val="006928CE"/>
    <w:rsid w:val="006928F7"/>
    <w:rsid w:val="006933C9"/>
    <w:rsid w:val="00694187"/>
    <w:rsid w:val="006942A2"/>
    <w:rsid w:val="00695696"/>
    <w:rsid w:val="00695C9B"/>
    <w:rsid w:val="0069633E"/>
    <w:rsid w:val="00696849"/>
    <w:rsid w:val="00697573"/>
    <w:rsid w:val="0069795E"/>
    <w:rsid w:val="006A0E97"/>
    <w:rsid w:val="006A21C1"/>
    <w:rsid w:val="006A2360"/>
    <w:rsid w:val="006A2755"/>
    <w:rsid w:val="006A2E88"/>
    <w:rsid w:val="006A2F31"/>
    <w:rsid w:val="006A3B68"/>
    <w:rsid w:val="006A4EAD"/>
    <w:rsid w:val="006A513E"/>
    <w:rsid w:val="006A56D3"/>
    <w:rsid w:val="006A5851"/>
    <w:rsid w:val="006A6ADF"/>
    <w:rsid w:val="006A6BE5"/>
    <w:rsid w:val="006A6C3E"/>
    <w:rsid w:val="006A72E4"/>
    <w:rsid w:val="006A792A"/>
    <w:rsid w:val="006B06E7"/>
    <w:rsid w:val="006B0B0E"/>
    <w:rsid w:val="006B0C6D"/>
    <w:rsid w:val="006B103A"/>
    <w:rsid w:val="006B1B7E"/>
    <w:rsid w:val="006B2C7B"/>
    <w:rsid w:val="006B42EF"/>
    <w:rsid w:val="006B4557"/>
    <w:rsid w:val="006B461B"/>
    <w:rsid w:val="006B47B9"/>
    <w:rsid w:val="006B7A28"/>
    <w:rsid w:val="006B7BDD"/>
    <w:rsid w:val="006B7BFF"/>
    <w:rsid w:val="006C1575"/>
    <w:rsid w:val="006C17BB"/>
    <w:rsid w:val="006C1DCE"/>
    <w:rsid w:val="006C27F7"/>
    <w:rsid w:val="006C298E"/>
    <w:rsid w:val="006C3829"/>
    <w:rsid w:val="006C46FA"/>
    <w:rsid w:val="006C510A"/>
    <w:rsid w:val="006C5252"/>
    <w:rsid w:val="006C550E"/>
    <w:rsid w:val="006C5A50"/>
    <w:rsid w:val="006C74B0"/>
    <w:rsid w:val="006D035F"/>
    <w:rsid w:val="006D1264"/>
    <w:rsid w:val="006D33F4"/>
    <w:rsid w:val="006D381C"/>
    <w:rsid w:val="006D3E5E"/>
    <w:rsid w:val="006D3EFF"/>
    <w:rsid w:val="006D543D"/>
    <w:rsid w:val="006D5D24"/>
    <w:rsid w:val="006D6A69"/>
    <w:rsid w:val="006D7A78"/>
    <w:rsid w:val="006E04B6"/>
    <w:rsid w:val="006E0924"/>
    <w:rsid w:val="006E1335"/>
    <w:rsid w:val="006E1A24"/>
    <w:rsid w:val="006E209E"/>
    <w:rsid w:val="006E247A"/>
    <w:rsid w:val="006E2540"/>
    <w:rsid w:val="006E376F"/>
    <w:rsid w:val="006E4216"/>
    <w:rsid w:val="006E5057"/>
    <w:rsid w:val="006E5D49"/>
    <w:rsid w:val="006E5E74"/>
    <w:rsid w:val="006E5F60"/>
    <w:rsid w:val="006E6A4B"/>
    <w:rsid w:val="006F0A5D"/>
    <w:rsid w:val="006F1618"/>
    <w:rsid w:val="006F3B74"/>
    <w:rsid w:val="006F3BA0"/>
    <w:rsid w:val="006F3E02"/>
    <w:rsid w:val="006F549A"/>
    <w:rsid w:val="006F5F78"/>
    <w:rsid w:val="006F5FDF"/>
    <w:rsid w:val="006F71A8"/>
    <w:rsid w:val="006F776E"/>
    <w:rsid w:val="0070082C"/>
    <w:rsid w:val="00700C50"/>
    <w:rsid w:val="0070140C"/>
    <w:rsid w:val="00703AC3"/>
    <w:rsid w:val="0070494F"/>
    <w:rsid w:val="00704FB8"/>
    <w:rsid w:val="0070601B"/>
    <w:rsid w:val="00706C55"/>
    <w:rsid w:val="0070780E"/>
    <w:rsid w:val="00710419"/>
    <w:rsid w:val="00710D23"/>
    <w:rsid w:val="00711C10"/>
    <w:rsid w:val="00711D69"/>
    <w:rsid w:val="0071201F"/>
    <w:rsid w:val="007131A7"/>
    <w:rsid w:val="007145FD"/>
    <w:rsid w:val="007151C1"/>
    <w:rsid w:val="00717BE9"/>
    <w:rsid w:val="007200C7"/>
    <w:rsid w:val="00720237"/>
    <w:rsid w:val="00721BC2"/>
    <w:rsid w:val="00721CA3"/>
    <w:rsid w:val="00723CB6"/>
    <w:rsid w:val="00724BA4"/>
    <w:rsid w:val="00725327"/>
    <w:rsid w:val="00725343"/>
    <w:rsid w:val="007258BA"/>
    <w:rsid w:val="007258F5"/>
    <w:rsid w:val="00725CEC"/>
    <w:rsid w:val="00726A77"/>
    <w:rsid w:val="007273CE"/>
    <w:rsid w:val="00727AD6"/>
    <w:rsid w:val="00730EAE"/>
    <w:rsid w:val="00731C27"/>
    <w:rsid w:val="007325CA"/>
    <w:rsid w:val="0073358D"/>
    <w:rsid w:val="00733C31"/>
    <w:rsid w:val="00735BB9"/>
    <w:rsid w:val="007362C2"/>
    <w:rsid w:val="007364BD"/>
    <w:rsid w:val="00736678"/>
    <w:rsid w:val="00736D72"/>
    <w:rsid w:val="00737047"/>
    <w:rsid w:val="007374A3"/>
    <w:rsid w:val="007415D0"/>
    <w:rsid w:val="00741734"/>
    <w:rsid w:val="00741848"/>
    <w:rsid w:val="0074220C"/>
    <w:rsid w:val="00742608"/>
    <w:rsid w:val="00742CFA"/>
    <w:rsid w:val="00743037"/>
    <w:rsid w:val="00744F88"/>
    <w:rsid w:val="007452EA"/>
    <w:rsid w:val="0074533B"/>
    <w:rsid w:val="0075057A"/>
    <w:rsid w:val="00750DFB"/>
    <w:rsid w:val="00750FAC"/>
    <w:rsid w:val="007515CC"/>
    <w:rsid w:val="00751C4B"/>
    <w:rsid w:val="00751D58"/>
    <w:rsid w:val="00752531"/>
    <w:rsid w:val="0075292F"/>
    <w:rsid w:val="00754409"/>
    <w:rsid w:val="00754C7C"/>
    <w:rsid w:val="00754EA1"/>
    <w:rsid w:val="00754EB8"/>
    <w:rsid w:val="0075598E"/>
    <w:rsid w:val="00756D4F"/>
    <w:rsid w:val="00757042"/>
    <w:rsid w:val="007572B3"/>
    <w:rsid w:val="00757425"/>
    <w:rsid w:val="0076011B"/>
    <w:rsid w:val="00760BD7"/>
    <w:rsid w:val="00761DB5"/>
    <w:rsid w:val="00762949"/>
    <w:rsid w:val="0076311D"/>
    <w:rsid w:val="00763CAE"/>
    <w:rsid w:val="00763CBF"/>
    <w:rsid w:val="00765432"/>
    <w:rsid w:val="00766BC6"/>
    <w:rsid w:val="00766E41"/>
    <w:rsid w:val="0076778D"/>
    <w:rsid w:val="00767C85"/>
    <w:rsid w:val="00767C8E"/>
    <w:rsid w:val="00767ECD"/>
    <w:rsid w:val="0077007E"/>
    <w:rsid w:val="0077065C"/>
    <w:rsid w:val="007707B2"/>
    <w:rsid w:val="007709C0"/>
    <w:rsid w:val="00770D33"/>
    <w:rsid w:val="00771687"/>
    <w:rsid w:val="00771EB0"/>
    <w:rsid w:val="007722A2"/>
    <w:rsid w:val="0077289F"/>
    <w:rsid w:val="007736F9"/>
    <w:rsid w:val="00773B68"/>
    <w:rsid w:val="00773E29"/>
    <w:rsid w:val="007747E0"/>
    <w:rsid w:val="0077487B"/>
    <w:rsid w:val="00774AAC"/>
    <w:rsid w:val="00775035"/>
    <w:rsid w:val="00776B98"/>
    <w:rsid w:val="0078001A"/>
    <w:rsid w:val="00780FA3"/>
    <w:rsid w:val="00781DC4"/>
    <w:rsid w:val="0078200F"/>
    <w:rsid w:val="007826AF"/>
    <w:rsid w:val="0078359C"/>
    <w:rsid w:val="0078385C"/>
    <w:rsid w:val="0078425B"/>
    <w:rsid w:val="007842C1"/>
    <w:rsid w:val="00785BC7"/>
    <w:rsid w:val="00785E8F"/>
    <w:rsid w:val="007871C1"/>
    <w:rsid w:val="007879B0"/>
    <w:rsid w:val="00787ED5"/>
    <w:rsid w:val="00790C23"/>
    <w:rsid w:val="00791615"/>
    <w:rsid w:val="007920ED"/>
    <w:rsid w:val="0079236B"/>
    <w:rsid w:val="00792877"/>
    <w:rsid w:val="00792BA4"/>
    <w:rsid w:val="00792E2C"/>
    <w:rsid w:val="00794CA7"/>
    <w:rsid w:val="0079666D"/>
    <w:rsid w:val="0079694E"/>
    <w:rsid w:val="00797CB5"/>
    <w:rsid w:val="007A0552"/>
    <w:rsid w:val="007A1410"/>
    <w:rsid w:val="007A18F8"/>
    <w:rsid w:val="007A1D23"/>
    <w:rsid w:val="007A23C1"/>
    <w:rsid w:val="007A31A8"/>
    <w:rsid w:val="007A3B20"/>
    <w:rsid w:val="007A3DF6"/>
    <w:rsid w:val="007A43B4"/>
    <w:rsid w:val="007A4490"/>
    <w:rsid w:val="007A5E7D"/>
    <w:rsid w:val="007A5EAC"/>
    <w:rsid w:val="007A64E0"/>
    <w:rsid w:val="007A6894"/>
    <w:rsid w:val="007A7222"/>
    <w:rsid w:val="007A778D"/>
    <w:rsid w:val="007A7B82"/>
    <w:rsid w:val="007A7F2B"/>
    <w:rsid w:val="007B0249"/>
    <w:rsid w:val="007B0365"/>
    <w:rsid w:val="007B0BAC"/>
    <w:rsid w:val="007B10CA"/>
    <w:rsid w:val="007B1131"/>
    <w:rsid w:val="007B14E5"/>
    <w:rsid w:val="007B214C"/>
    <w:rsid w:val="007B31BF"/>
    <w:rsid w:val="007B4345"/>
    <w:rsid w:val="007B460E"/>
    <w:rsid w:val="007B4F7D"/>
    <w:rsid w:val="007B529B"/>
    <w:rsid w:val="007B61DA"/>
    <w:rsid w:val="007B6CD4"/>
    <w:rsid w:val="007C0DB7"/>
    <w:rsid w:val="007C0E17"/>
    <w:rsid w:val="007C20F7"/>
    <w:rsid w:val="007C23E9"/>
    <w:rsid w:val="007C3816"/>
    <w:rsid w:val="007C3F7C"/>
    <w:rsid w:val="007C4861"/>
    <w:rsid w:val="007C5247"/>
    <w:rsid w:val="007C53A6"/>
    <w:rsid w:val="007C5689"/>
    <w:rsid w:val="007C59D1"/>
    <w:rsid w:val="007C5CB1"/>
    <w:rsid w:val="007C5E97"/>
    <w:rsid w:val="007C7B64"/>
    <w:rsid w:val="007C7C37"/>
    <w:rsid w:val="007D0471"/>
    <w:rsid w:val="007D3B36"/>
    <w:rsid w:val="007D3E6E"/>
    <w:rsid w:val="007D49E8"/>
    <w:rsid w:val="007D5B21"/>
    <w:rsid w:val="007D6717"/>
    <w:rsid w:val="007D6FC9"/>
    <w:rsid w:val="007D7201"/>
    <w:rsid w:val="007D7284"/>
    <w:rsid w:val="007D751C"/>
    <w:rsid w:val="007E0929"/>
    <w:rsid w:val="007E27B8"/>
    <w:rsid w:val="007E283A"/>
    <w:rsid w:val="007E3077"/>
    <w:rsid w:val="007E3B17"/>
    <w:rsid w:val="007E47D6"/>
    <w:rsid w:val="007E4871"/>
    <w:rsid w:val="007E4F95"/>
    <w:rsid w:val="007E5061"/>
    <w:rsid w:val="007E627C"/>
    <w:rsid w:val="007E6533"/>
    <w:rsid w:val="007E69C0"/>
    <w:rsid w:val="007F0090"/>
    <w:rsid w:val="007F0604"/>
    <w:rsid w:val="007F21BE"/>
    <w:rsid w:val="007F26FB"/>
    <w:rsid w:val="007F6CFE"/>
    <w:rsid w:val="007F7427"/>
    <w:rsid w:val="007F77F7"/>
    <w:rsid w:val="007F7BDB"/>
    <w:rsid w:val="00800953"/>
    <w:rsid w:val="00800AA0"/>
    <w:rsid w:val="00800C77"/>
    <w:rsid w:val="008016BE"/>
    <w:rsid w:val="008018B7"/>
    <w:rsid w:val="008027E7"/>
    <w:rsid w:val="00802F3E"/>
    <w:rsid w:val="0080487D"/>
    <w:rsid w:val="0080505B"/>
    <w:rsid w:val="008068CC"/>
    <w:rsid w:val="008077C6"/>
    <w:rsid w:val="00807E38"/>
    <w:rsid w:val="00810642"/>
    <w:rsid w:val="00810F97"/>
    <w:rsid w:val="00812345"/>
    <w:rsid w:val="00812C73"/>
    <w:rsid w:val="00812D43"/>
    <w:rsid w:val="008132C6"/>
    <w:rsid w:val="00814E6F"/>
    <w:rsid w:val="008157C3"/>
    <w:rsid w:val="00816C42"/>
    <w:rsid w:val="00817A7C"/>
    <w:rsid w:val="008200E4"/>
    <w:rsid w:val="008206FD"/>
    <w:rsid w:val="00821750"/>
    <w:rsid w:val="008219F6"/>
    <w:rsid w:val="00821BD1"/>
    <w:rsid w:val="0082254D"/>
    <w:rsid w:val="008226B3"/>
    <w:rsid w:val="00822792"/>
    <w:rsid w:val="00823EAA"/>
    <w:rsid w:val="00824695"/>
    <w:rsid w:val="00824901"/>
    <w:rsid w:val="00824E75"/>
    <w:rsid w:val="008257B1"/>
    <w:rsid w:val="00825A40"/>
    <w:rsid w:val="00826C39"/>
    <w:rsid w:val="0082715A"/>
    <w:rsid w:val="008275DD"/>
    <w:rsid w:val="00827763"/>
    <w:rsid w:val="00830474"/>
    <w:rsid w:val="0083145F"/>
    <w:rsid w:val="008319FB"/>
    <w:rsid w:val="00833175"/>
    <w:rsid w:val="00833B9D"/>
    <w:rsid w:val="00834886"/>
    <w:rsid w:val="00836886"/>
    <w:rsid w:val="00836EC9"/>
    <w:rsid w:val="00836FCB"/>
    <w:rsid w:val="00840CC0"/>
    <w:rsid w:val="00840E8D"/>
    <w:rsid w:val="0084109C"/>
    <w:rsid w:val="0084113B"/>
    <w:rsid w:val="00842297"/>
    <w:rsid w:val="00842325"/>
    <w:rsid w:val="00842AB8"/>
    <w:rsid w:val="008439D1"/>
    <w:rsid w:val="00844F57"/>
    <w:rsid w:val="008454E3"/>
    <w:rsid w:val="00846B5B"/>
    <w:rsid w:val="00847725"/>
    <w:rsid w:val="00847F90"/>
    <w:rsid w:val="008504E5"/>
    <w:rsid w:val="008510EE"/>
    <w:rsid w:val="00853878"/>
    <w:rsid w:val="00853ACE"/>
    <w:rsid w:val="00853DD4"/>
    <w:rsid w:val="00854011"/>
    <w:rsid w:val="008542BF"/>
    <w:rsid w:val="00854486"/>
    <w:rsid w:val="0085585B"/>
    <w:rsid w:val="00856BEC"/>
    <w:rsid w:val="00856D91"/>
    <w:rsid w:val="00857AF0"/>
    <w:rsid w:val="00857B56"/>
    <w:rsid w:val="00857CC3"/>
    <w:rsid w:val="00860647"/>
    <w:rsid w:val="008609A4"/>
    <w:rsid w:val="008629A6"/>
    <w:rsid w:val="00863143"/>
    <w:rsid w:val="00863587"/>
    <w:rsid w:val="008660B6"/>
    <w:rsid w:val="00867F7F"/>
    <w:rsid w:val="00870328"/>
    <w:rsid w:val="00870781"/>
    <w:rsid w:val="008707B8"/>
    <w:rsid w:val="008707D0"/>
    <w:rsid w:val="00870B2B"/>
    <w:rsid w:val="0087157C"/>
    <w:rsid w:val="008724F7"/>
    <w:rsid w:val="00872520"/>
    <w:rsid w:val="00872539"/>
    <w:rsid w:val="008734F6"/>
    <w:rsid w:val="008735B0"/>
    <w:rsid w:val="00874DF9"/>
    <w:rsid w:val="008769D4"/>
    <w:rsid w:val="00876B0F"/>
    <w:rsid w:val="0087738C"/>
    <w:rsid w:val="008777C8"/>
    <w:rsid w:val="008777D9"/>
    <w:rsid w:val="0087787E"/>
    <w:rsid w:val="0087798B"/>
    <w:rsid w:val="008811F9"/>
    <w:rsid w:val="008815C4"/>
    <w:rsid w:val="0088188E"/>
    <w:rsid w:val="008818DB"/>
    <w:rsid w:val="00881F81"/>
    <w:rsid w:val="008835AA"/>
    <w:rsid w:val="00883983"/>
    <w:rsid w:val="00885771"/>
    <w:rsid w:val="008858EF"/>
    <w:rsid w:val="00887752"/>
    <w:rsid w:val="008900B0"/>
    <w:rsid w:val="0089048F"/>
    <w:rsid w:val="008906CA"/>
    <w:rsid w:val="008915AD"/>
    <w:rsid w:val="008916CE"/>
    <w:rsid w:val="008918BC"/>
    <w:rsid w:val="008925CA"/>
    <w:rsid w:val="008936AA"/>
    <w:rsid w:val="00893965"/>
    <w:rsid w:val="00894741"/>
    <w:rsid w:val="00895800"/>
    <w:rsid w:val="00896102"/>
    <w:rsid w:val="008963CA"/>
    <w:rsid w:val="00896E7A"/>
    <w:rsid w:val="00897646"/>
    <w:rsid w:val="00897A05"/>
    <w:rsid w:val="00897A88"/>
    <w:rsid w:val="008A08F9"/>
    <w:rsid w:val="008A11E7"/>
    <w:rsid w:val="008A14F9"/>
    <w:rsid w:val="008A2967"/>
    <w:rsid w:val="008A2C04"/>
    <w:rsid w:val="008A347A"/>
    <w:rsid w:val="008A3D69"/>
    <w:rsid w:val="008A4B8F"/>
    <w:rsid w:val="008A4FB6"/>
    <w:rsid w:val="008A6057"/>
    <w:rsid w:val="008A6D3D"/>
    <w:rsid w:val="008A7080"/>
    <w:rsid w:val="008A71D1"/>
    <w:rsid w:val="008A7C99"/>
    <w:rsid w:val="008A7CD3"/>
    <w:rsid w:val="008B03A6"/>
    <w:rsid w:val="008B065C"/>
    <w:rsid w:val="008B1988"/>
    <w:rsid w:val="008B1B79"/>
    <w:rsid w:val="008B2364"/>
    <w:rsid w:val="008B27EF"/>
    <w:rsid w:val="008B2EE8"/>
    <w:rsid w:val="008B342C"/>
    <w:rsid w:val="008B3E50"/>
    <w:rsid w:val="008B4674"/>
    <w:rsid w:val="008B46F8"/>
    <w:rsid w:val="008B5FF6"/>
    <w:rsid w:val="008B68F2"/>
    <w:rsid w:val="008B7EB1"/>
    <w:rsid w:val="008C115D"/>
    <w:rsid w:val="008C27BD"/>
    <w:rsid w:val="008C2D33"/>
    <w:rsid w:val="008C33A5"/>
    <w:rsid w:val="008C51A2"/>
    <w:rsid w:val="008C5790"/>
    <w:rsid w:val="008C5951"/>
    <w:rsid w:val="008C7265"/>
    <w:rsid w:val="008C78D1"/>
    <w:rsid w:val="008C7C26"/>
    <w:rsid w:val="008D076B"/>
    <w:rsid w:val="008D105C"/>
    <w:rsid w:val="008D12C7"/>
    <w:rsid w:val="008D1518"/>
    <w:rsid w:val="008D23B6"/>
    <w:rsid w:val="008D2D9D"/>
    <w:rsid w:val="008D36D8"/>
    <w:rsid w:val="008D3880"/>
    <w:rsid w:val="008D489C"/>
    <w:rsid w:val="008D53EB"/>
    <w:rsid w:val="008D5A1C"/>
    <w:rsid w:val="008D7217"/>
    <w:rsid w:val="008D7A8C"/>
    <w:rsid w:val="008D7E0C"/>
    <w:rsid w:val="008E0547"/>
    <w:rsid w:val="008E0FF6"/>
    <w:rsid w:val="008E2961"/>
    <w:rsid w:val="008E32F8"/>
    <w:rsid w:val="008E358F"/>
    <w:rsid w:val="008E4FC0"/>
    <w:rsid w:val="008E5C61"/>
    <w:rsid w:val="008E62B9"/>
    <w:rsid w:val="008E660B"/>
    <w:rsid w:val="008E6CCE"/>
    <w:rsid w:val="008E6FD6"/>
    <w:rsid w:val="008E73B2"/>
    <w:rsid w:val="008F219B"/>
    <w:rsid w:val="008F3339"/>
    <w:rsid w:val="008F33DC"/>
    <w:rsid w:val="008F3F0B"/>
    <w:rsid w:val="008F412C"/>
    <w:rsid w:val="008F4785"/>
    <w:rsid w:val="008F4F03"/>
    <w:rsid w:val="008F5CC6"/>
    <w:rsid w:val="008F61A9"/>
    <w:rsid w:val="00900D46"/>
    <w:rsid w:val="009014A7"/>
    <w:rsid w:val="0090169C"/>
    <w:rsid w:val="00901AD2"/>
    <w:rsid w:val="00901EB4"/>
    <w:rsid w:val="009020D8"/>
    <w:rsid w:val="009020FA"/>
    <w:rsid w:val="0090286F"/>
    <w:rsid w:val="00904DAE"/>
    <w:rsid w:val="00905480"/>
    <w:rsid w:val="00906061"/>
    <w:rsid w:val="00907711"/>
    <w:rsid w:val="009101B5"/>
    <w:rsid w:val="009118DF"/>
    <w:rsid w:val="00912094"/>
    <w:rsid w:val="0091286F"/>
    <w:rsid w:val="009139FE"/>
    <w:rsid w:val="00913AD2"/>
    <w:rsid w:val="00913C99"/>
    <w:rsid w:val="00914474"/>
    <w:rsid w:val="009145EE"/>
    <w:rsid w:val="00914A66"/>
    <w:rsid w:val="00914E4E"/>
    <w:rsid w:val="00914FF8"/>
    <w:rsid w:val="00915FF6"/>
    <w:rsid w:val="00917020"/>
    <w:rsid w:val="00917618"/>
    <w:rsid w:val="00917DC0"/>
    <w:rsid w:val="00921356"/>
    <w:rsid w:val="009227DF"/>
    <w:rsid w:val="00923721"/>
    <w:rsid w:val="0092394E"/>
    <w:rsid w:val="00924209"/>
    <w:rsid w:val="0092421C"/>
    <w:rsid w:val="009277F0"/>
    <w:rsid w:val="00927F17"/>
    <w:rsid w:val="009308F4"/>
    <w:rsid w:val="00930ED7"/>
    <w:rsid w:val="00930FC9"/>
    <w:rsid w:val="00931289"/>
    <w:rsid w:val="00932247"/>
    <w:rsid w:val="00932D61"/>
    <w:rsid w:val="00932E1B"/>
    <w:rsid w:val="009335F4"/>
    <w:rsid w:val="00934A10"/>
    <w:rsid w:val="00935869"/>
    <w:rsid w:val="0093644E"/>
    <w:rsid w:val="00936958"/>
    <w:rsid w:val="00937232"/>
    <w:rsid w:val="009375D6"/>
    <w:rsid w:val="00937E27"/>
    <w:rsid w:val="009403E8"/>
    <w:rsid w:val="009405AC"/>
    <w:rsid w:val="009405E1"/>
    <w:rsid w:val="00940BED"/>
    <w:rsid w:val="00940D6F"/>
    <w:rsid w:val="00940E1A"/>
    <w:rsid w:val="00941C27"/>
    <w:rsid w:val="00941C8C"/>
    <w:rsid w:val="009427C6"/>
    <w:rsid w:val="00942BBE"/>
    <w:rsid w:val="009439B3"/>
    <w:rsid w:val="009442E8"/>
    <w:rsid w:val="00944724"/>
    <w:rsid w:val="00944DA9"/>
    <w:rsid w:val="00944DCD"/>
    <w:rsid w:val="009464A4"/>
    <w:rsid w:val="0094783A"/>
    <w:rsid w:val="0094794B"/>
    <w:rsid w:val="00950744"/>
    <w:rsid w:val="009518D4"/>
    <w:rsid w:val="00952CB4"/>
    <w:rsid w:val="009533C5"/>
    <w:rsid w:val="00953BF7"/>
    <w:rsid w:val="00953EEB"/>
    <w:rsid w:val="00953FE3"/>
    <w:rsid w:val="0095648A"/>
    <w:rsid w:val="009571CF"/>
    <w:rsid w:val="009572CC"/>
    <w:rsid w:val="00957845"/>
    <w:rsid w:val="00957FE4"/>
    <w:rsid w:val="009604A4"/>
    <w:rsid w:val="00960979"/>
    <w:rsid w:val="00961ED5"/>
    <w:rsid w:val="009631DA"/>
    <w:rsid w:val="00963452"/>
    <w:rsid w:val="009639E5"/>
    <w:rsid w:val="00964026"/>
    <w:rsid w:val="00964336"/>
    <w:rsid w:val="009652DC"/>
    <w:rsid w:val="00965740"/>
    <w:rsid w:val="009659BD"/>
    <w:rsid w:val="00966A4A"/>
    <w:rsid w:val="0096770E"/>
    <w:rsid w:val="00967C9D"/>
    <w:rsid w:val="00970372"/>
    <w:rsid w:val="00970BC8"/>
    <w:rsid w:val="0097165D"/>
    <w:rsid w:val="009716B7"/>
    <w:rsid w:val="00974307"/>
    <w:rsid w:val="00975C8A"/>
    <w:rsid w:val="00975E7A"/>
    <w:rsid w:val="00976E6E"/>
    <w:rsid w:val="00977977"/>
    <w:rsid w:val="00977D8C"/>
    <w:rsid w:val="00980D5A"/>
    <w:rsid w:val="009813C7"/>
    <w:rsid w:val="0098176B"/>
    <w:rsid w:val="00981845"/>
    <w:rsid w:val="0098196A"/>
    <w:rsid w:val="00982715"/>
    <w:rsid w:val="00982825"/>
    <w:rsid w:val="00982B3A"/>
    <w:rsid w:val="00982DB9"/>
    <w:rsid w:val="00983AF1"/>
    <w:rsid w:val="00984808"/>
    <w:rsid w:val="00985061"/>
    <w:rsid w:val="009850CB"/>
    <w:rsid w:val="00985A05"/>
    <w:rsid w:val="00985B2D"/>
    <w:rsid w:val="0098792C"/>
    <w:rsid w:val="00987E11"/>
    <w:rsid w:val="009902B0"/>
    <w:rsid w:val="00990740"/>
    <w:rsid w:val="0099210E"/>
    <w:rsid w:val="009938D2"/>
    <w:rsid w:val="009938F7"/>
    <w:rsid w:val="00994479"/>
    <w:rsid w:val="00995510"/>
    <w:rsid w:val="009957D3"/>
    <w:rsid w:val="009961EF"/>
    <w:rsid w:val="009969E8"/>
    <w:rsid w:val="00997923"/>
    <w:rsid w:val="009A181E"/>
    <w:rsid w:val="009A1DF2"/>
    <w:rsid w:val="009A220A"/>
    <w:rsid w:val="009A2A7B"/>
    <w:rsid w:val="009A3140"/>
    <w:rsid w:val="009A4795"/>
    <w:rsid w:val="009A4C17"/>
    <w:rsid w:val="009A53E9"/>
    <w:rsid w:val="009A6193"/>
    <w:rsid w:val="009A77A2"/>
    <w:rsid w:val="009A77C7"/>
    <w:rsid w:val="009A7A3C"/>
    <w:rsid w:val="009B0566"/>
    <w:rsid w:val="009B0F2D"/>
    <w:rsid w:val="009B1723"/>
    <w:rsid w:val="009B1BAF"/>
    <w:rsid w:val="009B39BE"/>
    <w:rsid w:val="009B3A86"/>
    <w:rsid w:val="009B4070"/>
    <w:rsid w:val="009B4B93"/>
    <w:rsid w:val="009B5461"/>
    <w:rsid w:val="009B562B"/>
    <w:rsid w:val="009B5744"/>
    <w:rsid w:val="009B5947"/>
    <w:rsid w:val="009B6349"/>
    <w:rsid w:val="009B65AD"/>
    <w:rsid w:val="009B6E90"/>
    <w:rsid w:val="009B75D6"/>
    <w:rsid w:val="009B7D72"/>
    <w:rsid w:val="009C046D"/>
    <w:rsid w:val="009C0763"/>
    <w:rsid w:val="009C16CC"/>
    <w:rsid w:val="009C1C91"/>
    <w:rsid w:val="009C25BE"/>
    <w:rsid w:val="009C34C3"/>
    <w:rsid w:val="009C356F"/>
    <w:rsid w:val="009C3F28"/>
    <w:rsid w:val="009C45CB"/>
    <w:rsid w:val="009C4FFC"/>
    <w:rsid w:val="009C60E1"/>
    <w:rsid w:val="009C6162"/>
    <w:rsid w:val="009C7217"/>
    <w:rsid w:val="009C7E72"/>
    <w:rsid w:val="009D0AD2"/>
    <w:rsid w:val="009D0F63"/>
    <w:rsid w:val="009D10B9"/>
    <w:rsid w:val="009D21EA"/>
    <w:rsid w:val="009D23E6"/>
    <w:rsid w:val="009D2876"/>
    <w:rsid w:val="009D2C28"/>
    <w:rsid w:val="009D4603"/>
    <w:rsid w:val="009D7CD8"/>
    <w:rsid w:val="009E08DB"/>
    <w:rsid w:val="009E2345"/>
    <w:rsid w:val="009E24B4"/>
    <w:rsid w:val="009E2EC3"/>
    <w:rsid w:val="009E36ED"/>
    <w:rsid w:val="009E4A03"/>
    <w:rsid w:val="009E57E6"/>
    <w:rsid w:val="009E585D"/>
    <w:rsid w:val="009E5D3B"/>
    <w:rsid w:val="009E5E12"/>
    <w:rsid w:val="009F0035"/>
    <w:rsid w:val="009F00E3"/>
    <w:rsid w:val="009F0185"/>
    <w:rsid w:val="009F06E3"/>
    <w:rsid w:val="009F1B66"/>
    <w:rsid w:val="009F1F34"/>
    <w:rsid w:val="009F220D"/>
    <w:rsid w:val="009F26D5"/>
    <w:rsid w:val="009F2892"/>
    <w:rsid w:val="009F2E79"/>
    <w:rsid w:val="009F31DA"/>
    <w:rsid w:val="009F48EE"/>
    <w:rsid w:val="009F6269"/>
    <w:rsid w:val="009F6714"/>
    <w:rsid w:val="009F68EF"/>
    <w:rsid w:val="009F6DE0"/>
    <w:rsid w:val="009F77F9"/>
    <w:rsid w:val="009F7A89"/>
    <w:rsid w:val="00A015EC"/>
    <w:rsid w:val="00A01BEC"/>
    <w:rsid w:val="00A059AF"/>
    <w:rsid w:val="00A05D12"/>
    <w:rsid w:val="00A05DE5"/>
    <w:rsid w:val="00A064EC"/>
    <w:rsid w:val="00A0704D"/>
    <w:rsid w:val="00A104BB"/>
    <w:rsid w:val="00A10E05"/>
    <w:rsid w:val="00A13EC8"/>
    <w:rsid w:val="00A143D5"/>
    <w:rsid w:val="00A1486C"/>
    <w:rsid w:val="00A14CC6"/>
    <w:rsid w:val="00A14E62"/>
    <w:rsid w:val="00A157E1"/>
    <w:rsid w:val="00A16AA9"/>
    <w:rsid w:val="00A16BEA"/>
    <w:rsid w:val="00A172BB"/>
    <w:rsid w:val="00A17A83"/>
    <w:rsid w:val="00A21B45"/>
    <w:rsid w:val="00A234D2"/>
    <w:rsid w:val="00A24543"/>
    <w:rsid w:val="00A24F11"/>
    <w:rsid w:val="00A25039"/>
    <w:rsid w:val="00A25F09"/>
    <w:rsid w:val="00A2777C"/>
    <w:rsid w:val="00A27CF5"/>
    <w:rsid w:val="00A315A1"/>
    <w:rsid w:val="00A317F0"/>
    <w:rsid w:val="00A31FD9"/>
    <w:rsid w:val="00A320B4"/>
    <w:rsid w:val="00A33020"/>
    <w:rsid w:val="00A33483"/>
    <w:rsid w:val="00A33B89"/>
    <w:rsid w:val="00A33CD1"/>
    <w:rsid w:val="00A34232"/>
    <w:rsid w:val="00A3435C"/>
    <w:rsid w:val="00A3448A"/>
    <w:rsid w:val="00A3522A"/>
    <w:rsid w:val="00A37801"/>
    <w:rsid w:val="00A378C6"/>
    <w:rsid w:val="00A40BF6"/>
    <w:rsid w:val="00A41894"/>
    <w:rsid w:val="00A4290F"/>
    <w:rsid w:val="00A4358E"/>
    <w:rsid w:val="00A44712"/>
    <w:rsid w:val="00A45AFE"/>
    <w:rsid w:val="00A45E0A"/>
    <w:rsid w:val="00A46210"/>
    <w:rsid w:val="00A465E5"/>
    <w:rsid w:val="00A466AB"/>
    <w:rsid w:val="00A5021A"/>
    <w:rsid w:val="00A5053B"/>
    <w:rsid w:val="00A5191A"/>
    <w:rsid w:val="00A52D27"/>
    <w:rsid w:val="00A5317C"/>
    <w:rsid w:val="00A537E0"/>
    <w:rsid w:val="00A5461A"/>
    <w:rsid w:val="00A556F0"/>
    <w:rsid w:val="00A558A6"/>
    <w:rsid w:val="00A558C0"/>
    <w:rsid w:val="00A558E0"/>
    <w:rsid w:val="00A5667F"/>
    <w:rsid w:val="00A57771"/>
    <w:rsid w:val="00A6187D"/>
    <w:rsid w:val="00A62242"/>
    <w:rsid w:val="00A629E0"/>
    <w:rsid w:val="00A63776"/>
    <w:rsid w:val="00A656E2"/>
    <w:rsid w:val="00A65E03"/>
    <w:rsid w:val="00A660F1"/>
    <w:rsid w:val="00A664CE"/>
    <w:rsid w:val="00A67766"/>
    <w:rsid w:val="00A67828"/>
    <w:rsid w:val="00A67892"/>
    <w:rsid w:val="00A7091B"/>
    <w:rsid w:val="00A70DE4"/>
    <w:rsid w:val="00A71653"/>
    <w:rsid w:val="00A74203"/>
    <w:rsid w:val="00A743D3"/>
    <w:rsid w:val="00A7528B"/>
    <w:rsid w:val="00A75BD8"/>
    <w:rsid w:val="00A75F39"/>
    <w:rsid w:val="00A773B4"/>
    <w:rsid w:val="00A77DDD"/>
    <w:rsid w:val="00A80A75"/>
    <w:rsid w:val="00A80B6C"/>
    <w:rsid w:val="00A80BAE"/>
    <w:rsid w:val="00A80D05"/>
    <w:rsid w:val="00A816A4"/>
    <w:rsid w:val="00A84214"/>
    <w:rsid w:val="00A84269"/>
    <w:rsid w:val="00A85CF4"/>
    <w:rsid w:val="00A866AE"/>
    <w:rsid w:val="00A86BA9"/>
    <w:rsid w:val="00A90314"/>
    <w:rsid w:val="00A906A8"/>
    <w:rsid w:val="00A90F0C"/>
    <w:rsid w:val="00A91A63"/>
    <w:rsid w:val="00A92E79"/>
    <w:rsid w:val="00A9391B"/>
    <w:rsid w:val="00A93D06"/>
    <w:rsid w:val="00A94C17"/>
    <w:rsid w:val="00A94F27"/>
    <w:rsid w:val="00A965F5"/>
    <w:rsid w:val="00A96BBD"/>
    <w:rsid w:val="00AA0462"/>
    <w:rsid w:val="00AA0488"/>
    <w:rsid w:val="00AA09AC"/>
    <w:rsid w:val="00AA14DC"/>
    <w:rsid w:val="00AA15BC"/>
    <w:rsid w:val="00AA16D3"/>
    <w:rsid w:val="00AA297A"/>
    <w:rsid w:val="00AA430F"/>
    <w:rsid w:val="00AA4572"/>
    <w:rsid w:val="00AA47FC"/>
    <w:rsid w:val="00AA48C1"/>
    <w:rsid w:val="00AA4A34"/>
    <w:rsid w:val="00AA4D8E"/>
    <w:rsid w:val="00AA5CAA"/>
    <w:rsid w:val="00AA5FE7"/>
    <w:rsid w:val="00AA717F"/>
    <w:rsid w:val="00AA75BC"/>
    <w:rsid w:val="00AA76AB"/>
    <w:rsid w:val="00AA7A76"/>
    <w:rsid w:val="00AB0947"/>
    <w:rsid w:val="00AB0EF9"/>
    <w:rsid w:val="00AB1746"/>
    <w:rsid w:val="00AB2B76"/>
    <w:rsid w:val="00AB30DC"/>
    <w:rsid w:val="00AB3842"/>
    <w:rsid w:val="00AB4D7B"/>
    <w:rsid w:val="00AB4F3A"/>
    <w:rsid w:val="00AB4F79"/>
    <w:rsid w:val="00AB578E"/>
    <w:rsid w:val="00AB60E7"/>
    <w:rsid w:val="00AB7508"/>
    <w:rsid w:val="00AC009B"/>
    <w:rsid w:val="00AC0DB0"/>
    <w:rsid w:val="00AC190C"/>
    <w:rsid w:val="00AC27AA"/>
    <w:rsid w:val="00AC27D3"/>
    <w:rsid w:val="00AC3239"/>
    <w:rsid w:val="00AC4724"/>
    <w:rsid w:val="00AC6198"/>
    <w:rsid w:val="00AC639A"/>
    <w:rsid w:val="00AC73E3"/>
    <w:rsid w:val="00AC7A42"/>
    <w:rsid w:val="00AC7EAF"/>
    <w:rsid w:val="00AD06C2"/>
    <w:rsid w:val="00AD0C2C"/>
    <w:rsid w:val="00AD0D19"/>
    <w:rsid w:val="00AD18E3"/>
    <w:rsid w:val="00AD2709"/>
    <w:rsid w:val="00AD3187"/>
    <w:rsid w:val="00AD4567"/>
    <w:rsid w:val="00AD47DF"/>
    <w:rsid w:val="00AD4D11"/>
    <w:rsid w:val="00AD512A"/>
    <w:rsid w:val="00AD5C44"/>
    <w:rsid w:val="00AD5CF7"/>
    <w:rsid w:val="00AD631A"/>
    <w:rsid w:val="00AD74DA"/>
    <w:rsid w:val="00AD7523"/>
    <w:rsid w:val="00AD7AB0"/>
    <w:rsid w:val="00AE00DE"/>
    <w:rsid w:val="00AE0874"/>
    <w:rsid w:val="00AE1BAA"/>
    <w:rsid w:val="00AE211C"/>
    <w:rsid w:val="00AE24EF"/>
    <w:rsid w:val="00AE2F15"/>
    <w:rsid w:val="00AE31D1"/>
    <w:rsid w:val="00AE381A"/>
    <w:rsid w:val="00AE47C1"/>
    <w:rsid w:val="00AE48C5"/>
    <w:rsid w:val="00AE4930"/>
    <w:rsid w:val="00AE6FF4"/>
    <w:rsid w:val="00AE73DD"/>
    <w:rsid w:val="00AE74DD"/>
    <w:rsid w:val="00AF2638"/>
    <w:rsid w:val="00AF279C"/>
    <w:rsid w:val="00AF2C94"/>
    <w:rsid w:val="00AF2FA8"/>
    <w:rsid w:val="00AF3399"/>
    <w:rsid w:val="00AF3727"/>
    <w:rsid w:val="00AF5630"/>
    <w:rsid w:val="00AF6DFE"/>
    <w:rsid w:val="00AF6E99"/>
    <w:rsid w:val="00AF74CA"/>
    <w:rsid w:val="00AF750F"/>
    <w:rsid w:val="00AF7A8F"/>
    <w:rsid w:val="00AF7C53"/>
    <w:rsid w:val="00AF7CA2"/>
    <w:rsid w:val="00B009EB"/>
    <w:rsid w:val="00B00A10"/>
    <w:rsid w:val="00B01285"/>
    <w:rsid w:val="00B01F82"/>
    <w:rsid w:val="00B0282D"/>
    <w:rsid w:val="00B03660"/>
    <w:rsid w:val="00B03AA4"/>
    <w:rsid w:val="00B03F86"/>
    <w:rsid w:val="00B04188"/>
    <w:rsid w:val="00B04CC2"/>
    <w:rsid w:val="00B0523D"/>
    <w:rsid w:val="00B05707"/>
    <w:rsid w:val="00B059BC"/>
    <w:rsid w:val="00B05C94"/>
    <w:rsid w:val="00B05E6B"/>
    <w:rsid w:val="00B07448"/>
    <w:rsid w:val="00B075B4"/>
    <w:rsid w:val="00B10A9D"/>
    <w:rsid w:val="00B113D0"/>
    <w:rsid w:val="00B11432"/>
    <w:rsid w:val="00B115B0"/>
    <w:rsid w:val="00B120D6"/>
    <w:rsid w:val="00B12767"/>
    <w:rsid w:val="00B12D39"/>
    <w:rsid w:val="00B145C7"/>
    <w:rsid w:val="00B14CE2"/>
    <w:rsid w:val="00B1518E"/>
    <w:rsid w:val="00B15FCA"/>
    <w:rsid w:val="00B160DE"/>
    <w:rsid w:val="00B160F5"/>
    <w:rsid w:val="00B17E5A"/>
    <w:rsid w:val="00B21E91"/>
    <w:rsid w:val="00B23FE6"/>
    <w:rsid w:val="00B244A3"/>
    <w:rsid w:val="00B24F1C"/>
    <w:rsid w:val="00B25A6A"/>
    <w:rsid w:val="00B2653B"/>
    <w:rsid w:val="00B27800"/>
    <w:rsid w:val="00B279AD"/>
    <w:rsid w:val="00B279CA"/>
    <w:rsid w:val="00B3058A"/>
    <w:rsid w:val="00B30C78"/>
    <w:rsid w:val="00B313B2"/>
    <w:rsid w:val="00B318F7"/>
    <w:rsid w:val="00B31D3D"/>
    <w:rsid w:val="00B31DA8"/>
    <w:rsid w:val="00B3207E"/>
    <w:rsid w:val="00B3258D"/>
    <w:rsid w:val="00B32DBC"/>
    <w:rsid w:val="00B33464"/>
    <w:rsid w:val="00B33F84"/>
    <w:rsid w:val="00B34934"/>
    <w:rsid w:val="00B355E3"/>
    <w:rsid w:val="00B35943"/>
    <w:rsid w:val="00B3630C"/>
    <w:rsid w:val="00B36D39"/>
    <w:rsid w:val="00B408AC"/>
    <w:rsid w:val="00B4092F"/>
    <w:rsid w:val="00B41DE7"/>
    <w:rsid w:val="00B43872"/>
    <w:rsid w:val="00B441A9"/>
    <w:rsid w:val="00B44DE8"/>
    <w:rsid w:val="00B45071"/>
    <w:rsid w:val="00B45DB3"/>
    <w:rsid w:val="00B45DEF"/>
    <w:rsid w:val="00B4639D"/>
    <w:rsid w:val="00B46575"/>
    <w:rsid w:val="00B46C94"/>
    <w:rsid w:val="00B47060"/>
    <w:rsid w:val="00B502D2"/>
    <w:rsid w:val="00B50930"/>
    <w:rsid w:val="00B51060"/>
    <w:rsid w:val="00B517BF"/>
    <w:rsid w:val="00B51C79"/>
    <w:rsid w:val="00B523AF"/>
    <w:rsid w:val="00B525AD"/>
    <w:rsid w:val="00B52924"/>
    <w:rsid w:val="00B52B6F"/>
    <w:rsid w:val="00B52DFA"/>
    <w:rsid w:val="00B544DF"/>
    <w:rsid w:val="00B55525"/>
    <w:rsid w:val="00B56194"/>
    <w:rsid w:val="00B56302"/>
    <w:rsid w:val="00B56640"/>
    <w:rsid w:val="00B56B68"/>
    <w:rsid w:val="00B56CAE"/>
    <w:rsid w:val="00B5772A"/>
    <w:rsid w:val="00B614EC"/>
    <w:rsid w:val="00B62C0D"/>
    <w:rsid w:val="00B6335E"/>
    <w:rsid w:val="00B635A4"/>
    <w:rsid w:val="00B64100"/>
    <w:rsid w:val="00B64161"/>
    <w:rsid w:val="00B64354"/>
    <w:rsid w:val="00B6488F"/>
    <w:rsid w:val="00B66071"/>
    <w:rsid w:val="00B66C57"/>
    <w:rsid w:val="00B672BE"/>
    <w:rsid w:val="00B67BB7"/>
    <w:rsid w:val="00B7087F"/>
    <w:rsid w:val="00B713B0"/>
    <w:rsid w:val="00B714CC"/>
    <w:rsid w:val="00B71A55"/>
    <w:rsid w:val="00B722D6"/>
    <w:rsid w:val="00B72DFD"/>
    <w:rsid w:val="00B74409"/>
    <w:rsid w:val="00B748B9"/>
    <w:rsid w:val="00B74C68"/>
    <w:rsid w:val="00B750D3"/>
    <w:rsid w:val="00B75660"/>
    <w:rsid w:val="00B765E2"/>
    <w:rsid w:val="00B81B20"/>
    <w:rsid w:val="00B81D3A"/>
    <w:rsid w:val="00B8384F"/>
    <w:rsid w:val="00B83E65"/>
    <w:rsid w:val="00B83F5F"/>
    <w:rsid w:val="00B84087"/>
    <w:rsid w:val="00B840F4"/>
    <w:rsid w:val="00B85003"/>
    <w:rsid w:val="00B85982"/>
    <w:rsid w:val="00B85CCF"/>
    <w:rsid w:val="00B86D5B"/>
    <w:rsid w:val="00B86E95"/>
    <w:rsid w:val="00B87563"/>
    <w:rsid w:val="00B87851"/>
    <w:rsid w:val="00B90228"/>
    <w:rsid w:val="00B93755"/>
    <w:rsid w:val="00B94BC9"/>
    <w:rsid w:val="00B95E20"/>
    <w:rsid w:val="00B96E32"/>
    <w:rsid w:val="00B9752E"/>
    <w:rsid w:val="00BA0985"/>
    <w:rsid w:val="00BA17D6"/>
    <w:rsid w:val="00BA1C04"/>
    <w:rsid w:val="00BA1CB3"/>
    <w:rsid w:val="00BA2E82"/>
    <w:rsid w:val="00BA347E"/>
    <w:rsid w:val="00BA3807"/>
    <w:rsid w:val="00BA4C89"/>
    <w:rsid w:val="00BA517A"/>
    <w:rsid w:val="00BA5A2C"/>
    <w:rsid w:val="00BA7656"/>
    <w:rsid w:val="00BA7BB7"/>
    <w:rsid w:val="00BB0EEB"/>
    <w:rsid w:val="00BB15EB"/>
    <w:rsid w:val="00BB2169"/>
    <w:rsid w:val="00BB2AF7"/>
    <w:rsid w:val="00BB2BDB"/>
    <w:rsid w:val="00BB2C63"/>
    <w:rsid w:val="00BB3462"/>
    <w:rsid w:val="00BB3DD4"/>
    <w:rsid w:val="00BB4015"/>
    <w:rsid w:val="00BB4DA9"/>
    <w:rsid w:val="00BB6C39"/>
    <w:rsid w:val="00BB6E90"/>
    <w:rsid w:val="00BB7E92"/>
    <w:rsid w:val="00BC16C1"/>
    <w:rsid w:val="00BC19F8"/>
    <w:rsid w:val="00BC29A5"/>
    <w:rsid w:val="00BC3184"/>
    <w:rsid w:val="00BC39E3"/>
    <w:rsid w:val="00BC4E4B"/>
    <w:rsid w:val="00BC534D"/>
    <w:rsid w:val="00BC5615"/>
    <w:rsid w:val="00BC6EF2"/>
    <w:rsid w:val="00BC7453"/>
    <w:rsid w:val="00BC7BAE"/>
    <w:rsid w:val="00BD037B"/>
    <w:rsid w:val="00BD05D4"/>
    <w:rsid w:val="00BD0F72"/>
    <w:rsid w:val="00BD17E3"/>
    <w:rsid w:val="00BD2068"/>
    <w:rsid w:val="00BD27F8"/>
    <w:rsid w:val="00BD32FE"/>
    <w:rsid w:val="00BD3C3F"/>
    <w:rsid w:val="00BD55EB"/>
    <w:rsid w:val="00BD55F5"/>
    <w:rsid w:val="00BD57F4"/>
    <w:rsid w:val="00BD583D"/>
    <w:rsid w:val="00BD6249"/>
    <w:rsid w:val="00BD7228"/>
    <w:rsid w:val="00BE0D67"/>
    <w:rsid w:val="00BE1295"/>
    <w:rsid w:val="00BE21AC"/>
    <w:rsid w:val="00BE2224"/>
    <w:rsid w:val="00BE2354"/>
    <w:rsid w:val="00BE273E"/>
    <w:rsid w:val="00BE27D7"/>
    <w:rsid w:val="00BE3AB6"/>
    <w:rsid w:val="00BE3B63"/>
    <w:rsid w:val="00BE4D84"/>
    <w:rsid w:val="00BE688D"/>
    <w:rsid w:val="00BE69D1"/>
    <w:rsid w:val="00BE6B82"/>
    <w:rsid w:val="00BF03CE"/>
    <w:rsid w:val="00BF0AE8"/>
    <w:rsid w:val="00BF2636"/>
    <w:rsid w:val="00BF26AF"/>
    <w:rsid w:val="00BF2C7A"/>
    <w:rsid w:val="00BF2F3A"/>
    <w:rsid w:val="00BF4922"/>
    <w:rsid w:val="00BF4D15"/>
    <w:rsid w:val="00BF55A3"/>
    <w:rsid w:val="00BF6226"/>
    <w:rsid w:val="00BF64CC"/>
    <w:rsid w:val="00BF709A"/>
    <w:rsid w:val="00BF7FDF"/>
    <w:rsid w:val="00C00024"/>
    <w:rsid w:val="00C001CD"/>
    <w:rsid w:val="00C00339"/>
    <w:rsid w:val="00C01B38"/>
    <w:rsid w:val="00C02257"/>
    <w:rsid w:val="00C02779"/>
    <w:rsid w:val="00C02867"/>
    <w:rsid w:val="00C02A39"/>
    <w:rsid w:val="00C034FA"/>
    <w:rsid w:val="00C03A9C"/>
    <w:rsid w:val="00C03B4B"/>
    <w:rsid w:val="00C04078"/>
    <w:rsid w:val="00C04221"/>
    <w:rsid w:val="00C04BAD"/>
    <w:rsid w:val="00C04D07"/>
    <w:rsid w:val="00C04EA7"/>
    <w:rsid w:val="00C05C34"/>
    <w:rsid w:val="00C07235"/>
    <w:rsid w:val="00C07798"/>
    <w:rsid w:val="00C10D4F"/>
    <w:rsid w:val="00C11426"/>
    <w:rsid w:val="00C1251C"/>
    <w:rsid w:val="00C125CE"/>
    <w:rsid w:val="00C139D2"/>
    <w:rsid w:val="00C14C6D"/>
    <w:rsid w:val="00C153A2"/>
    <w:rsid w:val="00C153E1"/>
    <w:rsid w:val="00C15796"/>
    <w:rsid w:val="00C2240F"/>
    <w:rsid w:val="00C22F83"/>
    <w:rsid w:val="00C257C6"/>
    <w:rsid w:val="00C259A8"/>
    <w:rsid w:val="00C27A55"/>
    <w:rsid w:val="00C30832"/>
    <w:rsid w:val="00C308AB"/>
    <w:rsid w:val="00C30FF4"/>
    <w:rsid w:val="00C3117C"/>
    <w:rsid w:val="00C3160E"/>
    <w:rsid w:val="00C32E36"/>
    <w:rsid w:val="00C3369E"/>
    <w:rsid w:val="00C344DC"/>
    <w:rsid w:val="00C34EF8"/>
    <w:rsid w:val="00C3540E"/>
    <w:rsid w:val="00C36D79"/>
    <w:rsid w:val="00C372C7"/>
    <w:rsid w:val="00C375F1"/>
    <w:rsid w:val="00C37CBA"/>
    <w:rsid w:val="00C4047C"/>
    <w:rsid w:val="00C426EA"/>
    <w:rsid w:val="00C43088"/>
    <w:rsid w:val="00C45E0F"/>
    <w:rsid w:val="00C51210"/>
    <w:rsid w:val="00C51CE2"/>
    <w:rsid w:val="00C522A0"/>
    <w:rsid w:val="00C528C4"/>
    <w:rsid w:val="00C52F12"/>
    <w:rsid w:val="00C52FE1"/>
    <w:rsid w:val="00C537E3"/>
    <w:rsid w:val="00C54FA2"/>
    <w:rsid w:val="00C55F21"/>
    <w:rsid w:val="00C56F53"/>
    <w:rsid w:val="00C57006"/>
    <w:rsid w:val="00C575EE"/>
    <w:rsid w:val="00C57668"/>
    <w:rsid w:val="00C6125B"/>
    <w:rsid w:val="00C61588"/>
    <w:rsid w:val="00C616A3"/>
    <w:rsid w:val="00C62353"/>
    <w:rsid w:val="00C628F7"/>
    <w:rsid w:val="00C63616"/>
    <w:rsid w:val="00C63B6F"/>
    <w:rsid w:val="00C6435B"/>
    <w:rsid w:val="00C64AA5"/>
    <w:rsid w:val="00C64F57"/>
    <w:rsid w:val="00C657BF"/>
    <w:rsid w:val="00C659F0"/>
    <w:rsid w:val="00C66118"/>
    <w:rsid w:val="00C712BA"/>
    <w:rsid w:val="00C7226C"/>
    <w:rsid w:val="00C72DBB"/>
    <w:rsid w:val="00C72ED3"/>
    <w:rsid w:val="00C73086"/>
    <w:rsid w:val="00C7390F"/>
    <w:rsid w:val="00C74065"/>
    <w:rsid w:val="00C7488D"/>
    <w:rsid w:val="00C758A3"/>
    <w:rsid w:val="00C75B1E"/>
    <w:rsid w:val="00C75F7F"/>
    <w:rsid w:val="00C76212"/>
    <w:rsid w:val="00C76487"/>
    <w:rsid w:val="00C7774F"/>
    <w:rsid w:val="00C777B1"/>
    <w:rsid w:val="00C77F15"/>
    <w:rsid w:val="00C80303"/>
    <w:rsid w:val="00C80655"/>
    <w:rsid w:val="00C81EBE"/>
    <w:rsid w:val="00C84CBF"/>
    <w:rsid w:val="00C86A23"/>
    <w:rsid w:val="00C86E1C"/>
    <w:rsid w:val="00C87DD0"/>
    <w:rsid w:val="00C90250"/>
    <w:rsid w:val="00C91AF8"/>
    <w:rsid w:val="00C92EC6"/>
    <w:rsid w:val="00C937E7"/>
    <w:rsid w:val="00C93ED0"/>
    <w:rsid w:val="00C9456D"/>
    <w:rsid w:val="00C94956"/>
    <w:rsid w:val="00C95B2F"/>
    <w:rsid w:val="00C95BA3"/>
    <w:rsid w:val="00C95C79"/>
    <w:rsid w:val="00C974B3"/>
    <w:rsid w:val="00C97DF6"/>
    <w:rsid w:val="00CA000E"/>
    <w:rsid w:val="00CA0D83"/>
    <w:rsid w:val="00CA0FAC"/>
    <w:rsid w:val="00CA1530"/>
    <w:rsid w:val="00CA18AE"/>
    <w:rsid w:val="00CA2FF0"/>
    <w:rsid w:val="00CA35F9"/>
    <w:rsid w:val="00CA4CDF"/>
    <w:rsid w:val="00CA5CAC"/>
    <w:rsid w:val="00CA6094"/>
    <w:rsid w:val="00CA60E2"/>
    <w:rsid w:val="00CA6348"/>
    <w:rsid w:val="00CA63C8"/>
    <w:rsid w:val="00CA6E50"/>
    <w:rsid w:val="00CA71FB"/>
    <w:rsid w:val="00CA763C"/>
    <w:rsid w:val="00CB046E"/>
    <w:rsid w:val="00CB06DC"/>
    <w:rsid w:val="00CB0EF9"/>
    <w:rsid w:val="00CB23E7"/>
    <w:rsid w:val="00CB25A3"/>
    <w:rsid w:val="00CB2707"/>
    <w:rsid w:val="00CB2A57"/>
    <w:rsid w:val="00CB2CB1"/>
    <w:rsid w:val="00CB3713"/>
    <w:rsid w:val="00CB4566"/>
    <w:rsid w:val="00CB4686"/>
    <w:rsid w:val="00CB5201"/>
    <w:rsid w:val="00CB5EDD"/>
    <w:rsid w:val="00CB5F44"/>
    <w:rsid w:val="00CB5FD4"/>
    <w:rsid w:val="00CB7CF8"/>
    <w:rsid w:val="00CC006B"/>
    <w:rsid w:val="00CC11AA"/>
    <w:rsid w:val="00CC1762"/>
    <w:rsid w:val="00CC2D5E"/>
    <w:rsid w:val="00CC4469"/>
    <w:rsid w:val="00CC47C6"/>
    <w:rsid w:val="00CC4BFA"/>
    <w:rsid w:val="00CC4EDB"/>
    <w:rsid w:val="00CC56D6"/>
    <w:rsid w:val="00CC5B8D"/>
    <w:rsid w:val="00CC5D92"/>
    <w:rsid w:val="00CC6C44"/>
    <w:rsid w:val="00CC7B93"/>
    <w:rsid w:val="00CC7D0F"/>
    <w:rsid w:val="00CD0D82"/>
    <w:rsid w:val="00CD1952"/>
    <w:rsid w:val="00CD1BDE"/>
    <w:rsid w:val="00CD23DD"/>
    <w:rsid w:val="00CD2917"/>
    <w:rsid w:val="00CD33AE"/>
    <w:rsid w:val="00CD3482"/>
    <w:rsid w:val="00CD4D1A"/>
    <w:rsid w:val="00CD5139"/>
    <w:rsid w:val="00CD5E84"/>
    <w:rsid w:val="00CD7F41"/>
    <w:rsid w:val="00CE0BF7"/>
    <w:rsid w:val="00CE0D22"/>
    <w:rsid w:val="00CE3246"/>
    <w:rsid w:val="00CE4391"/>
    <w:rsid w:val="00CE4C87"/>
    <w:rsid w:val="00CE5467"/>
    <w:rsid w:val="00CE5732"/>
    <w:rsid w:val="00CE7075"/>
    <w:rsid w:val="00CE7434"/>
    <w:rsid w:val="00CE756A"/>
    <w:rsid w:val="00CE771A"/>
    <w:rsid w:val="00CF0D6B"/>
    <w:rsid w:val="00CF1A94"/>
    <w:rsid w:val="00CF1C34"/>
    <w:rsid w:val="00CF2CC9"/>
    <w:rsid w:val="00CF2D4A"/>
    <w:rsid w:val="00CF406A"/>
    <w:rsid w:val="00CF718F"/>
    <w:rsid w:val="00D0089B"/>
    <w:rsid w:val="00D00EBE"/>
    <w:rsid w:val="00D012D5"/>
    <w:rsid w:val="00D0199A"/>
    <w:rsid w:val="00D01A0B"/>
    <w:rsid w:val="00D01DB6"/>
    <w:rsid w:val="00D01E5D"/>
    <w:rsid w:val="00D01EC9"/>
    <w:rsid w:val="00D02310"/>
    <w:rsid w:val="00D0241D"/>
    <w:rsid w:val="00D02857"/>
    <w:rsid w:val="00D030FE"/>
    <w:rsid w:val="00D03974"/>
    <w:rsid w:val="00D03BEA"/>
    <w:rsid w:val="00D03DFE"/>
    <w:rsid w:val="00D03E41"/>
    <w:rsid w:val="00D04462"/>
    <w:rsid w:val="00D0624B"/>
    <w:rsid w:val="00D06CB1"/>
    <w:rsid w:val="00D0708D"/>
    <w:rsid w:val="00D07BD3"/>
    <w:rsid w:val="00D10A67"/>
    <w:rsid w:val="00D11218"/>
    <w:rsid w:val="00D11C0F"/>
    <w:rsid w:val="00D12617"/>
    <w:rsid w:val="00D12927"/>
    <w:rsid w:val="00D13C39"/>
    <w:rsid w:val="00D13EC9"/>
    <w:rsid w:val="00D14309"/>
    <w:rsid w:val="00D14E6B"/>
    <w:rsid w:val="00D153F4"/>
    <w:rsid w:val="00D15424"/>
    <w:rsid w:val="00D15AA6"/>
    <w:rsid w:val="00D20071"/>
    <w:rsid w:val="00D211ED"/>
    <w:rsid w:val="00D214F3"/>
    <w:rsid w:val="00D23164"/>
    <w:rsid w:val="00D24060"/>
    <w:rsid w:val="00D2458F"/>
    <w:rsid w:val="00D2620E"/>
    <w:rsid w:val="00D27982"/>
    <w:rsid w:val="00D3036E"/>
    <w:rsid w:val="00D30F3A"/>
    <w:rsid w:val="00D311E6"/>
    <w:rsid w:val="00D311ED"/>
    <w:rsid w:val="00D321F8"/>
    <w:rsid w:val="00D32486"/>
    <w:rsid w:val="00D331CB"/>
    <w:rsid w:val="00D34275"/>
    <w:rsid w:val="00D34468"/>
    <w:rsid w:val="00D34711"/>
    <w:rsid w:val="00D35B97"/>
    <w:rsid w:val="00D35C7A"/>
    <w:rsid w:val="00D36388"/>
    <w:rsid w:val="00D375AD"/>
    <w:rsid w:val="00D37AE3"/>
    <w:rsid w:val="00D42309"/>
    <w:rsid w:val="00D42872"/>
    <w:rsid w:val="00D42ADB"/>
    <w:rsid w:val="00D42C66"/>
    <w:rsid w:val="00D42DE3"/>
    <w:rsid w:val="00D430E9"/>
    <w:rsid w:val="00D44241"/>
    <w:rsid w:val="00D45677"/>
    <w:rsid w:val="00D45BCB"/>
    <w:rsid w:val="00D45DBC"/>
    <w:rsid w:val="00D4685A"/>
    <w:rsid w:val="00D5117D"/>
    <w:rsid w:val="00D52A28"/>
    <w:rsid w:val="00D52C61"/>
    <w:rsid w:val="00D5340F"/>
    <w:rsid w:val="00D5353C"/>
    <w:rsid w:val="00D53855"/>
    <w:rsid w:val="00D552AB"/>
    <w:rsid w:val="00D5530E"/>
    <w:rsid w:val="00D55336"/>
    <w:rsid w:val="00D55913"/>
    <w:rsid w:val="00D55B7C"/>
    <w:rsid w:val="00D56242"/>
    <w:rsid w:val="00D5694F"/>
    <w:rsid w:val="00D57CCE"/>
    <w:rsid w:val="00D57E40"/>
    <w:rsid w:val="00D6027C"/>
    <w:rsid w:val="00D607DE"/>
    <w:rsid w:val="00D6139E"/>
    <w:rsid w:val="00D61D35"/>
    <w:rsid w:val="00D63D2E"/>
    <w:rsid w:val="00D662D7"/>
    <w:rsid w:val="00D6798D"/>
    <w:rsid w:val="00D715DD"/>
    <w:rsid w:val="00D71DE6"/>
    <w:rsid w:val="00D71F00"/>
    <w:rsid w:val="00D72087"/>
    <w:rsid w:val="00D729A7"/>
    <w:rsid w:val="00D72CFD"/>
    <w:rsid w:val="00D72D8C"/>
    <w:rsid w:val="00D72EC1"/>
    <w:rsid w:val="00D72EFC"/>
    <w:rsid w:val="00D73125"/>
    <w:rsid w:val="00D73312"/>
    <w:rsid w:val="00D7361F"/>
    <w:rsid w:val="00D73C2D"/>
    <w:rsid w:val="00D743D4"/>
    <w:rsid w:val="00D74E90"/>
    <w:rsid w:val="00D761FF"/>
    <w:rsid w:val="00D768B4"/>
    <w:rsid w:val="00D76AA9"/>
    <w:rsid w:val="00D76E44"/>
    <w:rsid w:val="00D76EA0"/>
    <w:rsid w:val="00D80445"/>
    <w:rsid w:val="00D80C84"/>
    <w:rsid w:val="00D81C71"/>
    <w:rsid w:val="00D822E9"/>
    <w:rsid w:val="00D83029"/>
    <w:rsid w:val="00D8345F"/>
    <w:rsid w:val="00D83936"/>
    <w:rsid w:val="00D8413D"/>
    <w:rsid w:val="00D84426"/>
    <w:rsid w:val="00D85D59"/>
    <w:rsid w:val="00D863DE"/>
    <w:rsid w:val="00D86F7E"/>
    <w:rsid w:val="00D87614"/>
    <w:rsid w:val="00D90229"/>
    <w:rsid w:val="00D90890"/>
    <w:rsid w:val="00D90913"/>
    <w:rsid w:val="00D92323"/>
    <w:rsid w:val="00D92A97"/>
    <w:rsid w:val="00D931C7"/>
    <w:rsid w:val="00D9368D"/>
    <w:rsid w:val="00D9397C"/>
    <w:rsid w:val="00D950E6"/>
    <w:rsid w:val="00D96007"/>
    <w:rsid w:val="00DA06B0"/>
    <w:rsid w:val="00DA0CC6"/>
    <w:rsid w:val="00DA2B53"/>
    <w:rsid w:val="00DA5D82"/>
    <w:rsid w:val="00DA5E8C"/>
    <w:rsid w:val="00DA5FDC"/>
    <w:rsid w:val="00DA60D5"/>
    <w:rsid w:val="00DA70DF"/>
    <w:rsid w:val="00DA7681"/>
    <w:rsid w:val="00DA7DF6"/>
    <w:rsid w:val="00DB0620"/>
    <w:rsid w:val="00DB0C04"/>
    <w:rsid w:val="00DB0F98"/>
    <w:rsid w:val="00DB0FE4"/>
    <w:rsid w:val="00DB2056"/>
    <w:rsid w:val="00DB2402"/>
    <w:rsid w:val="00DB2EC1"/>
    <w:rsid w:val="00DB3D8D"/>
    <w:rsid w:val="00DB47A3"/>
    <w:rsid w:val="00DB51C1"/>
    <w:rsid w:val="00DB5C67"/>
    <w:rsid w:val="00DB63F8"/>
    <w:rsid w:val="00DB6787"/>
    <w:rsid w:val="00DB6E13"/>
    <w:rsid w:val="00DB71D6"/>
    <w:rsid w:val="00DC0A2C"/>
    <w:rsid w:val="00DC2ACC"/>
    <w:rsid w:val="00DC2E1E"/>
    <w:rsid w:val="00DC39B0"/>
    <w:rsid w:val="00DC493A"/>
    <w:rsid w:val="00DC4CDB"/>
    <w:rsid w:val="00DC5605"/>
    <w:rsid w:val="00DC571C"/>
    <w:rsid w:val="00DC6BBE"/>
    <w:rsid w:val="00DC75A7"/>
    <w:rsid w:val="00DD056F"/>
    <w:rsid w:val="00DD0E3D"/>
    <w:rsid w:val="00DD1B50"/>
    <w:rsid w:val="00DD1F93"/>
    <w:rsid w:val="00DD2516"/>
    <w:rsid w:val="00DD293C"/>
    <w:rsid w:val="00DD2B74"/>
    <w:rsid w:val="00DD2BEC"/>
    <w:rsid w:val="00DD30D9"/>
    <w:rsid w:val="00DD3D44"/>
    <w:rsid w:val="00DD3F0A"/>
    <w:rsid w:val="00DD43C3"/>
    <w:rsid w:val="00DD4F30"/>
    <w:rsid w:val="00DD64D5"/>
    <w:rsid w:val="00DE198F"/>
    <w:rsid w:val="00DE1D36"/>
    <w:rsid w:val="00DE22D9"/>
    <w:rsid w:val="00DE34E9"/>
    <w:rsid w:val="00DE3A00"/>
    <w:rsid w:val="00DE439D"/>
    <w:rsid w:val="00DE4997"/>
    <w:rsid w:val="00DE4F62"/>
    <w:rsid w:val="00DE7C79"/>
    <w:rsid w:val="00DF109D"/>
    <w:rsid w:val="00DF12B2"/>
    <w:rsid w:val="00DF15AE"/>
    <w:rsid w:val="00DF34F7"/>
    <w:rsid w:val="00DF386A"/>
    <w:rsid w:val="00DF3CAF"/>
    <w:rsid w:val="00DF3F21"/>
    <w:rsid w:val="00DF471F"/>
    <w:rsid w:val="00DF4C0F"/>
    <w:rsid w:val="00DF5688"/>
    <w:rsid w:val="00DF589A"/>
    <w:rsid w:val="00DF74D0"/>
    <w:rsid w:val="00DF74EE"/>
    <w:rsid w:val="00DF7F8E"/>
    <w:rsid w:val="00E001EE"/>
    <w:rsid w:val="00E00C33"/>
    <w:rsid w:val="00E00FFB"/>
    <w:rsid w:val="00E01514"/>
    <w:rsid w:val="00E01D54"/>
    <w:rsid w:val="00E02D06"/>
    <w:rsid w:val="00E0589F"/>
    <w:rsid w:val="00E05B6D"/>
    <w:rsid w:val="00E06A1E"/>
    <w:rsid w:val="00E100FC"/>
    <w:rsid w:val="00E1102F"/>
    <w:rsid w:val="00E11358"/>
    <w:rsid w:val="00E11878"/>
    <w:rsid w:val="00E135CD"/>
    <w:rsid w:val="00E13B10"/>
    <w:rsid w:val="00E13B99"/>
    <w:rsid w:val="00E15299"/>
    <w:rsid w:val="00E16A39"/>
    <w:rsid w:val="00E17117"/>
    <w:rsid w:val="00E2012D"/>
    <w:rsid w:val="00E20CFA"/>
    <w:rsid w:val="00E21741"/>
    <w:rsid w:val="00E222DE"/>
    <w:rsid w:val="00E22ACD"/>
    <w:rsid w:val="00E2334F"/>
    <w:rsid w:val="00E237C2"/>
    <w:rsid w:val="00E2385A"/>
    <w:rsid w:val="00E23FE0"/>
    <w:rsid w:val="00E25680"/>
    <w:rsid w:val="00E25965"/>
    <w:rsid w:val="00E25C53"/>
    <w:rsid w:val="00E26927"/>
    <w:rsid w:val="00E26D13"/>
    <w:rsid w:val="00E30BB2"/>
    <w:rsid w:val="00E31669"/>
    <w:rsid w:val="00E318B3"/>
    <w:rsid w:val="00E32498"/>
    <w:rsid w:val="00E32889"/>
    <w:rsid w:val="00E32EA3"/>
    <w:rsid w:val="00E34D01"/>
    <w:rsid w:val="00E354EB"/>
    <w:rsid w:val="00E35BD3"/>
    <w:rsid w:val="00E35E8F"/>
    <w:rsid w:val="00E35F1A"/>
    <w:rsid w:val="00E3737B"/>
    <w:rsid w:val="00E3796C"/>
    <w:rsid w:val="00E40358"/>
    <w:rsid w:val="00E412AD"/>
    <w:rsid w:val="00E41A95"/>
    <w:rsid w:val="00E41B6C"/>
    <w:rsid w:val="00E424E2"/>
    <w:rsid w:val="00E42652"/>
    <w:rsid w:val="00E426E6"/>
    <w:rsid w:val="00E42FCE"/>
    <w:rsid w:val="00E444E2"/>
    <w:rsid w:val="00E44FB2"/>
    <w:rsid w:val="00E45191"/>
    <w:rsid w:val="00E46676"/>
    <w:rsid w:val="00E4670E"/>
    <w:rsid w:val="00E46A12"/>
    <w:rsid w:val="00E47787"/>
    <w:rsid w:val="00E47A15"/>
    <w:rsid w:val="00E47BE0"/>
    <w:rsid w:val="00E505E6"/>
    <w:rsid w:val="00E50647"/>
    <w:rsid w:val="00E50A4C"/>
    <w:rsid w:val="00E50DAA"/>
    <w:rsid w:val="00E51133"/>
    <w:rsid w:val="00E53292"/>
    <w:rsid w:val="00E5342C"/>
    <w:rsid w:val="00E53BAD"/>
    <w:rsid w:val="00E56454"/>
    <w:rsid w:val="00E568D2"/>
    <w:rsid w:val="00E57F7A"/>
    <w:rsid w:val="00E60C08"/>
    <w:rsid w:val="00E61EE9"/>
    <w:rsid w:val="00E62260"/>
    <w:rsid w:val="00E6347D"/>
    <w:rsid w:val="00E637C7"/>
    <w:rsid w:val="00E63FD7"/>
    <w:rsid w:val="00E64685"/>
    <w:rsid w:val="00E6567C"/>
    <w:rsid w:val="00E66693"/>
    <w:rsid w:val="00E66ABF"/>
    <w:rsid w:val="00E677E8"/>
    <w:rsid w:val="00E67F72"/>
    <w:rsid w:val="00E70F01"/>
    <w:rsid w:val="00E71127"/>
    <w:rsid w:val="00E726E2"/>
    <w:rsid w:val="00E72B33"/>
    <w:rsid w:val="00E73490"/>
    <w:rsid w:val="00E73810"/>
    <w:rsid w:val="00E7481B"/>
    <w:rsid w:val="00E761E5"/>
    <w:rsid w:val="00E779FC"/>
    <w:rsid w:val="00E80C70"/>
    <w:rsid w:val="00E80F33"/>
    <w:rsid w:val="00E80FB9"/>
    <w:rsid w:val="00E810A5"/>
    <w:rsid w:val="00E81E84"/>
    <w:rsid w:val="00E821B9"/>
    <w:rsid w:val="00E8231F"/>
    <w:rsid w:val="00E82458"/>
    <w:rsid w:val="00E83270"/>
    <w:rsid w:val="00E83332"/>
    <w:rsid w:val="00E83362"/>
    <w:rsid w:val="00E84763"/>
    <w:rsid w:val="00E84839"/>
    <w:rsid w:val="00E84A6A"/>
    <w:rsid w:val="00E856EC"/>
    <w:rsid w:val="00E85B26"/>
    <w:rsid w:val="00E860AC"/>
    <w:rsid w:val="00E86BD1"/>
    <w:rsid w:val="00E86CDC"/>
    <w:rsid w:val="00E86F23"/>
    <w:rsid w:val="00E90DF7"/>
    <w:rsid w:val="00E924C8"/>
    <w:rsid w:val="00E95641"/>
    <w:rsid w:val="00E96243"/>
    <w:rsid w:val="00E963E1"/>
    <w:rsid w:val="00E96D7A"/>
    <w:rsid w:val="00E9704E"/>
    <w:rsid w:val="00E97522"/>
    <w:rsid w:val="00E97571"/>
    <w:rsid w:val="00EA00CD"/>
    <w:rsid w:val="00EA06AD"/>
    <w:rsid w:val="00EA0EC9"/>
    <w:rsid w:val="00EA2B8E"/>
    <w:rsid w:val="00EA2BAB"/>
    <w:rsid w:val="00EA3507"/>
    <w:rsid w:val="00EA4686"/>
    <w:rsid w:val="00EA4F84"/>
    <w:rsid w:val="00EA5351"/>
    <w:rsid w:val="00EA67A0"/>
    <w:rsid w:val="00EA6DB8"/>
    <w:rsid w:val="00EA7F83"/>
    <w:rsid w:val="00EB0FA5"/>
    <w:rsid w:val="00EB11DD"/>
    <w:rsid w:val="00EB2241"/>
    <w:rsid w:val="00EB2589"/>
    <w:rsid w:val="00EB353F"/>
    <w:rsid w:val="00EB4BC6"/>
    <w:rsid w:val="00EB54FA"/>
    <w:rsid w:val="00EB5A32"/>
    <w:rsid w:val="00EB6168"/>
    <w:rsid w:val="00EB62F8"/>
    <w:rsid w:val="00EB7335"/>
    <w:rsid w:val="00EB7A64"/>
    <w:rsid w:val="00EC02BD"/>
    <w:rsid w:val="00EC091C"/>
    <w:rsid w:val="00EC1244"/>
    <w:rsid w:val="00EC1374"/>
    <w:rsid w:val="00EC1C06"/>
    <w:rsid w:val="00EC2AED"/>
    <w:rsid w:val="00EC3A77"/>
    <w:rsid w:val="00EC3CD8"/>
    <w:rsid w:val="00EC4BB5"/>
    <w:rsid w:val="00EC4C7F"/>
    <w:rsid w:val="00EC57CD"/>
    <w:rsid w:val="00EC6579"/>
    <w:rsid w:val="00EC6AB0"/>
    <w:rsid w:val="00EC719C"/>
    <w:rsid w:val="00EC738A"/>
    <w:rsid w:val="00EC7730"/>
    <w:rsid w:val="00ED079D"/>
    <w:rsid w:val="00ED0BBD"/>
    <w:rsid w:val="00ED0F04"/>
    <w:rsid w:val="00ED1C03"/>
    <w:rsid w:val="00ED2819"/>
    <w:rsid w:val="00ED4AB4"/>
    <w:rsid w:val="00ED4DD8"/>
    <w:rsid w:val="00ED5A92"/>
    <w:rsid w:val="00ED62AB"/>
    <w:rsid w:val="00ED6A7B"/>
    <w:rsid w:val="00ED6D8B"/>
    <w:rsid w:val="00ED6EBC"/>
    <w:rsid w:val="00ED7691"/>
    <w:rsid w:val="00ED7837"/>
    <w:rsid w:val="00ED79F6"/>
    <w:rsid w:val="00ED7ED4"/>
    <w:rsid w:val="00ED7FC0"/>
    <w:rsid w:val="00EE0104"/>
    <w:rsid w:val="00EE0E3A"/>
    <w:rsid w:val="00EE17F3"/>
    <w:rsid w:val="00EE2222"/>
    <w:rsid w:val="00EE28FF"/>
    <w:rsid w:val="00EE3147"/>
    <w:rsid w:val="00EE351F"/>
    <w:rsid w:val="00EE37FB"/>
    <w:rsid w:val="00EE3955"/>
    <w:rsid w:val="00EE3A9D"/>
    <w:rsid w:val="00EE41B2"/>
    <w:rsid w:val="00EE4260"/>
    <w:rsid w:val="00EE4398"/>
    <w:rsid w:val="00EE4795"/>
    <w:rsid w:val="00EE51DD"/>
    <w:rsid w:val="00EE6615"/>
    <w:rsid w:val="00EF0843"/>
    <w:rsid w:val="00EF0BAB"/>
    <w:rsid w:val="00EF0C7D"/>
    <w:rsid w:val="00EF128E"/>
    <w:rsid w:val="00EF1789"/>
    <w:rsid w:val="00EF3DF4"/>
    <w:rsid w:val="00EF485E"/>
    <w:rsid w:val="00EF48BF"/>
    <w:rsid w:val="00EF55E2"/>
    <w:rsid w:val="00EF6FAA"/>
    <w:rsid w:val="00EF7181"/>
    <w:rsid w:val="00EF759B"/>
    <w:rsid w:val="00EF7F5E"/>
    <w:rsid w:val="00F0070F"/>
    <w:rsid w:val="00F0079B"/>
    <w:rsid w:val="00F00FF8"/>
    <w:rsid w:val="00F0343C"/>
    <w:rsid w:val="00F03C00"/>
    <w:rsid w:val="00F0513F"/>
    <w:rsid w:val="00F057C5"/>
    <w:rsid w:val="00F062C7"/>
    <w:rsid w:val="00F06520"/>
    <w:rsid w:val="00F068A8"/>
    <w:rsid w:val="00F0695B"/>
    <w:rsid w:val="00F10063"/>
    <w:rsid w:val="00F107F7"/>
    <w:rsid w:val="00F130A8"/>
    <w:rsid w:val="00F130FF"/>
    <w:rsid w:val="00F13B88"/>
    <w:rsid w:val="00F14552"/>
    <w:rsid w:val="00F14605"/>
    <w:rsid w:val="00F14716"/>
    <w:rsid w:val="00F15981"/>
    <w:rsid w:val="00F161CD"/>
    <w:rsid w:val="00F163D1"/>
    <w:rsid w:val="00F16A73"/>
    <w:rsid w:val="00F16CB5"/>
    <w:rsid w:val="00F21357"/>
    <w:rsid w:val="00F2140A"/>
    <w:rsid w:val="00F214E4"/>
    <w:rsid w:val="00F215BD"/>
    <w:rsid w:val="00F21915"/>
    <w:rsid w:val="00F2300A"/>
    <w:rsid w:val="00F24C68"/>
    <w:rsid w:val="00F25804"/>
    <w:rsid w:val="00F26BAB"/>
    <w:rsid w:val="00F274E2"/>
    <w:rsid w:val="00F302CE"/>
    <w:rsid w:val="00F3051F"/>
    <w:rsid w:val="00F3137F"/>
    <w:rsid w:val="00F316DD"/>
    <w:rsid w:val="00F34412"/>
    <w:rsid w:val="00F34987"/>
    <w:rsid w:val="00F34BE0"/>
    <w:rsid w:val="00F372F8"/>
    <w:rsid w:val="00F400F3"/>
    <w:rsid w:val="00F4073C"/>
    <w:rsid w:val="00F41271"/>
    <w:rsid w:val="00F43787"/>
    <w:rsid w:val="00F43BC0"/>
    <w:rsid w:val="00F43E2A"/>
    <w:rsid w:val="00F4464F"/>
    <w:rsid w:val="00F446E8"/>
    <w:rsid w:val="00F44ADF"/>
    <w:rsid w:val="00F45683"/>
    <w:rsid w:val="00F45A71"/>
    <w:rsid w:val="00F466C3"/>
    <w:rsid w:val="00F478DF"/>
    <w:rsid w:val="00F50FC4"/>
    <w:rsid w:val="00F522A0"/>
    <w:rsid w:val="00F52B5A"/>
    <w:rsid w:val="00F5366A"/>
    <w:rsid w:val="00F54DA1"/>
    <w:rsid w:val="00F56998"/>
    <w:rsid w:val="00F576A8"/>
    <w:rsid w:val="00F6091E"/>
    <w:rsid w:val="00F6202E"/>
    <w:rsid w:val="00F6304B"/>
    <w:rsid w:val="00F63591"/>
    <w:rsid w:val="00F64383"/>
    <w:rsid w:val="00F6456C"/>
    <w:rsid w:val="00F64CE3"/>
    <w:rsid w:val="00F6605B"/>
    <w:rsid w:val="00F67C63"/>
    <w:rsid w:val="00F7054F"/>
    <w:rsid w:val="00F706AD"/>
    <w:rsid w:val="00F70CCA"/>
    <w:rsid w:val="00F712F5"/>
    <w:rsid w:val="00F732FF"/>
    <w:rsid w:val="00F73359"/>
    <w:rsid w:val="00F73907"/>
    <w:rsid w:val="00F74F32"/>
    <w:rsid w:val="00F779CC"/>
    <w:rsid w:val="00F77E43"/>
    <w:rsid w:val="00F80990"/>
    <w:rsid w:val="00F80EB5"/>
    <w:rsid w:val="00F815E2"/>
    <w:rsid w:val="00F81947"/>
    <w:rsid w:val="00F82689"/>
    <w:rsid w:val="00F82D07"/>
    <w:rsid w:val="00F83B46"/>
    <w:rsid w:val="00F849D8"/>
    <w:rsid w:val="00F8502D"/>
    <w:rsid w:val="00F86015"/>
    <w:rsid w:val="00F86D8B"/>
    <w:rsid w:val="00F87CD3"/>
    <w:rsid w:val="00F905D8"/>
    <w:rsid w:val="00F90947"/>
    <w:rsid w:val="00F90C92"/>
    <w:rsid w:val="00F9139E"/>
    <w:rsid w:val="00F9204E"/>
    <w:rsid w:val="00F92360"/>
    <w:rsid w:val="00F9312F"/>
    <w:rsid w:val="00F93EF5"/>
    <w:rsid w:val="00F9593A"/>
    <w:rsid w:val="00F95CEF"/>
    <w:rsid w:val="00F97662"/>
    <w:rsid w:val="00F977C4"/>
    <w:rsid w:val="00F97CB9"/>
    <w:rsid w:val="00F97E3E"/>
    <w:rsid w:val="00F97E7B"/>
    <w:rsid w:val="00FA00D8"/>
    <w:rsid w:val="00FA1A10"/>
    <w:rsid w:val="00FA2319"/>
    <w:rsid w:val="00FA4B3C"/>
    <w:rsid w:val="00FA54B1"/>
    <w:rsid w:val="00FA6E88"/>
    <w:rsid w:val="00FA7E9F"/>
    <w:rsid w:val="00FB0E71"/>
    <w:rsid w:val="00FB20B4"/>
    <w:rsid w:val="00FB379E"/>
    <w:rsid w:val="00FB385B"/>
    <w:rsid w:val="00FB38A3"/>
    <w:rsid w:val="00FB3E34"/>
    <w:rsid w:val="00FB3F11"/>
    <w:rsid w:val="00FB3F2D"/>
    <w:rsid w:val="00FB44B0"/>
    <w:rsid w:val="00FB4619"/>
    <w:rsid w:val="00FB4E8D"/>
    <w:rsid w:val="00FB4E94"/>
    <w:rsid w:val="00FB5430"/>
    <w:rsid w:val="00FB571A"/>
    <w:rsid w:val="00FB6A01"/>
    <w:rsid w:val="00FB6ADE"/>
    <w:rsid w:val="00FB7800"/>
    <w:rsid w:val="00FB7FF4"/>
    <w:rsid w:val="00FC00FB"/>
    <w:rsid w:val="00FC0AFB"/>
    <w:rsid w:val="00FC1A1E"/>
    <w:rsid w:val="00FC20D0"/>
    <w:rsid w:val="00FC242F"/>
    <w:rsid w:val="00FC2CFB"/>
    <w:rsid w:val="00FC3380"/>
    <w:rsid w:val="00FC4932"/>
    <w:rsid w:val="00FC52A5"/>
    <w:rsid w:val="00FC5958"/>
    <w:rsid w:val="00FC5E56"/>
    <w:rsid w:val="00FC6266"/>
    <w:rsid w:val="00FC6B2C"/>
    <w:rsid w:val="00FC6C5D"/>
    <w:rsid w:val="00FD0F0A"/>
    <w:rsid w:val="00FD158E"/>
    <w:rsid w:val="00FD241E"/>
    <w:rsid w:val="00FD277A"/>
    <w:rsid w:val="00FD29F0"/>
    <w:rsid w:val="00FD2BA2"/>
    <w:rsid w:val="00FD2DB2"/>
    <w:rsid w:val="00FD41B4"/>
    <w:rsid w:val="00FD487B"/>
    <w:rsid w:val="00FD572B"/>
    <w:rsid w:val="00FD58C7"/>
    <w:rsid w:val="00FD5B9B"/>
    <w:rsid w:val="00FD67B3"/>
    <w:rsid w:val="00FD7059"/>
    <w:rsid w:val="00FD74A7"/>
    <w:rsid w:val="00FD7D0D"/>
    <w:rsid w:val="00FE0357"/>
    <w:rsid w:val="00FE1CA8"/>
    <w:rsid w:val="00FE240A"/>
    <w:rsid w:val="00FE60C5"/>
    <w:rsid w:val="00FE6471"/>
    <w:rsid w:val="00FE6C10"/>
    <w:rsid w:val="00FE7694"/>
    <w:rsid w:val="00FE7D75"/>
    <w:rsid w:val="00FF011C"/>
    <w:rsid w:val="00FF0809"/>
    <w:rsid w:val="00FF0E31"/>
    <w:rsid w:val="00FF0FA5"/>
    <w:rsid w:val="00FF1B00"/>
    <w:rsid w:val="00FF3D10"/>
    <w:rsid w:val="00FF59CC"/>
    <w:rsid w:val="00FF5DD3"/>
    <w:rsid w:val="00FF6573"/>
    <w:rsid w:val="00FF74E8"/>
  </w:rsids>
  <m:mathPr>
    <m:mathFont m:val="Cambria Math"/>
    <m:brkBin m:val="before"/>
    <m:brkBinSub m:val="--"/>
    <m:smallFrac m:val="0"/>
    <m:dispDef/>
    <m:lMargin m:val="0"/>
    <m:rMargin m:val="0"/>
    <m:defJc m:val="centerGroup"/>
    <m:wrapRight/>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6"/>
    <o:shapelayout v:ext="edit">
      <o:idmap v:ext="edit" data="2"/>
    </o:shapelayout>
  </w:shapeDefaults>
  <w:decimalSymbol w:val=","/>
  <w:listSeparator w:val=","/>
  <w14:docId w14:val="490BF5B5"/>
  <w15:chartTrackingRefBased/>
  <w15:docId w15:val="{95073677-E95C-4BE4-B383-9C3888F1D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2AED"/>
    <w:rPr>
      <w:sz w:val="22"/>
      <w:lang w:val="nb-NO" w:eastAsia="en-US"/>
    </w:rPr>
  </w:style>
  <w:style w:type="paragraph" w:styleId="Heading1">
    <w:name w:val="heading 1"/>
    <w:basedOn w:val="Normal"/>
    <w:next w:val="Normal"/>
    <w:link w:val="Heading1Char"/>
    <w:qFormat/>
    <w:pPr>
      <w:keepNext/>
      <w:keepLines/>
      <w:numPr>
        <w:numId w:val="1"/>
      </w:numPr>
      <w:spacing w:before="240" w:after="120"/>
      <w:outlineLvl w:val="0"/>
    </w:pPr>
    <w:rPr>
      <w:b/>
      <w:caps/>
    </w:rPr>
  </w:style>
  <w:style w:type="paragraph" w:styleId="Heading2">
    <w:name w:val="heading 2"/>
    <w:basedOn w:val="Normal"/>
    <w:next w:val="Normal"/>
    <w:link w:val="Heading2Char"/>
    <w:qFormat/>
    <w:pPr>
      <w:keepNext/>
      <w:keepLines/>
      <w:numPr>
        <w:ilvl w:val="1"/>
        <w:numId w:val="1"/>
      </w:numPr>
      <w:spacing w:before="120" w:after="120"/>
      <w:outlineLvl w:val="1"/>
    </w:pPr>
    <w:rPr>
      <w:b/>
    </w:rPr>
  </w:style>
  <w:style w:type="paragraph" w:styleId="Heading3">
    <w:name w:val="heading 3"/>
    <w:basedOn w:val="Normal"/>
    <w:next w:val="Normal"/>
    <w:link w:val="Heading3Char"/>
    <w:qFormat/>
    <w:pPr>
      <w:keepNext/>
      <w:numPr>
        <w:ilvl w:val="2"/>
        <w:numId w:val="1"/>
      </w:numPr>
      <w:spacing w:before="240" w:after="60"/>
      <w:outlineLvl w:val="2"/>
    </w:pPr>
    <w:rPr>
      <w:b/>
      <w:sz w:val="24"/>
    </w:rPr>
  </w:style>
  <w:style w:type="paragraph" w:styleId="Heading4">
    <w:name w:val="heading 4"/>
    <w:basedOn w:val="Normal"/>
    <w:next w:val="Normal"/>
    <w:link w:val="Heading4Char"/>
    <w:qFormat/>
    <w:pPr>
      <w:keepNext/>
      <w:numPr>
        <w:ilvl w:val="3"/>
        <w:numId w:val="1"/>
      </w:numPr>
      <w:spacing w:before="240" w:after="60"/>
      <w:outlineLvl w:val="3"/>
    </w:pPr>
    <w:rPr>
      <w:b/>
      <w:i/>
      <w:sz w:val="24"/>
    </w:rPr>
  </w:style>
  <w:style w:type="paragraph" w:styleId="Heading5">
    <w:name w:val="heading 5"/>
    <w:basedOn w:val="Normal"/>
    <w:next w:val="Normal"/>
    <w:link w:val="Heading5Char"/>
    <w:qFormat/>
    <w:pPr>
      <w:numPr>
        <w:ilvl w:val="4"/>
        <w:numId w:val="1"/>
      </w:numPr>
      <w:spacing w:before="240" w:after="60"/>
      <w:outlineLvl w:val="4"/>
    </w:pPr>
    <w:rPr>
      <w:rFonts w:ascii="Arial" w:hAnsi="Arial"/>
    </w:rPr>
  </w:style>
  <w:style w:type="paragraph" w:styleId="Heading6">
    <w:name w:val="heading 6"/>
    <w:basedOn w:val="Normal"/>
    <w:next w:val="Normal"/>
    <w:link w:val="Heading6Char"/>
    <w:qFormat/>
    <w:pPr>
      <w:numPr>
        <w:ilvl w:val="5"/>
        <w:numId w:val="1"/>
      </w:numPr>
      <w:spacing w:before="240" w:after="60"/>
      <w:outlineLvl w:val="5"/>
    </w:pPr>
    <w:rPr>
      <w:rFonts w:ascii="Arial" w:hAnsi="Arial"/>
      <w:i/>
    </w:rPr>
  </w:style>
  <w:style w:type="paragraph" w:styleId="Heading7">
    <w:name w:val="heading 7"/>
    <w:basedOn w:val="Normal"/>
    <w:next w:val="Normal"/>
    <w:link w:val="Heading7Char"/>
    <w:qFormat/>
    <w:pPr>
      <w:numPr>
        <w:ilvl w:val="6"/>
        <w:numId w:val="1"/>
      </w:numPr>
      <w:spacing w:before="240" w:after="60"/>
      <w:outlineLvl w:val="6"/>
    </w:pPr>
    <w:rPr>
      <w:rFonts w:ascii="Arial" w:hAnsi="Arial"/>
    </w:rPr>
  </w:style>
  <w:style w:type="paragraph" w:styleId="Heading8">
    <w:name w:val="heading 8"/>
    <w:basedOn w:val="Normal"/>
    <w:next w:val="Normal"/>
    <w:link w:val="Heading8Char"/>
    <w:qFormat/>
    <w:pPr>
      <w:numPr>
        <w:ilvl w:val="7"/>
        <w:numId w:val="1"/>
      </w:numPr>
      <w:spacing w:before="240" w:after="60"/>
      <w:outlineLvl w:val="7"/>
    </w:pPr>
    <w:rPr>
      <w:rFonts w:ascii="Arial" w:hAnsi="Arial"/>
      <w:i/>
    </w:rPr>
  </w:style>
  <w:style w:type="paragraph" w:styleId="Heading9">
    <w:name w:val="heading 9"/>
    <w:basedOn w:val="Normal"/>
    <w:next w:val="Normal"/>
    <w:link w:val="Heading9Char"/>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EATableCentered">
    <w:name w:val="EMEA Table Centered"/>
    <w:basedOn w:val="EMEABodyText"/>
    <w:next w:val="Normal"/>
    <w:pPr>
      <w:keepNext/>
      <w:keepLines/>
      <w:jc w:val="center"/>
    </w:pPr>
  </w:style>
  <w:style w:type="paragraph" w:customStyle="1" w:styleId="EMEATableLeft">
    <w:name w:val="EMEA Table Left"/>
    <w:basedOn w:val="EMEABodyText"/>
    <w:pPr>
      <w:keepNext/>
      <w:keepLines/>
    </w:pPr>
  </w:style>
  <w:style w:type="paragraph" w:customStyle="1" w:styleId="EMEABodyTextIndent">
    <w:name w:val="EMEA Body Text Indent"/>
    <w:basedOn w:val="EMEABodyText"/>
    <w:next w:val="EMEABodyText"/>
    <w:pPr>
      <w:numPr>
        <w:numId w:val="3"/>
      </w:numPr>
    </w:pPr>
  </w:style>
  <w:style w:type="paragraph" w:customStyle="1" w:styleId="EMEABodyText">
    <w:name w:val="EMEA Body Text"/>
    <w:basedOn w:val="Normal"/>
    <w:link w:val="EMEABodyTextChar"/>
  </w:style>
  <w:style w:type="paragraph" w:customStyle="1" w:styleId="EMEATitle">
    <w:name w:val="EMEA Title"/>
    <w:basedOn w:val="EMEABodyText"/>
    <w:next w:val="EMEABodyText"/>
    <w:pPr>
      <w:keepNext/>
      <w:keepLines/>
      <w:jc w:val="center"/>
    </w:pPr>
    <w:rPr>
      <w:b/>
    </w:rPr>
  </w:style>
  <w:style w:type="paragraph" w:customStyle="1" w:styleId="EMEAHeading1NoIndent">
    <w:name w:val="EMEA Heading 1 No Indent"/>
    <w:basedOn w:val="EMEABodyText"/>
    <w:next w:val="EMEABodyText"/>
    <w:pPr>
      <w:keepNext/>
      <w:keepLines/>
      <w:outlineLvl w:val="0"/>
    </w:pPr>
    <w:rPr>
      <w:b/>
      <w:caps/>
    </w:rPr>
  </w:style>
  <w:style w:type="paragraph" w:customStyle="1" w:styleId="EMEAHeading3">
    <w:name w:val="EMEA Heading 3"/>
    <w:basedOn w:val="EMEABodyText"/>
    <w:next w:val="EMEABodyText"/>
    <w:pPr>
      <w:keepNext/>
      <w:keepLines/>
      <w:outlineLvl w:val="2"/>
    </w:pPr>
    <w:rPr>
      <w:b/>
    </w:rPr>
  </w:style>
  <w:style w:type="paragraph" w:customStyle="1" w:styleId="EMEAHeading1">
    <w:name w:val="EMEA Heading 1"/>
    <w:basedOn w:val="EMEABodyText"/>
    <w:next w:val="EMEABodyText"/>
    <w:pPr>
      <w:keepNext/>
      <w:keepLines/>
      <w:ind w:left="567" w:hanging="567"/>
      <w:outlineLvl w:val="0"/>
    </w:pPr>
    <w:rPr>
      <w:b/>
      <w:caps/>
    </w:rPr>
  </w:style>
  <w:style w:type="paragraph" w:customStyle="1" w:styleId="EMEAHeading2">
    <w:name w:val="EMEA Heading 2"/>
    <w:basedOn w:val="EMEABodyText"/>
    <w:next w:val="EMEABodyText"/>
    <w:pPr>
      <w:keepNext/>
      <w:keepLines/>
      <w:ind w:left="567" w:hanging="567"/>
      <w:outlineLvl w:val="1"/>
    </w:pPr>
    <w:rPr>
      <w:b/>
    </w:rPr>
  </w:style>
  <w:style w:type="paragraph" w:customStyle="1" w:styleId="EMEAAddress">
    <w:name w:val="EMEA Address"/>
    <w:basedOn w:val="EMEABodyText"/>
    <w:next w:val="EMEABodyText"/>
    <w:pPr>
      <w:keepLines/>
    </w:pPr>
  </w:style>
  <w:style w:type="paragraph" w:customStyle="1" w:styleId="EMEAComment">
    <w:name w:val="EMEA Comment"/>
    <w:basedOn w:val="EMEABodyText"/>
    <w:pPr>
      <w:suppressLineNumbers/>
    </w:pPr>
    <w:rPr>
      <w:i/>
      <w:sz w:val="20"/>
    </w:rPr>
  </w:style>
  <w:style w:type="paragraph" w:styleId="DocumentMap">
    <w:name w:val="Document Map"/>
    <w:basedOn w:val="Normal"/>
    <w:link w:val="DocumentMapChar"/>
    <w:semiHidden/>
    <w:pPr>
      <w:shd w:val="clear" w:color="auto" w:fill="000080"/>
    </w:pPr>
    <w:rPr>
      <w:rFonts w:ascii="Tahoma" w:hAnsi="Tahoma"/>
    </w:rPr>
  </w:style>
  <w:style w:type="paragraph" w:customStyle="1" w:styleId="EMEAHiddenTitlePIL">
    <w:name w:val="EMEA Hidden Title PIL"/>
    <w:basedOn w:val="EMEABodyText"/>
    <w:next w:val="EMEABodyText"/>
    <w:pPr>
      <w:keepNext/>
      <w:keepLines/>
    </w:pPr>
    <w:rPr>
      <w:i/>
    </w:rPr>
  </w:style>
  <w:style w:type="paragraph" w:customStyle="1" w:styleId="EMEAHiddenTitlePAC">
    <w:name w:val="EMEA Hidden Title PAC"/>
    <w:basedOn w:val="EMEAHiddenTitlePIL"/>
    <w:next w:val="EMEABodyText"/>
    <w:pPr>
      <w:ind w:left="567" w:hanging="567"/>
    </w:pPr>
    <w:rPr>
      <w:b/>
      <w:i w:val="0"/>
      <w:caps/>
    </w:rPr>
  </w:style>
  <w:style w:type="character" w:customStyle="1" w:styleId="BMSInstructionText">
    <w:name w:val="BMS Instruction Text"/>
    <w:rPr>
      <w:rFonts w:ascii="Times New Roman" w:hAnsi="Times New Roman"/>
      <w:i/>
      <w:dstrike w:val="0"/>
      <w:vanish/>
      <w:color w:val="FF0000"/>
      <w:sz w:val="24"/>
      <w:u w:val="none"/>
      <w:vertAlign w:val="baseline"/>
    </w:rPr>
  </w:style>
  <w:style w:type="character" w:customStyle="1" w:styleId="EMEASubscript">
    <w:name w:val="EMEA Subscript"/>
    <w:rPr>
      <w:sz w:val="22"/>
      <w:vertAlign w:val="subscript"/>
    </w:rPr>
  </w:style>
  <w:style w:type="character" w:customStyle="1" w:styleId="EMEASuperscript">
    <w:name w:val="EMEA Superscript"/>
    <w:rPr>
      <w:sz w:val="22"/>
      <w:vertAlign w:val="superscript"/>
    </w:rPr>
  </w:style>
  <w:style w:type="paragraph" w:customStyle="1" w:styleId="EMEATableHeader">
    <w:name w:val="EMEA Table Header"/>
    <w:basedOn w:val="EMEATableCentered"/>
    <w:rPr>
      <w:b/>
    </w:rPr>
  </w:style>
  <w:style w:type="paragraph" w:styleId="TOC1">
    <w:name w:val="toc 1"/>
    <w:basedOn w:val="Normal"/>
    <w:next w:val="Normal"/>
    <w:autoRedefine/>
    <w:semiHidden/>
    <w:pPr>
      <w:tabs>
        <w:tab w:val="right" w:leader="dot" w:pos="9360"/>
      </w:tabs>
    </w:pPr>
  </w:style>
  <w:style w:type="paragraph" w:styleId="TOC2">
    <w:name w:val="toc 2"/>
    <w:basedOn w:val="Normal"/>
    <w:next w:val="Normal"/>
    <w:autoRedefine/>
    <w:semiHidden/>
    <w:pPr>
      <w:tabs>
        <w:tab w:val="right" w:leader="dot" w:pos="9360"/>
      </w:tabs>
      <w:ind w:left="220"/>
    </w:pPr>
  </w:style>
  <w:style w:type="paragraph" w:styleId="TOC3">
    <w:name w:val="toc 3"/>
    <w:basedOn w:val="Normal"/>
    <w:next w:val="Normal"/>
    <w:autoRedefine/>
    <w:semiHidden/>
    <w:pPr>
      <w:tabs>
        <w:tab w:val="right" w:leader="dot" w:pos="9360"/>
      </w:tabs>
      <w:ind w:left="440"/>
    </w:pPr>
  </w:style>
  <w:style w:type="paragraph" w:styleId="TOC4">
    <w:name w:val="toc 4"/>
    <w:basedOn w:val="Normal"/>
    <w:next w:val="Normal"/>
    <w:autoRedefine/>
    <w:semiHidden/>
    <w:pPr>
      <w:tabs>
        <w:tab w:val="right" w:leader="dot" w:pos="9360"/>
      </w:tabs>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styleId="Header">
    <w:name w:val="header"/>
    <w:basedOn w:val="Normal"/>
    <w:link w:val="HeaderChar"/>
    <w:pPr>
      <w:tabs>
        <w:tab w:val="left" w:pos="567"/>
        <w:tab w:val="center" w:pos="4153"/>
        <w:tab w:val="right" w:pos="8306"/>
      </w:tabs>
    </w:pPr>
    <w:rPr>
      <w:rFonts w:ascii="Helvetica" w:hAnsi="Helvetica"/>
      <w:sz w:val="20"/>
    </w:rPr>
  </w:style>
  <w:style w:type="paragraph" w:styleId="Footer">
    <w:name w:val="footer"/>
    <w:basedOn w:val="Normal"/>
    <w:link w:val="FooterChar"/>
    <w:pPr>
      <w:tabs>
        <w:tab w:val="left" w:pos="567"/>
        <w:tab w:val="center" w:pos="4536"/>
        <w:tab w:val="center" w:pos="8930"/>
      </w:tabs>
    </w:pPr>
    <w:rPr>
      <w:rFonts w:ascii="Helvetica" w:hAnsi="Helvetica"/>
      <w:sz w:val="16"/>
    </w:rPr>
  </w:style>
  <w:style w:type="character" w:styleId="PageNumber">
    <w:name w:val="page number"/>
    <w:basedOn w:val="DefaultParagraphFont"/>
  </w:style>
  <w:style w:type="paragraph" w:styleId="EndnoteText">
    <w:name w:val="endnote text"/>
    <w:basedOn w:val="Normal"/>
    <w:link w:val="EndnoteTextChar"/>
    <w:pPr>
      <w:tabs>
        <w:tab w:val="left" w:pos="567"/>
      </w:tabs>
    </w:pPr>
  </w:style>
  <w:style w:type="character" w:customStyle="1" w:styleId="Heading1Char">
    <w:name w:val="Heading 1 Char"/>
    <w:link w:val="Heading1"/>
    <w:locked/>
    <w:rsid w:val="00610AF1"/>
    <w:rPr>
      <w:b/>
      <w:caps/>
      <w:sz w:val="22"/>
      <w:lang w:eastAsia="en-US"/>
    </w:rPr>
  </w:style>
  <w:style w:type="character" w:customStyle="1" w:styleId="Heading2Char">
    <w:name w:val="Heading 2 Char"/>
    <w:link w:val="Heading2"/>
    <w:locked/>
    <w:rsid w:val="00610AF1"/>
    <w:rPr>
      <w:b/>
      <w:sz w:val="22"/>
      <w:lang w:eastAsia="en-US"/>
    </w:rPr>
  </w:style>
  <w:style w:type="character" w:customStyle="1" w:styleId="Heading3Char">
    <w:name w:val="Heading 3 Char"/>
    <w:link w:val="Heading3"/>
    <w:locked/>
    <w:rsid w:val="00610AF1"/>
    <w:rPr>
      <w:b/>
      <w:sz w:val="24"/>
      <w:lang w:eastAsia="en-US"/>
    </w:rPr>
  </w:style>
  <w:style w:type="character" w:customStyle="1" w:styleId="Heading4Char">
    <w:name w:val="Heading 4 Char"/>
    <w:link w:val="Heading4"/>
    <w:locked/>
    <w:rsid w:val="00610AF1"/>
    <w:rPr>
      <w:b/>
      <w:i/>
      <w:sz w:val="24"/>
      <w:lang w:eastAsia="en-US"/>
    </w:rPr>
  </w:style>
  <w:style w:type="character" w:customStyle="1" w:styleId="Heading5Char">
    <w:name w:val="Heading 5 Char"/>
    <w:link w:val="Heading5"/>
    <w:locked/>
    <w:rsid w:val="00610AF1"/>
    <w:rPr>
      <w:rFonts w:ascii="Arial" w:hAnsi="Arial"/>
      <w:sz w:val="22"/>
      <w:lang w:eastAsia="en-US"/>
    </w:rPr>
  </w:style>
  <w:style w:type="character" w:customStyle="1" w:styleId="Heading6Char">
    <w:name w:val="Heading 6 Char"/>
    <w:link w:val="Heading6"/>
    <w:locked/>
    <w:rsid w:val="00610AF1"/>
    <w:rPr>
      <w:rFonts w:ascii="Arial" w:hAnsi="Arial"/>
      <w:i/>
      <w:sz w:val="22"/>
      <w:lang w:eastAsia="en-US"/>
    </w:rPr>
  </w:style>
  <w:style w:type="character" w:customStyle="1" w:styleId="Heading7Char">
    <w:name w:val="Heading 7 Char"/>
    <w:link w:val="Heading7"/>
    <w:locked/>
    <w:rsid w:val="00610AF1"/>
    <w:rPr>
      <w:rFonts w:ascii="Arial" w:hAnsi="Arial"/>
      <w:sz w:val="22"/>
      <w:lang w:eastAsia="en-US"/>
    </w:rPr>
  </w:style>
  <w:style w:type="character" w:customStyle="1" w:styleId="Heading8Char">
    <w:name w:val="Heading 8 Char"/>
    <w:link w:val="Heading8"/>
    <w:locked/>
    <w:rsid w:val="00610AF1"/>
    <w:rPr>
      <w:rFonts w:ascii="Arial" w:hAnsi="Arial"/>
      <w:i/>
      <w:sz w:val="22"/>
      <w:lang w:eastAsia="en-US"/>
    </w:rPr>
  </w:style>
  <w:style w:type="character" w:customStyle="1" w:styleId="Heading9Char">
    <w:name w:val="Heading 9 Char"/>
    <w:link w:val="Heading9"/>
    <w:locked/>
    <w:rsid w:val="00610AF1"/>
    <w:rPr>
      <w:rFonts w:ascii="Arial" w:hAnsi="Arial"/>
      <w:i/>
      <w:sz w:val="18"/>
      <w:lang w:eastAsia="en-US"/>
    </w:rPr>
  </w:style>
  <w:style w:type="character" w:customStyle="1" w:styleId="EMEABodyTextChar">
    <w:name w:val="EMEA Body Text Char"/>
    <w:link w:val="EMEABodyText"/>
    <w:locked/>
    <w:rsid w:val="00610AF1"/>
    <w:rPr>
      <w:sz w:val="22"/>
      <w:lang w:val="nb-NO" w:eastAsia="en-US"/>
    </w:rPr>
  </w:style>
  <w:style w:type="character" w:customStyle="1" w:styleId="DocumentMapChar">
    <w:name w:val="Document Map Char"/>
    <w:link w:val="DocumentMap"/>
    <w:semiHidden/>
    <w:locked/>
    <w:rsid w:val="00610AF1"/>
    <w:rPr>
      <w:rFonts w:ascii="Tahoma" w:hAnsi="Tahoma"/>
      <w:sz w:val="22"/>
      <w:shd w:val="clear" w:color="auto" w:fill="000080"/>
      <w:lang w:val="nb-NO" w:eastAsia="en-US"/>
    </w:rPr>
  </w:style>
  <w:style w:type="paragraph" w:customStyle="1" w:styleId="EMEATitlePAC">
    <w:name w:val="EMEA Title PAC"/>
    <w:basedOn w:val="EMEAHiddenTitlePIL"/>
    <w:next w:val="EMEABodyText"/>
    <w:rsid w:val="00610AF1"/>
    <w:pPr>
      <w:pBdr>
        <w:top w:val="single" w:sz="4" w:space="1" w:color="auto"/>
        <w:left w:val="single" w:sz="4" w:space="4" w:color="auto"/>
        <w:bottom w:val="single" w:sz="4" w:space="1" w:color="auto"/>
        <w:right w:val="single" w:sz="4" w:space="4" w:color="auto"/>
      </w:pBdr>
    </w:pPr>
    <w:rPr>
      <w:b/>
      <w:i w:val="0"/>
      <w:caps/>
    </w:rPr>
  </w:style>
  <w:style w:type="character" w:customStyle="1" w:styleId="HeaderChar">
    <w:name w:val="Header Char"/>
    <w:link w:val="Header"/>
    <w:locked/>
    <w:rsid w:val="00610AF1"/>
    <w:rPr>
      <w:rFonts w:ascii="Helvetica" w:hAnsi="Helvetica"/>
      <w:lang w:val="nb-NO" w:eastAsia="en-US"/>
    </w:rPr>
  </w:style>
  <w:style w:type="character" w:customStyle="1" w:styleId="FooterChar">
    <w:name w:val="Footer Char"/>
    <w:link w:val="Footer"/>
    <w:locked/>
    <w:rsid w:val="00610AF1"/>
    <w:rPr>
      <w:rFonts w:ascii="Helvetica" w:hAnsi="Helvetica"/>
      <w:sz w:val="16"/>
      <w:lang w:val="nb-NO" w:eastAsia="en-US"/>
    </w:rPr>
  </w:style>
  <w:style w:type="paragraph" w:customStyle="1" w:styleId="BMSBodyText">
    <w:name w:val="BMS Body Text"/>
    <w:link w:val="BMSBodyTextChar"/>
    <w:qFormat/>
    <w:rsid w:val="00610AF1"/>
    <w:pPr>
      <w:spacing w:before="120" w:after="120" w:line="300" w:lineRule="auto"/>
      <w:jc w:val="both"/>
    </w:pPr>
    <w:rPr>
      <w:color w:val="000000"/>
      <w:sz w:val="24"/>
      <w:lang w:val="nb-NO" w:eastAsia="en-US"/>
    </w:rPr>
  </w:style>
  <w:style w:type="character" w:customStyle="1" w:styleId="BMSBodyTextChar">
    <w:name w:val="BMS Body Text Char"/>
    <w:link w:val="BMSBodyText"/>
    <w:locked/>
    <w:rsid w:val="00610AF1"/>
    <w:rPr>
      <w:color w:val="000000"/>
      <w:sz w:val="24"/>
      <w:lang w:val="nb-NO" w:eastAsia="en-US" w:bidi="ar-SA"/>
    </w:rPr>
  </w:style>
  <w:style w:type="paragraph" w:customStyle="1" w:styleId="BMSBullets">
    <w:name w:val="BMS Bullets"/>
    <w:basedOn w:val="BMSBodyText"/>
    <w:rsid w:val="00610AF1"/>
    <w:pPr>
      <w:numPr>
        <w:numId w:val="4"/>
      </w:numPr>
      <w:spacing w:before="0" w:after="60" w:line="240" w:lineRule="auto"/>
    </w:pPr>
  </w:style>
  <w:style w:type="paragraph" w:customStyle="1" w:styleId="BMSHeading1">
    <w:name w:val="BMS Heading 1"/>
    <w:next w:val="BMSBodyText"/>
    <w:rsid w:val="00610AF1"/>
    <w:pPr>
      <w:keepNext/>
      <w:keepLines/>
      <w:numPr>
        <w:numId w:val="5"/>
      </w:numPr>
      <w:tabs>
        <w:tab w:val="clear" w:pos="432"/>
        <w:tab w:val="left" w:pos="1152"/>
      </w:tabs>
      <w:spacing w:before="120" w:after="240"/>
      <w:ind w:left="1152" w:hanging="1152"/>
      <w:outlineLvl w:val="0"/>
    </w:pPr>
    <w:rPr>
      <w:rFonts w:ascii="Arial" w:hAnsi="Arial"/>
      <w:b/>
      <w:caps/>
      <w:color w:val="000000"/>
      <w:sz w:val="28"/>
      <w:lang w:val="nb-NO" w:eastAsia="en-US"/>
    </w:rPr>
  </w:style>
  <w:style w:type="paragraph" w:customStyle="1" w:styleId="BMSHeading2">
    <w:name w:val="BMS Heading 2"/>
    <w:next w:val="BMSBodyText"/>
    <w:link w:val="BMSHeading2Char"/>
    <w:rsid w:val="00610AF1"/>
    <w:pPr>
      <w:keepNext/>
      <w:keepLines/>
      <w:numPr>
        <w:ilvl w:val="1"/>
        <w:numId w:val="5"/>
      </w:numPr>
      <w:tabs>
        <w:tab w:val="clear" w:pos="576"/>
        <w:tab w:val="left" w:pos="1152"/>
      </w:tabs>
      <w:spacing w:before="120" w:after="240"/>
      <w:ind w:left="1152" w:hanging="1152"/>
      <w:outlineLvl w:val="1"/>
    </w:pPr>
    <w:rPr>
      <w:rFonts w:ascii="Arial" w:hAnsi="Arial"/>
      <w:b/>
      <w:color w:val="000000"/>
      <w:sz w:val="28"/>
      <w:lang w:val="nb-NO" w:eastAsia="en-US"/>
    </w:rPr>
  </w:style>
  <w:style w:type="character" w:customStyle="1" w:styleId="BMSHeading2Char">
    <w:name w:val="BMS Heading 2 Char"/>
    <w:link w:val="BMSHeading2"/>
    <w:locked/>
    <w:rsid w:val="00610AF1"/>
    <w:rPr>
      <w:rFonts w:ascii="Arial" w:hAnsi="Arial"/>
      <w:b/>
      <w:color w:val="000000"/>
      <w:sz w:val="28"/>
      <w:lang w:val="nb-NO" w:eastAsia="en-US" w:bidi="ar-SA"/>
    </w:rPr>
  </w:style>
  <w:style w:type="paragraph" w:customStyle="1" w:styleId="BMSHeading3">
    <w:name w:val="BMS Heading 3"/>
    <w:next w:val="BMSBodyText"/>
    <w:link w:val="BMSHeading3Char"/>
    <w:rsid w:val="00610AF1"/>
    <w:pPr>
      <w:keepNext/>
      <w:keepLines/>
      <w:numPr>
        <w:ilvl w:val="2"/>
        <w:numId w:val="5"/>
      </w:numPr>
      <w:tabs>
        <w:tab w:val="clear" w:pos="720"/>
        <w:tab w:val="left" w:pos="1152"/>
      </w:tabs>
      <w:spacing w:before="120" w:after="240"/>
      <w:ind w:left="1152" w:hanging="1152"/>
      <w:outlineLvl w:val="2"/>
    </w:pPr>
    <w:rPr>
      <w:rFonts w:ascii="Arial" w:hAnsi="Arial"/>
      <w:b/>
      <w:color w:val="000000"/>
      <w:sz w:val="24"/>
      <w:lang w:val="nb-NO" w:eastAsia="en-US"/>
    </w:rPr>
  </w:style>
  <w:style w:type="character" w:customStyle="1" w:styleId="BMSHeading3Char">
    <w:name w:val="BMS Heading 3 Char"/>
    <w:link w:val="BMSHeading3"/>
    <w:locked/>
    <w:rsid w:val="00610AF1"/>
    <w:rPr>
      <w:rFonts w:ascii="Arial" w:hAnsi="Arial"/>
      <w:b/>
      <w:color w:val="000000"/>
      <w:sz w:val="24"/>
      <w:lang w:val="nb-NO" w:eastAsia="en-US" w:bidi="ar-SA"/>
    </w:rPr>
  </w:style>
  <w:style w:type="paragraph" w:customStyle="1" w:styleId="BMSHeading4">
    <w:name w:val="BMS Heading 4"/>
    <w:next w:val="BMSBodyText"/>
    <w:link w:val="BMSHeading4Char"/>
    <w:rsid w:val="00610AF1"/>
    <w:pPr>
      <w:keepNext/>
      <w:keepLines/>
      <w:numPr>
        <w:ilvl w:val="3"/>
        <w:numId w:val="5"/>
      </w:numPr>
      <w:tabs>
        <w:tab w:val="clear" w:pos="864"/>
        <w:tab w:val="left" w:pos="1152"/>
      </w:tabs>
      <w:spacing w:before="120" w:after="240"/>
      <w:ind w:left="1152" w:hanging="1152"/>
      <w:outlineLvl w:val="3"/>
    </w:pPr>
    <w:rPr>
      <w:rFonts w:ascii="Arial" w:hAnsi="Arial"/>
      <w:b/>
      <w:i/>
      <w:color w:val="000000"/>
      <w:sz w:val="24"/>
      <w:lang w:val="nb-NO" w:eastAsia="en-US"/>
    </w:rPr>
  </w:style>
  <w:style w:type="paragraph" w:customStyle="1" w:styleId="BMSOutlineNumbering">
    <w:name w:val="BMS Outline Numbering"/>
    <w:basedOn w:val="BMSBodyText"/>
    <w:rsid w:val="00610AF1"/>
    <w:pPr>
      <w:numPr>
        <w:numId w:val="6"/>
      </w:numPr>
      <w:spacing w:before="0" w:after="60" w:line="240" w:lineRule="auto"/>
    </w:pPr>
  </w:style>
  <w:style w:type="paragraph" w:customStyle="1" w:styleId="BMSTableTitle">
    <w:name w:val="BMS Table Title"/>
    <w:link w:val="BMSTableTitleChar"/>
    <w:rsid w:val="00610AF1"/>
    <w:pPr>
      <w:keepNext/>
      <w:keepLines/>
      <w:tabs>
        <w:tab w:val="left" w:pos="2160"/>
      </w:tabs>
      <w:spacing w:before="120" w:after="120"/>
      <w:ind w:left="2160" w:hanging="2160"/>
    </w:pPr>
    <w:rPr>
      <w:b/>
      <w:sz w:val="24"/>
      <w:lang w:val="nb-NO" w:eastAsia="en-US"/>
    </w:rPr>
  </w:style>
  <w:style w:type="paragraph" w:customStyle="1" w:styleId="BMSTableHeader">
    <w:name w:val="BMS Table Header"/>
    <w:basedOn w:val="BMSTableText"/>
    <w:link w:val="BMSTableHeaderChar"/>
    <w:rsid w:val="00610AF1"/>
    <w:rPr>
      <w:b/>
    </w:rPr>
  </w:style>
  <w:style w:type="paragraph" w:customStyle="1" w:styleId="BMSTableText">
    <w:name w:val="BMS Table Text"/>
    <w:link w:val="BMSTableTextChar"/>
    <w:rsid w:val="00610AF1"/>
    <w:pPr>
      <w:tabs>
        <w:tab w:val="left" w:pos="360"/>
      </w:tabs>
      <w:spacing w:before="60" w:after="60"/>
      <w:jc w:val="center"/>
    </w:pPr>
    <w:rPr>
      <w:lang w:val="nb-NO" w:eastAsia="en-US"/>
    </w:rPr>
  </w:style>
  <w:style w:type="character" w:customStyle="1" w:styleId="BMSSuperscript">
    <w:name w:val="BMS Superscript"/>
    <w:rsid w:val="00610AF1"/>
    <w:rPr>
      <w:sz w:val="28"/>
      <w:vertAlign w:val="superscript"/>
    </w:rPr>
  </w:style>
  <w:style w:type="paragraph" w:customStyle="1" w:styleId="BMSTableNoteInfo">
    <w:name w:val="BMS Table Note Info"/>
    <w:basedOn w:val="BMSBodyText"/>
    <w:next w:val="BMSBodyText"/>
    <w:link w:val="BMSTableNoteInfoChar"/>
    <w:rsid w:val="00610AF1"/>
    <w:pPr>
      <w:tabs>
        <w:tab w:val="left" w:pos="216"/>
      </w:tabs>
      <w:spacing w:before="40" w:after="0" w:line="240" w:lineRule="auto"/>
      <w:ind w:left="216" w:hanging="216"/>
    </w:pPr>
    <w:rPr>
      <w:sz w:val="22"/>
    </w:rPr>
  </w:style>
  <w:style w:type="character" w:customStyle="1" w:styleId="BMSTableNoteInfoChar">
    <w:name w:val="BMS Table Note Info Char"/>
    <w:link w:val="BMSTableNoteInfo"/>
    <w:locked/>
    <w:rsid w:val="00610AF1"/>
    <w:rPr>
      <w:color w:val="000000"/>
      <w:sz w:val="22"/>
      <w:lang w:val="nb-NO" w:eastAsia="en-US"/>
    </w:rPr>
  </w:style>
  <w:style w:type="character" w:customStyle="1" w:styleId="msoins0">
    <w:name w:val="msoins"/>
    <w:rsid w:val="00610AF1"/>
    <w:rPr>
      <w:rFonts w:cs="Times New Roman"/>
    </w:rPr>
  </w:style>
  <w:style w:type="paragraph" w:styleId="BalloonText">
    <w:name w:val="Balloon Text"/>
    <w:basedOn w:val="Normal"/>
    <w:link w:val="BalloonTextChar"/>
    <w:rsid w:val="00610AF1"/>
    <w:rPr>
      <w:rFonts w:ascii="Tahoma" w:hAnsi="Tahoma"/>
      <w:sz w:val="16"/>
      <w:szCs w:val="16"/>
    </w:rPr>
  </w:style>
  <w:style w:type="character" w:customStyle="1" w:styleId="BalloonTextChar">
    <w:name w:val="Balloon Text Char"/>
    <w:link w:val="BalloonText"/>
    <w:rsid w:val="00610AF1"/>
    <w:rPr>
      <w:rFonts w:ascii="Tahoma" w:hAnsi="Tahoma" w:cs="Tahoma"/>
      <w:sz w:val="16"/>
      <w:szCs w:val="16"/>
      <w:lang w:val="nb-NO" w:eastAsia="en-US"/>
    </w:rPr>
  </w:style>
  <w:style w:type="paragraph" w:styleId="CommentText">
    <w:name w:val="annotation text"/>
    <w:basedOn w:val="Normal"/>
    <w:link w:val="CommentTextChar"/>
    <w:rsid w:val="00610AF1"/>
    <w:rPr>
      <w:sz w:val="20"/>
    </w:rPr>
  </w:style>
  <w:style w:type="character" w:customStyle="1" w:styleId="CommentTextChar">
    <w:name w:val="Comment Text Char"/>
    <w:link w:val="CommentText"/>
    <w:rsid w:val="00610AF1"/>
    <w:rPr>
      <w:lang w:val="nb-NO" w:eastAsia="en-US"/>
    </w:rPr>
  </w:style>
  <w:style w:type="paragraph" w:styleId="CommentSubject">
    <w:name w:val="annotation subject"/>
    <w:basedOn w:val="CommentText"/>
    <w:next w:val="CommentText"/>
    <w:link w:val="CommentSubjectChar"/>
    <w:rsid w:val="00610AF1"/>
    <w:rPr>
      <w:b/>
      <w:bCs/>
    </w:rPr>
  </w:style>
  <w:style w:type="character" w:customStyle="1" w:styleId="CommentSubjectChar">
    <w:name w:val="Comment Subject Char"/>
    <w:link w:val="CommentSubject"/>
    <w:rsid w:val="00610AF1"/>
    <w:rPr>
      <w:b/>
      <w:bCs/>
      <w:lang w:val="nb-NO" w:eastAsia="en-US"/>
    </w:rPr>
  </w:style>
  <w:style w:type="paragraph" w:styleId="BodyText">
    <w:name w:val="Body Text"/>
    <w:basedOn w:val="Normal"/>
    <w:link w:val="BodyTextChar"/>
    <w:rsid w:val="00610AF1"/>
    <w:pPr>
      <w:jc w:val="both"/>
    </w:pPr>
    <w:rPr>
      <w:rFonts w:ascii="Arial" w:hAnsi="Arial"/>
      <w:b/>
      <w:szCs w:val="22"/>
    </w:rPr>
  </w:style>
  <w:style w:type="character" w:customStyle="1" w:styleId="BodyTextChar">
    <w:name w:val="Body Text Char"/>
    <w:link w:val="BodyText"/>
    <w:rsid w:val="00610AF1"/>
    <w:rPr>
      <w:rFonts w:ascii="Arial" w:hAnsi="Arial"/>
      <w:b/>
      <w:sz w:val="22"/>
      <w:szCs w:val="22"/>
      <w:lang w:val="nb-NO" w:eastAsia="en-US"/>
    </w:rPr>
  </w:style>
  <w:style w:type="character" w:customStyle="1" w:styleId="BMSTableNote">
    <w:name w:val="BMS Table Note"/>
    <w:rsid w:val="00446AF8"/>
    <w:rPr>
      <w:rFonts w:ascii="Times New Roman" w:hAnsi="Times New Roman"/>
      <w:dstrike w:val="0"/>
      <w:color w:val="auto"/>
      <w:sz w:val="28"/>
      <w:vertAlign w:val="superscript"/>
    </w:rPr>
  </w:style>
  <w:style w:type="character" w:customStyle="1" w:styleId="bmssuperscript0">
    <w:name w:val="bmssuperscript"/>
    <w:basedOn w:val="DefaultParagraphFont"/>
    <w:rsid w:val="00610AF1"/>
  </w:style>
  <w:style w:type="table" w:styleId="TableGrid">
    <w:name w:val="Table Grid"/>
    <w:basedOn w:val="TableNormal"/>
    <w:rsid w:val="00610A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610AF1"/>
    <w:rPr>
      <w:sz w:val="16"/>
    </w:rPr>
  </w:style>
  <w:style w:type="paragraph" w:customStyle="1" w:styleId="BMSBulletsSmall">
    <w:name w:val="BMS Bullets Small"/>
    <w:basedOn w:val="BMSBullets"/>
    <w:rsid w:val="00610AF1"/>
    <w:pPr>
      <w:numPr>
        <w:numId w:val="2"/>
      </w:numPr>
    </w:pPr>
    <w:rPr>
      <w:sz w:val="20"/>
    </w:rPr>
  </w:style>
  <w:style w:type="paragraph" w:customStyle="1" w:styleId="USPIHighlightsBulletedList">
    <w:name w:val="USPI Highlights Bulleted List"/>
    <w:basedOn w:val="BMSBullets"/>
    <w:rsid w:val="00610AF1"/>
    <w:pPr>
      <w:numPr>
        <w:numId w:val="0"/>
      </w:numPr>
      <w:tabs>
        <w:tab w:val="num" w:pos="360"/>
      </w:tabs>
      <w:spacing w:after="0"/>
      <w:ind w:left="360" w:hanging="360"/>
    </w:pPr>
    <w:rPr>
      <w:sz w:val="16"/>
      <w:szCs w:val="16"/>
    </w:rPr>
  </w:style>
  <w:style w:type="paragraph" w:customStyle="1" w:styleId="CM33">
    <w:name w:val="CM33"/>
    <w:basedOn w:val="Normal"/>
    <w:next w:val="Normal"/>
    <w:rsid w:val="00610AF1"/>
    <w:pPr>
      <w:autoSpaceDE w:val="0"/>
      <w:autoSpaceDN w:val="0"/>
      <w:adjustRightInd w:val="0"/>
      <w:spacing w:after="93"/>
    </w:pPr>
    <w:rPr>
      <w:rFonts w:eastAsia="MS Mincho"/>
      <w:sz w:val="24"/>
      <w:szCs w:val="24"/>
      <w:lang w:eastAsia="ja-JP"/>
    </w:rPr>
  </w:style>
  <w:style w:type="paragraph" w:customStyle="1" w:styleId="BMSFigureCaption">
    <w:name w:val="BMS Figure Caption"/>
    <w:basedOn w:val="BMSTableTitle"/>
    <w:rsid w:val="00610AF1"/>
  </w:style>
  <w:style w:type="character" w:customStyle="1" w:styleId="BMSSubscript">
    <w:name w:val="BMS Subscript"/>
    <w:rsid w:val="00610AF1"/>
    <w:rPr>
      <w:sz w:val="28"/>
      <w:vertAlign w:val="subscript"/>
    </w:rPr>
  </w:style>
  <w:style w:type="paragraph" w:customStyle="1" w:styleId="BMSTableTextLarge">
    <w:name w:val="BMS Table Text Large"/>
    <w:basedOn w:val="BMSTableText"/>
    <w:rsid w:val="00610AF1"/>
    <w:rPr>
      <w:sz w:val="24"/>
    </w:rPr>
  </w:style>
  <w:style w:type="character" w:customStyle="1" w:styleId="BMSTableTextChar">
    <w:name w:val="BMS Table Text Char"/>
    <w:link w:val="BMSTableText"/>
    <w:rsid w:val="00610AF1"/>
    <w:rPr>
      <w:lang w:val="nb-NO" w:eastAsia="en-US" w:bidi="ar-SA"/>
    </w:rPr>
  </w:style>
  <w:style w:type="character" w:customStyle="1" w:styleId="BMSTableTitleChar">
    <w:name w:val="BMS Table Title Char"/>
    <w:link w:val="BMSTableTitle"/>
    <w:rsid w:val="00610AF1"/>
    <w:rPr>
      <w:b/>
      <w:sz w:val="24"/>
      <w:lang w:val="nb-NO" w:eastAsia="en-US" w:bidi="ar-SA"/>
    </w:rPr>
  </w:style>
  <w:style w:type="character" w:customStyle="1" w:styleId="CharChar2">
    <w:name w:val="Char Char2"/>
    <w:semiHidden/>
    <w:locked/>
    <w:rsid w:val="00610AF1"/>
    <w:rPr>
      <w:lang w:val="nb-NO" w:eastAsia="en-US" w:bidi="ar-SA"/>
    </w:rPr>
  </w:style>
  <w:style w:type="paragraph" w:customStyle="1" w:styleId="CarCar">
    <w:name w:val="Car Car"/>
    <w:basedOn w:val="Normal"/>
    <w:rsid w:val="00610AF1"/>
    <w:pPr>
      <w:widowControl w:val="0"/>
      <w:adjustRightInd w:val="0"/>
      <w:spacing w:after="160" w:line="240" w:lineRule="exact"/>
      <w:jc w:val="both"/>
      <w:textAlignment w:val="baseline"/>
    </w:pPr>
    <w:rPr>
      <w:rFonts w:ascii="Verdana" w:hAnsi="Verdana" w:cs="Verdana"/>
      <w:sz w:val="20"/>
    </w:rPr>
  </w:style>
  <w:style w:type="character" w:customStyle="1" w:styleId="CharChar3">
    <w:name w:val="Char Char3"/>
    <w:semiHidden/>
    <w:locked/>
    <w:rsid w:val="00610AF1"/>
    <w:rPr>
      <w:lang w:val="nb-NO" w:eastAsia="en-US" w:bidi="ar-SA"/>
    </w:rPr>
  </w:style>
  <w:style w:type="paragraph" w:customStyle="1" w:styleId="Default">
    <w:name w:val="Default"/>
    <w:rsid w:val="00610AF1"/>
    <w:pPr>
      <w:autoSpaceDE w:val="0"/>
      <w:autoSpaceDN w:val="0"/>
      <w:adjustRightInd w:val="0"/>
    </w:pPr>
    <w:rPr>
      <w:color w:val="000000"/>
      <w:sz w:val="24"/>
      <w:szCs w:val="24"/>
      <w:lang w:val="nb-NO" w:eastAsia="en-US"/>
    </w:rPr>
  </w:style>
  <w:style w:type="paragraph" w:styleId="Revision">
    <w:name w:val="Revision"/>
    <w:hidden/>
    <w:uiPriority w:val="99"/>
    <w:semiHidden/>
    <w:rsid w:val="00610AF1"/>
    <w:rPr>
      <w:sz w:val="22"/>
      <w:lang w:val="nb-NO" w:eastAsia="en-US"/>
    </w:rPr>
  </w:style>
  <w:style w:type="character" w:styleId="Hyperlink">
    <w:name w:val="Hyperlink"/>
    <w:rsid w:val="00610AF1"/>
    <w:rPr>
      <w:color w:val="0000FF"/>
      <w:u w:val="single"/>
    </w:rPr>
  </w:style>
  <w:style w:type="paragraph" w:customStyle="1" w:styleId="BodytextAgency">
    <w:name w:val="Body text (Agency)"/>
    <w:basedOn w:val="Normal"/>
    <w:link w:val="BodytextAgencyChar"/>
    <w:qFormat/>
    <w:rsid w:val="00610AF1"/>
    <w:pPr>
      <w:spacing w:after="140" w:line="280" w:lineRule="atLeast"/>
    </w:pPr>
    <w:rPr>
      <w:rFonts w:ascii="Verdana" w:eastAsia="Verdana" w:hAnsi="Verdana"/>
      <w:sz w:val="18"/>
      <w:szCs w:val="18"/>
      <w:lang w:eastAsia="en-GB"/>
    </w:rPr>
  </w:style>
  <w:style w:type="character" w:customStyle="1" w:styleId="BodytextAgencyChar">
    <w:name w:val="Body text (Agency) Char"/>
    <w:link w:val="BodytextAgency"/>
    <w:rsid w:val="00610AF1"/>
    <w:rPr>
      <w:rFonts w:ascii="Verdana" w:eastAsia="Verdana" w:hAnsi="Verdana"/>
      <w:sz w:val="18"/>
      <w:szCs w:val="18"/>
      <w:lang w:val="nb-NO" w:eastAsia="en-GB"/>
    </w:rPr>
  </w:style>
  <w:style w:type="character" w:customStyle="1" w:styleId="EndnoteTextChar">
    <w:name w:val="Endnote Text Char"/>
    <w:link w:val="EndnoteText"/>
    <w:rsid w:val="00610AF1"/>
    <w:rPr>
      <w:sz w:val="22"/>
      <w:lang w:val="nb-NO" w:eastAsia="en-US"/>
    </w:rPr>
  </w:style>
  <w:style w:type="character" w:styleId="EndnoteReference">
    <w:name w:val="endnote reference"/>
    <w:rsid w:val="00610AF1"/>
    <w:rPr>
      <w:sz w:val="28"/>
      <w:vertAlign w:val="superscript"/>
    </w:rPr>
  </w:style>
  <w:style w:type="character" w:customStyle="1" w:styleId="BMSTableHeaderChar">
    <w:name w:val="BMS Table Header Char"/>
    <w:link w:val="BMSTableHeader"/>
    <w:rsid w:val="00610AF1"/>
    <w:rPr>
      <w:b/>
      <w:lang w:val="nb-NO" w:eastAsia="en-US"/>
    </w:rPr>
  </w:style>
  <w:style w:type="character" w:customStyle="1" w:styleId="BMSHeading4Char">
    <w:name w:val="BMS Heading 4 Char"/>
    <w:link w:val="BMSHeading4"/>
    <w:rsid w:val="00610AF1"/>
    <w:rPr>
      <w:rFonts w:ascii="Arial" w:hAnsi="Arial"/>
      <w:b/>
      <w:i/>
      <w:color w:val="000000"/>
      <w:sz w:val="24"/>
      <w:lang w:val="nb-NO" w:eastAsia="en-US" w:bidi="ar-SA"/>
    </w:rPr>
  </w:style>
  <w:style w:type="paragraph" w:customStyle="1" w:styleId="EMEAEnBodyText">
    <w:name w:val="EMEA En Body Text"/>
    <w:basedOn w:val="Normal"/>
    <w:rsid w:val="00610AF1"/>
    <w:pPr>
      <w:spacing w:before="120" w:after="120"/>
      <w:jc w:val="both"/>
    </w:pPr>
  </w:style>
  <w:style w:type="character" w:styleId="FollowedHyperlink">
    <w:name w:val="FollowedHyperlink"/>
    <w:rsid w:val="004C55E2"/>
    <w:rPr>
      <w:color w:val="954F72"/>
      <w:u w:val="single"/>
    </w:rPr>
  </w:style>
  <w:style w:type="paragraph" w:customStyle="1" w:styleId="EMEABodyTextArialNarrow">
    <w:name w:val="EMEA Body Text ArialNarrow"/>
    <w:basedOn w:val="EMEABodyText"/>
    <w:qFormat/>
    <w:rsid w:val="009227DF"/>
    <w:pPr>
      <w:keepNext/>
    </w:pPr>
    <w:rPr>
      <w:rFonts w:ascii="Arial Narrow" w:hAnsi="Arial Narrow"/>
      <w:spacing w:val="-20"/>
      <w:kern w:val="10"/>
      <w:sz w:val="16"/>
      <w:szCs w:val="18"/>
    </w:rPr>
  </w:style>
  <w:style w:type="paragraph" w:styleId="ListParagraph">
    <w:name w:val="List Paragraph"/>
    <w:basedOn w:val="Normal"/>
    <w:uiPriority w:val="34"/>
    <w:qFormat/>
    <w:rsid w:val="00052EBF"/>
    <w:pPr>
      <w:spacing w:after="200" w:line="276" w:lineRule="auto"/>
      <w:ind w:left="720"/>
    </w:pPr>
    <w:rPr>
      <w:rFonts w:ascii="Calibri" w:eastAsia="Calibri" w:hAnsi="Calibri"/>
      <w:szCs w:val="22"/>
    </w:rPr>
  </w:style>
  <w:style w:type="character" w:customStyle="1" w:styleId="apple-converted-space">
    <w:name w:val="apple-converted-space"/>
    <w:rsid w:val="00723CB6"/>
  </w:style>
  <w:style w:type="character" w:customStyle="1" w:styleId="s1">
    <w:name w:val="s1"/>
    <w:rsid w:val="00A90314"/>
    <w:rPr>
      <w:rFonts w:ascii="Arial" w:hAnsi="Arial" w:cs="Arial" w:hint="default"/>
    </w:rPr>
  </w:style>
  <w:style w:type="paragraph" w:customStyle="1" w:styleId="1">
    <w:name w:val="1"/>
    <w:basedOn w:val="Normal"/>
    <w:next w:val="CommentText"/>
    <w:link w:val="KommentartekstTegn"/>
    <w:rsid w:val="004472C7"/>
    <w:rPr>
      <w:sz w:val="20"/>
    </w:rPr>
  </w:style>
  <w:style w:type="character" w:customStyle="1" w:styleId="KommentartekstTegn">
    <w:name w:val="Kommentartekst Tegn"/>
    <w:link w:val="1"/>
    <w:rsid w:val="004472C7"/>
    <w:rPr>
      <w:lang w:val="nb-NO"/>
    </w:rPr>
  </w:style>
  <w:style w:type="paragraph" w:customStyle="1" w:styleId="3">
    <w:name w:val="3"/>
    <w:basedOn w:val="Normal"/>
    <w:next w:val="CommentText"/>
    <w:rsid w:val="004865A7"/>
    <w:rPr>
      <w:sz w:val="20"/>
    </w:rPr>
  </w:style>
  <w:style w:type="paragraph" w:customStyle="1" w:styleId="2">
    <w:name w:val="2"/>
    <w:rsid w:val="0053045C"/>
    <w:rPr>
      <w:lang w:val="nb-NO" w:eastAsia="en-US"/>
    </w:rPr>
  </w:style>
  <w:style w:type="paragraph" w:styleId="NormalWeb">
    <w:name w:val="Normal (Web)"/>
    <w:basedOn w:val="Normal"/>
    <w:rsid w:val="00B87851"/>
    <w:rPr>
      <w:sz w:val="24"/>
      <w:szCs w:val="24"/>
    </w:rPr>
  </w:style>
  <w:style w:type="paragraph" w:customStyle="1" w:styleId="DraftingNotesAgency">
    <w:name w:val="Drafting Notes (Agency)"/>
    <w:basedOn w:val="Normal"/>
    <w:next w:val="BodytextAgency"/>
    <w:link w:val="DraftingNotesAgencyChar"/>
    <w:rsid w:val="00EC1244"/>
    <w:pPr>
      <w:spacing w:after="140" w:line="280" w:lineRule="atLeast"/>
    </w:pPr>
    <w:rPr>
      <w:rFonts w:ascii="Courier New" w:eastAsia="Verdana" w:hAnsi="Courier New"/>
      <w:i/>
      <w:color w:val="339966"/>
      <w:szCs w:val="18"/>
      <w:lang w:eastAsia="x-none"/>
    </w:rPr>
  </w:style>
  <w:style w:type="paragraph" w:customStyle="1" w:styleId="No-numheading3Agency">
    <w:name w:val="No-num heading 3 (Agency)"/>
    <w:basedOn w:val="Normal"/>
    <w:next w:val="BodytextAgency"/>
    <w:link w:val="No-numheading3AgencyChar"/>
    <w:rsid w:val="00EC1244"/>
    <w:pPr>
      <w:keepNext/>
      <w:spacing w:before="280" w:after="220"/>
      <w:outlineLvl w:val="2"/>
    </w:pPr>
    <w:rPr>
      <w:rFonts w:ascii="Verdana" w:eastAsia="Verdana" w:hAnsi="Verdana"/>
      <w:b/>
      <w:bCs/>
      <w:kern w:val="32"/>
      <w:szCs w:val="22"/>
      <w:lang w:eastAsia="x-none"/>
    </w:rPr>
  </w:style>
  <w:style w:type="character" w:customStyle="1" w:styleId="DraftingNotesAgencyChar">
    <w:name w:val="Drafting Notes (Agency) Char"/>
    <w:link w:val="DraftingNotesAgency"/>
    <w:rsid w:val="00EC1244"/>
    <w:rPr>
      <w:rFonts w:ascii="Courier New" w:eastAsia="Verdana" w:hAnsi="Courier New"/>
      <w:i/>
      <w:color w:val="339966"/>
      <w:sz w:val="22"/>
      <w:szCs w:val="18"/>
      <w:lang w:val="nb-NO" w:eastAsia="x-none"/>
    </w:rPr>
  </w:style>
  <w:style w:type="character" w:customStyle="1" w:styleId="No-numheading3AgencyChar">
    <w:name w:val="No-num heading 3 (Agency) Char"/>
    <w:link w:val="No-numheading3Agency"/>
    <w:rsid w:val="00EC1244"/>
    <w:rPr>
      <w:rFonts w:ascii="Verdana" w:eastAsia="Verdana" w:hAnsi="Verdana"/>
      <w:b/>
      <w:bCs/>
      <w:kern w:val="32"/>
      <w:sz w:val="22"/>
      <w:szCs w:val="22"/>
      <w:lang w:val="nb-NO" w:eastAsia="x-none"/>
    </w:rPr>
  </w:style>
  <w:style w:type="character" w:customStyle="1" w:styleId="BMSInstructiontextUnhidden">
    <w:name w:val="BMS Instruction text Unhidden"/>
    <w:uiPriority w:val="1"/>
    <w:qFormat/>
    <w:rsid w:val="00446AF8"/>
    <w:rPr>
      <w:rFonts w:ascii="Times New Roman" w:hAnsi="Times New Roman"/>
      <w:i w:val="0"/>
      <w:strike w:val="0"/>
      <w:dstrike w:val="0"/>
      <w:vanish w:val="0"/>
      <w:color w:val="FF0000"/>
      <w:sz w:val="24"/>
      <w:u w:val="none"/>
      <w:vertAlign w:val="baseline"/>
    </w:rPr>
  </w:style>
  <w:style w:type="paragraph" w:customStyle="1" w:styleId="BMSHeadingAnnex">
    <w:name w:val="BMS Heading Annex"/>
    <w:rsid w:val="00446AF8"/>
    <w:pPr>
      <w:keepNext/>
      <w:keepLines/>
      <w:numPr>
        <w:numId w:val="46"/>
      </w:numPr>
      <w:tabs>
        <w:tab w:val="left" w:pos="2160"/>
      </w:tabs>
      <w:spacing w:before="120" w:after="120"/>
      <w:outlineLvl w:val="0"/>
    </w:pPr>
    <w:rPr>
      <w:rFonts w:ascii="Arial" w:eastAsia="MS Mincho" w:hAnsi="Arial" w:cs="Arial"/>
      <w:b/>
      <w:caps/>
      <w:sz w:val="24"/>
      <w:lang w:eastAsia="en-US"/>
    </w:rPr>
  </w:style>
  <w:style w:type="paragraph" w:customStyle="1" w:styleId="BMSHeadingTitle">
    <w:name w:val="BMS Heading Title"/>
    <w:link w:val="BMSHeadingTitleChar"/>
    <w:rsid w:val="00446AF8"/>
    <w:pPr>
      <w:spacing w:after="120" w:line="264" w:lineRule="auto"/>
      <w:jc w:val="both"/>
    </w:pPr>
    <w:rPr>
      <w:rFonts w:ascii="Arial" w:eastAsia="MS Mincho" w:hAnsi="Arial"/>
      <w:color w:val="00B050"/>
      <w:lang w:eastAsia="en-US"/>
    </w:rPr>
  </w:style>
  <w:style w:type="character" w:customStyle="1" w:styleId="BMSHeadingTitleChar">
    <w:name w:val="BMS Heading Title Char"/>
    <w:link w:val="BMSHeadingTitle"/>
    <w:rsid w:val="00446AF8"/>
    <w:rPr>
      <w:rFonts w:ascii="Arial" w:eastAsia="MS Mincho" w:hAnsi="Arial"/>
      <w:color w:val="00B050"/>
    </w:rPr>
  </w:style>
  <w:style w:type="paragraph" w:customStyle="1" w:styleId="BMSHeadingCentered">
    <w:name w:val="BMS Heading Centered"/>
    <w:next w:val="BMSBodyText"/>
    <w:link w:val="BMSHeadingCenteredChar"/>
    <w:qFormat/>
    <w:rsid w:val="004B6C6E"/>
    <w:pPr>
      <w:keepNext/>
      <w:spacing w:before="120" w:after="120"/>
      <w:jc w:val="center"/>
    </w:pPr>
    <w:rPr>
      <w:rFonts w:ascii="Arial" w:eastAsia="MS Mincho" w:hAnsi="Arial" w:cs="Arial"/>
      <w:b/>
      <w:caps/>
      <w:noProof/>
      <w:sz w:val="24"/>
      <w:lang w:eastAsia="ja-JP"/>
    </w:rPr>
  </w:style>
  <w:style w:type="character" w:customStyle="1" w:styleId="BMSHeadingCenteredChar">
    <w:name w:val="BMS Heading Centered Char"/>
    <w:link w:val="BMSHeadingCentered"/>
    <w:rsid w:val="004B6C6E"/>
    <w:rPr>
      <w:rFonts w:ascii="Arial" w:eastAsia="MS Mincho" w:hAnsi="Arial" w:cs="Arial"/>
      <w:b/>
      <w:caps/>
      <w:noProof/>
      <w:sz w:val="24"/>
      <w:lang w:val="en-US" w:eastAsia="ja-JP"/>
    </w:rPr>
  </w:style>
  <w:style w:type="character" w:styleId="UnresolvedMention">
    <w:name w:val="Unresolved Mention"/>
    <w:uiPriority w:val="99"/>
    <w:semiHidden/>
    <w:unhideWhenUsed/>
    <w:rsid w:val="00FB38A3"/>
    <w:rPr>
      <w:color w:val="605E5C"/>
      <w:shd w:val="clear" w:color="auto" w:fill="E1DFDD"/>
    </w:rPr>
  </w:style>
  <w:style w:type="paragraph" w:customStyle="1" w:styleId="StyleBold">
    <w:name w:val="_Style Bold"/>
    <w:basedOn w:val="Normal"/>
    <w:qFormat/>
    <w:rsid w:val="00EC2AED"/>
    <w:rPr>
      <w:b/>
    </w:rPr>
  </w:style>
  <w:style w:type="paragraph" w:customStyle="1" w:styleId="TitleA">
    <w:name w:val="Title A"/>
    <w:basedOn w:val="EMEATitle"/>
    <w:qFormat/>
    <w:rsid w:val="0083145F"/>
    <w:rPr>
      <w:szCs w:val="22"/>
    </w:rPr>
  </w:style>
  <w:style w:type="paragraph" w:customStyle="1" w:styleId="TitleB">
    <w:name w:val="Title B"/>
    <w:basedOn w:val="EMEATitle"/>
    <w:qFormat/>
    <w:rsid w:val="0083145F"/>
    <w:pPr>
      <w:ind w:left="567" w:hanging="567"/>
      <w:jc w:val="left"/>
    </w:pPr>
    <w:rPr>
      <w:bCs/>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ema.europa.eu" TargetMode="External"/><Relationship Id="rId26" Type="http://schemas.openxmlformats.org/officeDocument/2006/relationships/image" Target="media/image13.jpeg"/><Relationship Id="rId39" Type="http://schemas.openxmlformats.org/officeDocument/2006/relationships/theme" Target="theme/theme1.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hyperlink" Target="http://www.ema.europa.eu/docs/en_GB/document_library/Template_or_form/2013/03/WC500139752.doc" TargetMode="Externa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ma.europa.eu/docs/en_GB/document_library/Template_or_form/2013/03/WC500139752.doc" TargetMode="External"/><Relationship Id="rId24" Type="http://schemas.openxmlformats.org/officeDocument/2006/relationships/image" Target="media/image11.jpeg"/><Relationship Id="rId32" Type="http://schemas.openxmlformats.org/officeDocument/2006/relationships/hyperlink" Target="http://www.ema.europa.eu/docs/en_GB/document_library/Template_or_form/2013/03/WC500139752.doc" TargetMode="External"/><Relationship Id="rId37" Type="http://schemas.openxmlformats.org/officeDocument/2006/relationships/fontTable" Target="fontTable.xml"/><Relationship Id="rId40"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www.ema.europa.eu/docs/en_GB/document_library/Template_or_form/2013/03/WC500139752.doc" TargetMode="External"/><Relationship Id="rId31" Type="http://schemas.openxmlformats.org/officeDocument/2006/relationships/hyperlink" Target="https://www.ema.europa.e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EMADOC-1700519818-2941136</_dlc_DocId>
    <_dlc_DocIdUrl xmlns="a034c160-bfb7-45f5-8632-2eb7e0508071">
      <Url>https://euema.sharepoint.com/sites/CRM/_layouts/15/DocIdRedir.aspx?ID=EMADOC-1700519818-2941136</Url>
      <Description>EMADOC-1700519818-2941136</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8D13DFB-FB49-4A4F-AE67-5D23C62B5163}"/>
</file>

<file path=customXml/itemProps2.xml><?xml version="1.0" encoding="utf-8"?>
<ds:datastoreItem xmlns:ds="http://schemas.openxmlformats.org/officeDocument/2006/customXml" ds:itemID="{D37446D2-0F0E-4189-845E-A866EECDE624}">
  <ds:schemaRefs>
    <ds:schemaRef ds:uri="http://schemas.microsoft.com/sharepoint/v3/contenttype/forms"/>
  </ds:schemaRefs>
</ds:datastoreItem>
</file>

<file path=customXml/itemProps3.xml><?xml version="1.0" encoding="utf-8"?>
<ds:datastoreItem xmlns:ds="http://schemas.openxmlformats.org/officeDocument/2006/customXml" ds:itemID="{3E9685E8-B54D-4C44-9BD2-D367365CB31B}">
  <ds:schemaRefs>
    <ds:schemaRef ds:uri="http://schemas.openxmlformats.org/officeDocument/2006/bibliography"/>
  </ds:schemaRefs>
</ds:datastoreItem>
</file>

<file path=customXml/itemProps4.xml><?xml version="1.0" encoding="utf-8"?>
<ds:datastoreItem xmlns:ds="http://schemas.openxmlformats.org/officeDocument/2006/customXml" ds:itemID="{B28CEA63-5770-443F-8CA6-8DFA7B4890F8}">
  <ds:schemaRefs>
    <ds:schemaRef ds:uri="http://schemas.microsoft.com/office/2006/metadata/properties"/>
    <ds:schemaRef ds:uri="http://schemas.microsoft.com/office/infopath/2007/PartnerControls"/>
    <ds:schemaRef ds:uri="3f83d26c-a6bb-4832-bb49-a594a1586919"/>
    <ds:schemaRef ds:uri="e04e76cc-cb97-4764-ace6-9c092957dc51"/>
  </ds:schemaRefs>
</ds:datastoreItem>
</file>

<file path=customXml/itemProps5.xml><?xml version="1.0" encoding="utf-8"?>
<ds:datastoreItem xmlns:ds="http://schemas.openxmlformats.org/officeDocument/2006/customXml" ds:itemID="{8C51AA8E-A82C-457D-89D6-B4BD7113873A}"/>
</file>

<file path=docProps/app.xml><?xml version="1.0" encoding="utf-8"?>
<Properties xmlns="http://schemas.openxmlformats.org/officeDocument/2006/extended-properties" xmlns:vt="http://schemas.openxmlformats.org/officeDocument/2006/docPropsVTypes">
  <Template>Normal.dotm</Template>
  <TotalTime>0</TotalTime>
  <Pages>127</Pages>
  <Words>44211</Words>
  <Characters>252008</Characters>
  <Application>Microsoft Office Word</Application>
  <DocSecurity>0</DocSecurity>
  <Lines>2100</Lines>
  <Paragraphs>591</Paragraphs>
  <ScaleCrop>false</ScaleCrop>
  <HeadingPairs>
    <vt:vector size="2" baseType="variant">
      <vt:variant>
        <vt:lpstr>Title</vt:lpstr>
      </vt:variant>
      <vt:variant>
        <vt:i4>1</vt:i4>
      </vt:variant>
    </vt:vector>
  </HeadingPairs>
  <TitlesOfParts>
    <vt:vector size="1" baseType="lpstr">
      <vt:lpstr>Sprycel: EPAR - Product information – tracked changes</vt:lpstr>
    </vt:vector>
  </TitlesOfParts>
  <Manager/>
  <Company>Bristol-Myers Squibb Company</Company>
  <LinksUpToDate>false</LinksUpToDate>
  <CharactersWithSpaces>295628</CharactersWithSpaces>
  <SharedDoc>false</SharedDoc>
  <HLinks>
    <vt:vector size="402" baseType="variant">
      <vt:variant>
        <vt:i4>3801208</vt:i4>
      </vt:variant>
      <vt:variant>
        <vt:i4>198</vt:i4>
      </vt:variant>
      <vt:variant>
        <vt:i4>0</vt:i4>
      </vt:variant>
      <vt:variant>
        <vt:i4>5</vt:i4>
      </vt:variant>
      <vt:variant>
        <vt:lpwstr>https://www.ema.europa.eu/</vt:lpwstr>
      </vt:variant>
      <vt:variant>
        <vt:lpwstr/>
      </vt:variant>
      <vt:variant>
        <vt:i4>2883662</vt:i4>
      </vt:variant>
      <vt:variant>
        <vt:i4>195</vt:i4>
      </vt:variant>
      <vt:variant>
        <vt:i4>0</vt:i4>
      </vt:variant>
      <vt:variant>
        <vt:i4>5</vt:i4>
      </vt:variant>
      <vt:variant>
        <vt:lpwstr>mailto:medinfo.latvia@swixxbiopharma.com</vt:lpwstr>
      </vt:variant>
      <vt:variant>
        <vt:lpwstr/>
      </vt:variant>
      <vt:variant>
        <vt:i4>7667713</vt:i4>
      </vt:variant>
      <vt:variant>
        <vt:i4>192</vt:i4>
      </vt:variant>
      <vt:variant>
        <vt:i4>0</vt:i4>
      </vt:variant>
      <vt:variant>
        <vt:i4>5</vt:i4>
      </vt:variant>
      <vt:variant>
        <vt:lpwstr>mailto:medinfo.sweden@bms.com</vt:lpwstr>
      </vt:variant>
      <vt:variant>
        <vt:lpwstr/>
      </vt:variant>
      <vt:variant>
        <vt:i4>6750222</vt:i4>
      </vt:variant>
      <vt:variant>
        <vt:i4>189</vt:i4>
      </vt:variant>
      <vt:variant>
        <vt:i4>0</vt:i4>
      </vt:variant>
      <vt:variant>
        <vt:i4>5</vt:i4>
      </vt:variant>
      <vt:variant>
        <vt:lpwstr>mailto:medinfo.greece@bms.com</vt:lpwstr>
      </vt:variant>
      <vt:variant>
        <vt:lpwstr/>
      </vt:variant>
      <vt:variant>
        <vt:i4>7864329</vt:i4>
      </vt:variant>
      <vt:variant>
        <vt:i4>186</vt:i4>
      </vt:variant>
      <vt:variant>
        <vt:i4>0</vt:i4>
      </vt:variant>
      <vt:variant>
        <vt:i4>5</vt:i4>
      </vt:variant>
      <vt:variant>
        <vt:lpwstr>mailto:medinfo.finland@bms.com</vt:lpwstr>
      </vt:variant>
      <vt:variant>
        <vt:lpwstr/>
      </vt:variant>
      <vt:variant>
        <vt:i4>5963825</vt:i4>
      </vt:variant>
      <vt:variant>
        <vt:i4>183</vt:i4>
      </vt:variant>
      <vt:variant>
        <vt:i4>0</vt:i4>
      </vt:variant>
      <vt:variant>
        <vt:i4>5</vt:i4>
      </vt:variant>
      <vt:variant>
        <vt:lpwstr>mailto:medicalinformation.italia@bms.com</vt:lpwstr>
      </vt:variant>
      <vt:variant>
        <vt:lpwstr/>
      </vt:variant>
      <vt:variant>
        <vt:i4>4784168</vt:i4>
      </vt:variant>
      <vt:variant>
        <vt:i4>180</vt:i4>
      </vt:variant>
      <vt:variant>
        <vt:i4>0</vt:i4>
      </vt:variant>
      <vt:variant>
        <vt:i4>5</vt:i4>
      </vt:variant>
      <vt:variant>
        <vt:lpwstr>mailto:medinfo.slovakia@swixxbiopharma.com</vt:lpwstr>
      </vt:variant>
      <vt:variant>
        <vt:lpwstr/>
      </vt:variant>
      <vt:variant>
        <vt:i4>6291474</vt:i4>
      </vt:variant>
      <vt:variant>
        <vt:i4>177</vt:i4>
      </vt:variant>
      <vt:variant>
        <vt:i4>0</vt:i4>
      </vt:variant>
      <vt:variant>
        <vt:i4>5</vt:i4>
      </vt:variant>
      <vt:variant>
        <vt:lpwstr>mailto:medical.information@bms.com</vt:lpwstr>
      </vt:variant>
      <vt:variant>
        <vt:lpwstr/>
      </vt:variant>
      <vt:variant>
        <vt:i4>5046317</vt:i4>
      </vt:variant>
      <vt:variant>
        <vt:i4>174</vt:i4>
      </vt:variant>
      <vt:variant>
        <vt:i4>0</vt:i4>
      </vt:variant>
      <vt:variant>
        <vt:i4>5</vt:i4>
      </vt:variant>
      <vt:variant>
        <vt:lpwstr>mailto:medinfo.slovenia@swixxbiopharma.com</vt:lpwstr>
      </vt:variant>
      <vt:variant>
        <vt:lpwstr/>
      </vt:variant>
      <vt:variant>
        <vt:i4>6291474</vt:i4>
      </vt:variant>
      <vt:variant>
        <vt:i4>171</vt:i4>
      </vt:variant>
      <vt:variant>
        <vt:i4>0</vt:i4>
      </vt:variant>
      <vt:variant>
        <vt:i4>5</vt:i4>
      </vt:variant>
      <vt:variant>
        <vt:lpwstr>mailto:medical.information@bms.com</vt:lpwstr>
      </vt:variant>
      <vt:variant>
        <vt:lpwstr/>
      </vt:variant>
      <vt:variant>
        <vt:i4>6619141</vt:i4>
      </vt:variant>
      <vt:variant>
        <vt:i4>168</vt:i4>
      </vt:variant>
      <vt:variant>
        <vt:i4>0</vt:i4>
      </vt:variant>
      <vt:variant>
        <vt:i4>5</vt:i4>
      </vt:variant>
      <vt:variant>
        <vt:lpwstr>mailto:medinfo.romania@bms.com</vt:lpwstr>
      </vt:variant>
      <vt:variant>
        <vt:lpwstr/>
      </vt:variant>
      <vt:variant>
        <vt:i4>4522030</vt:i4>
      </vt:variant>
      <vt:variant>
        <vt:i4>165</vt:i4>
      </vt:variant>
      <vt:variant>
        <vt:i4>0</vt:i4>
      </vt:variant>
      <vt:variant>
        <vt:i4>5</vt:i4>
      </vt:variant>
      <vt:variant>
        <vt:lpwstr>mailto:medinfo.croatia@swixxbiopharma.com</vt:lpwstr>
      </vt:variant>
      <vt:variant>
        <vt:lpwstr/>
      </vt:variant>
      <vt:variant>
        <vt:i4>6029344</vt:i4>
      </vt:variant>
      <vt:variant>
        <vt:i4>162</vt:i4>
      </vt:variant>
      <vt:variant>
        <vt:i4>0</vt:i4>
      </vt:variant>
      <vt:variant>
        <vt:i4>5</vt:i4>
      </vt:variant>
      <vt:variant>
        <vt:lpwstr>mailto:portugal.medinfo@bms.com</vt:lpwstr>
      </vt:variant>
      <vt:variant>
        <vt:lpwstr/>
      </vt:variant>
      <vt:variant>
        <vt:i4>8060994</vt:i4>
      </vt:variant>
      <vt:variant>
        <vt:i4>159</vt:i4>
      </vt:variant>
      <vt:variant>
        <vt:i4>0</vt:i4>
      </vt:variant>
      <vt:variant>
        <vt:i4>5</vt:i4>
      </vt:variant>
      <vt:variant>
        <vt:lpwstr>mailto:infomed@bms.com</vt:lpwstr>
      </vt:variant>
      <vt:variant>
        <vt:lpwstr/>
      </vt:variant>
      <vt:variant>
        <vt:i4>2228300</vt:i4>
      </vt:variant>
      <vt:variant>
        <vt:i4>156</vt:i4>
      </vt:variant>
      <vt:variant>
        <vt:i4>0</vt:i4>
      </vt:variant>
      <vt:variant>
        <vt:i4>5</vt:i4>
      </vt:variant>
      <vt:variant>
        <vt:lpwstr>mailto:informacja.medyczna@bms.com</vt:lpwstr>
      </vt:variant>
      <vt:variant>
        <vt:lpwstr/>
      </vt:variant>
      <vt:variant>
        <vt:i4>8323099</vt:i4>
      </vt:variant>
      <vt:variant>
        <vt:i4>153</vt:i4>
      </vt:variant>
      <vt:variant>
        <vt:i4>0</vt:i4>
      </vt:variant>
      <vt:variant>
        <vt:i4>5</vt:i4>
      </vt:variant>
      <vt:variant>
        <vt:lpwstr>mailto:informacion.medica@bms.com</vt:lpwstr>
      </vt:variant>
      <vt:variant>
        <vt:lpwstr/>
      </vt:variant>
      <vt:variant>
        <vt:i4>7602186</vt:i4>
      </vt:variant>
      <vt:variant>
        <vt:i4>150</vt:i4>
      </vt:variant>
      <vt:variant>
        <vt:i4>0</vt:i4>
      </vt:variant>
      <vt:variant>
        <vt:i4>5</vt:i4>
      </vt:variant>
      <vt:variant>
        <vt:lpwstr>mailto:medinfo.austria@bms.com</vt:lpwstr>
      </vt:variant>
      <vt:variant>
        <vt:lpwstr/>
      </vt:variant>
      <vt:variant>
        <vt:i4>6750222</vt:i4>
      </vt:variant>
      <vt:variant>
        <vt:i4>147</vt:i4>
      </vt:variant>
      <vt:variant>
        <vt:i4>0</vt:i4>
      </vt:variant>
      <vt:variant>
        <vt:i4>5</vt:i4>
      </vt:variant>
      <vt:variant>
        <vt:lpwstr>mailto:medinfo.greece@bms.com</vt:lpwstr>
      </vt:variant>
      <vt:variant>
        <vt:lpwstr/>
      </vt:variant>
      <vt:variant>
        <vt:i4>8060957</vt:i4>
      </vt:variant>
      <vt:variant>
        <vt:i4>144</vt:i4>
      </vt:variant>
      <vt:variant>
        <vt:i4>0</vt:i4>
      </vt:variant>
      <vt:variant>
        <vt:i4>5</vt:i4>
      </vt:variant>
      <vt:variant>
        <vt:lpwstr>mailto:medinfo.norway@bms.com</vt:lpwstr>
      </vt:variant>
      <vt:variant>
        <vt:lpwstr/>
      </vt:variant>
      <vt:variant>
        <vt:i4>4325409</vt:i4>
      </vt:variant>
      <vt:variant>
        <vt:i4>141</vt:i4>
      </vt:variant>
      <vt:variant>
        <vt:i4>0</vt:i4>
      </vt:variant>
      <vt:variant>
        <vt:i4>5</vt:i4>
      </vt:variant>
      <vt:variant>
        <vt:lpwstr>mailto:medinfo.estonia@swixxbiopharma.com</vt:lpwstr>
      </vt:variant>
      <vt:variant>
        <vt:lpwstr/>
      </vt:variant>
      <vt:variant>
        <vt:i4>1769535</vt:i4>
      </vt:variant>
      <vt:variant>
        <vt:i4>138</vt:i4>
      </vt:variant>
      <vt:variant>
        <vt:i4>0</vt:i4>
      </vt:variant>
      <vt:variant>
        <vt:i4>5</vt:i4>
      </vt:variant>
      <vt:variant>
        <vt:lpwstr>mailto:medischeafdeling@bms.com</vt:lpwstr>
      </vt:variant>
      <vt:variant>
        <vt:lpwstr/>
      </vt:variant>
      <vt:variant>
        <vt:i4>1179766</vt:i4>
      </vt:variant>
      <vt:variant>
        <vt:i4>135</vt:i4>
      </vt:variant>
      <vt:variant>
        <vt:i4>0</vt:i4>
      </vt:variant>
      <vt:variant>
        <vt:i4>5</vt:i4>
      </vt:variant>
      <vt:variant>
        <vt:lpwstr>mailto:medwiss.info@bms.com</vt:lpwstr>
      </vt:variant>
      <vt:variant>
        <vt:lpwstr/>
      </vt:variant>
      <vt:variant>
        <vt:i4>1507386</vt:i4>
      </vt:variant>
      <vt:variant>
        <vt:i4>132</vt:i4>
      </vt:variant>
      <vt:variant>
        <vt:i4>0</vt:i4>
      </vt:variant>
      <vt:variant>
        <vt:i4>5</vt:i4>
      </vt:variant>
      <vt:variant>
        <vt:lpwstr>mailto:pv@ammangion.com</vt:lpwstr>
      </vt:variant>
      <vt:variant>
        <vt:lpwstr/>
      </vt:variant>
      <vt:variant>
        <vt:i4>7667736</vt:i4>
      </vt:variant>
      <vt:variant>
        <vt:i4>129</vt:i4>
      </vt:variant>
      <vt:variant>
        <vt:i4>0</vt:i4>
      </vt:variant>
      <vt:variant>
        <vt:i4>5</vt:i4>
      </vt:variant>
      <vt:variant>
        <vt:lpwstr>mailto:medinfo.denmark@bms.com</vt:lpwstr>
      </vt:variant>
      <vt:variant>
        <vt:lpwstr/>
      </vt:variant>
      <vt:variant>
        <vt:i4>7012354</vt:i4>
      </vt:variant>
      <vt:variant>
        <vt:i4>126</vt:i4>
      </vt:variant>
      <vt:variant>
        <vt:i4>0</vt:i4>
      </vt:variant>
      <vt:variant>
        <vt:i4>5</vt:i4>
      </vt:variant>
      <vt:variant>
        <vt:lpwstr>mailto:Medinfo.hungary@bms.com</vt:lpwstr>
      </vt:variant>
      <vt:variant>
        <vt:lpwstr/>
      </vt:variant>
      <vt:variant>
        <vt:i4>1769595</vt:i4>
      </vt:variant>
      <vt:variant>
        <vt:i4>123</vt:i4>
      </vt:variant>
      <vt:variant>
        <vt:i4>0</vt:i4>
      </vt:variant>
      <vt:variant>
        <vt:i4>5</vt:i4>
      </vt:variant>
      <vt:variant>
        <vt:lpwstr>mailto:medinfo.czech@bms.com</vt:lpwstr>
      </vt:variant>
      <vt:variant>
        <vt:lpwstr/>
      </vt:variant>
      <vt:variant>
        <vt:i4>7340061</vt:i4>
      </vt:variant>
      <vt:variant>
        <vt:i4>120</vt:i4>
      </vt:variant>
      <vt:variant>
        <vt:i4>0</vt:i4>
      </vt:variant>
      <vt:variant>
        <vt:i4>5</vt:i4>
      </vt:variant>
      <vt:variant>
        <vt:lpwstr>mailto:medicalinfo.belgium@bms.com</vt:lpwstr>
      </vt:variant>
      <vt:variant>
        <vt:lpwstr/>
      </vt:variant>
      <vt:variant>
        <vt:i4>5963833</vt:i4>
      </vt:variant>
      <vt:variant>
        <vt:i4>117</vt:i4>
      </vt:variant>
      <vt:variant>
        <vt:i4>0</vt:i4>
      </vt:variant>
      <vt:variant>
        <vt:i4>5</vt:i4>
      </vt:variant>
      <vt:variant>
        <vt:lpwstr>mailto:medinfo.bulgaria@swixxbiopharma.com</vt:lpwstr>
      </vt:variant>
      <vt:variant>
        <vt:lpwstr/>
      </vt:variant>
      <vt:variant>
        <vt:i4>4063325</vt:i4>
      </vt:variant>
      <vt:variant>
        <vt:i4>114</vt:i4>
      </vt:variant>
      <vt:variant>
        <vt:i4>0</vt:i4>
      </vt:variant>
      <vt:variant>
        <vt:i4>5</vt:i4>
      </vt:variant>
      <vt:variant>
        <vt:lpwstr>mailto:medinfo.lithuania@swixxbiopharma.com</vt:lpwstr>
      </vt:variant>
      <vt:variant>
        <vt:lpwstr/>
      </vt:variant>
      <vt:variant>
        <vt:i4>7340061</vt:i4>
      </vt:variant>
      <vt:variant>
        <vt:i4>111</vt:i4>
      </vt:variant>
      <vt:variant>
        <vt:i4>0</vt:i4>
      </vt:variant>
      <vt:variant>
        <vt:i4>5</vt:i4>
      </vt:variant>
      <vt:variant>
        <vt:lpwstr>mailto:medicalinfo.belgium@bms.com</vt:lpwstr>
      </vt:variant>
      <vt:variant>
        <vt:lpwstr/>
      </vt:variant>
      <vt:variant>
        <vt:i4>2359399</vt:i4>
      </vt:variant>
      <vt:variant>
        <vt:i4>108</vt:i4>
      </vt:variant>
      <vt:variant>
        <vt:i4>0</vt:i4>
      </vt:variant>
      <vt:variant>
        <vt:i4>5</vt:i4>
      </vt:variant>
      <vt:variant>
        <vt:lpwstr>http://www.ema.europa.eu/docs/en_GB/document_library/Template_or_form/2013/03/WC500139752.doc</vt:lpwstr>
      </vt:variant>
      <vt:variant>
        <vt:lpwstr/>
      </vt:variant>
      <vt:variant>
        <vt:i4>3801208</vt:i4>
      </vt:variant>
      <vt:variant>
        <vt:i4>105</vt:i4>
      </vt:variant>
      <vt:variant>
        <vt:i4>0</vt:i4>
      </vt:variant>
      <vt:variant>
        <vt:i4>5</vt:i4>
      </vt:variant>
      <vt:variant>
        <vt:lpwstr>https://www.ema.europa.eu/</vt:lpwstr>
      </vt:variant>
      <vt:variant>
        <vt:lpwstr/>
      </vt:variant>
      <vt:variant>
        <vt:i4>2883662</vt:i4>
      </vt:variant>
      <vt:variant>
        <vt:i4>102</vt:i4>
      </vt:variant>
      <vt:variant>
        <vt:i4>0</vt:i4>
      </vt:variant>
      <vt:variant>
        <vt:i4>5</vt:i4>
      </vt:variant>
      <vt:variant>
        <vt:lpwstr>mailto:medinfo.latvia@swixxbiopharma.com</vt:lpwstr>
      </vt:variant>
      <vt:variant>
        <vt:lpwstr/>
      </vt:variant>
      <vt:variant>
        <vt:i4>7667713</vt:i4>
      </vt:variant>
      <vt:variant>
        <vt:i4>99</vt:i4>
      </vt:variant>
      <vt:variant>
        <vt:i4>0</vt:i4>
      </vt:variant>
      <vt:variant>
        <vt:i4>5</vt:i4>
      </vt:variant>
      <vt:variant>
        <vt:lpwstr>mailto:medinfo.sweden@bms.com</vt:lpwstr>
      </vt:variant>
      <vt:variant>
        <vt:lpwstr/>
      </vt:variant>
      <vt:variant>
        <vt:i4>6750222</vt:i4>
      </vt:variant>
      <vt:variant>
        <vt:i4>96</vt:i4>
      </vt:variant>
      <vt:variant>
        <vt:i4>0</vt:i4>
      </vt:variant>
      <vt:variant>
        <vt:i4>5</vt:i4>
      </vt:variant>
      <vt:variant>
        <vt:lpwstr>mailto:medinfo.greece@bms.com</vt:lpwstr>
      </vt:variant>
      <vt:variant>
        <vt:lpwstr/>
      </vt:variant>
      <vt:variant>
        <vt:i4>7864329</vt:i4>
      </vt:variant>
      <vt:variant>
        <vt:i4>93</vt:i4>
      </vt:variant>
      <vt:variant>
        <vt:i4>0</vt:i4>
      </vt:variant>
      <vt:variant>
        <vt:i4>5</vt:i4>
      </vt:variant>
      <vt:variant>
        <vt:lpwstr>mailto:medinfo.finland@bms.com</vt:lpwstr>
      </vt:variant>
      <vt:variant>
        <vt:lpwstr/>
      </vt:variant>
      <vt:variant>
        <vt:i4>5963825</vt:i4>
      </vt:variant>
      <vt:variant>
        <vt:i4>90</vt:i4>
      </vt:variant>
      <vt:variant>
        <vt:i4>0</vt:i4>
      </vt:variant>
      <vt:variant>
        <vt:i4>5</vt:i4>
      </vt:variant>
      <vt:variant>
        <vt:lpwstr>mailto:medicalinformation.italia@bms.com</vt:lpwstr>
      </vt:variant>
      <vt:variant>
        <vt:lpwstr/>
      </vt:variant>
      <vt:variant>
        <vt:i4>4784168</vt:i4>
      </vt:variant>
      <vt:variant>
        <vt:i4>87</vt:i4>
      </vt:variant>
      <vt:variant>
        <vt:i4>0</vt:i4>
      </vt:variant>
      <vt:variant>
        <vt:i4>5</vt:i4>
      </vt:variant>
      <vt:variant>
        <vt:lpwstr>mailto:medinfo.slovakia@swixxbiopharma.com</vt:lpwstr>
      </vt:variant>
      <vt:variant>
        <vt:lpwstr/>
      </vt:variant>
      <vt:variant>
        <vt:i4>6291474</vt:i4>
      </vt:variant>
      <vt:variant>
        <vt:i4>84</vt:i4>
      </vt:variant>
      <vt:variant>
        <vt:i4>0</vt:i4>
      </vt:variant>
      <vt:variant>
        <vt:i4>5</vt:i4>
      </vt:variant>
      <vt:variant>
        <vt:lpwstr>mailto:medical.information@bms.com</vt:lpwstr>
      </vt:variant>
      <vt:variant>
        <vt:lpwstr/>
      </vt:variant>
      <vt:variant>
        <vt:i4>5046317</vt:i4>
      </vt:variant>
      <vt:variant>
        <vt:i4>81</vt:i4>
      </vt:variant>
      <vt:variant>
        <vt:i4>0</vt:i4>
      </vt:variant>
      <vt:variant>
        <vt:i4>5</vt:i4>
      </vt:variant>
      <vt:variant>
        <vt:lpwstr>mailto:medinfo.slovenia@swixxbiopharma.com</vt:lpwstr>
      </vt:variant>
      <vt:variant>
        <vt:lpwstr/>
      </vt:variant>
      <vt:variant>
        <vt:i4>6291474</vt:i4>
      </vt:variant>
      <vt:variant>
        <vt:i4>78</vt:i4>
      </vt:variant>
      <vt:variant>
        <vt:i4>0</vt:i4>
      </vt:variant>
      <vt:variant>
        <vt:i4>5</vt:i4>
      </vt:variant>
      <vt:variant>
        <vt:lpwstr>mailto:medical.information@bms.com</vt:lpwstr>
      </vt:variant>
      <vt:variant>
        <vt:lpwstr/>
      </vt:variant>
      <vt:variant>
        <vt:i4>6619141</vt:i4>
      </vt:variant>
      <vt:variant>
        <vt:i4>75</vt:i4>
      </vt:variant>
      <vt:variant>
        <vt:i4>0</vt:i4>
      </vt:variant>
      <vt:variant>
        <vt:i4>5</vt:i4>
      </vt:variant>
      <vt:variant>
        <vt:lpwstr>mailto:medinfo.romania@bms.com</vt:lpwstr>
      </vt:variant>
      <vt:variant>
        <vt:lpwstr/>
      </vt:variant>
      <vt:variant>
        <vt:i4>4522030</vt:i4>
      </vt:variant>
      <vt:variant>
        <vt:i4>72</vt:i4>
      </vt:variant>
      <vt:variant>
        <vt:i4>0</vt:i4>
      </vt:variant>
      <vt:variant>
        <vt:i4>5</vt:i4>
      </vt:variant>
      <vt:variant>
        <vt:lpwstr>mailto:medinfo.croatia@swixxbiopharma.com</vt:lpwstr>
      </vt:variant>
      <vt:variant>
        <vt:lpwstr/>
      </vt:variant>
      <vt:variant>
        <vt:i4>6029344</vt:i4>
      </vt:variant>
      <vt:variant>
        <vt:i4>69</vt:i4>
      </vt:variant>
      <vt:variant>
        <vt:i4>0</vt:i4>
      </vt:variant>
      <vt:variant>
        <vt:i4>5</vt:i4>
      </vt:variant>
      <vt:variant>
        <vt:lpwstr>mailto:portugal.medinfo@bms.com</vt:lpwstr>
      </vt:variant>
      <vt:variant>
        <vt:lpwstr/>
      </vt:variant>
      <vt:variant>
        <vt:i4>8060994</vt:i4>
      </vt:variant>
      <vt:variant>
        <vt:i4>66</vt:i4>
      </vt:variant>
      <vt:variant>
        <vt:i4>0</vt:i4>
      </vt:variant>
      <vt:variant>
        <vt:i4>5</vt:i4>
      </vt:variant>
      <vt:variant>
        <vt:lpwstr>mailto:infomed@bms.com</vt:lpwstr>
      </vt:variant>
      <vt:variant>
        <vt:lpwstr/>
      </vt:variant>
      <vt:variant>
        <vt:i4>2228300</vt:i4>
      </vt:variant>
      <vt:variant>
        <vt:i4>63</vt:i4>
      </vt:variant>
      <vt:variant>
        <vt:i4>0</vt:i4>
      </vt:variant>
      <vt:variant>
        <vt:i4>5</vt:i4>
      </vt:variant>
      <vt:variant>
        <vt:lpwstr>mailto:informacja.medyczna@bms.com</vt:lpwstr>
      </vt:variant>
      <vt:variant>
        <vt:lpwstr/>
      </vt:variant>
      <vt:variant>
        <vt:i4>8323099</vt:i4>
      </vt:variant>
      <vt:variant>
        <vt:i4>60</vt:i4>
      </vt:variant>
      <vt:variant>
        <vt:i4>0</vt:i4>
      </vt:variant>
      <vt:variant>
        <vt:i4>5</vt:i4>
      </vt:variant>
      <vt:variant>
        <vt:lpwstr>mailto:informacion.medica@bms.com</vt:lpwstr>
      </vt:variant>
      <vt:variant>
        <vt:lpwstr/>
      </vt:variant>
      <vt:variant>
        <vt:i4>7602186</vt:i4>
      </vt:variant>
      <vt:variant>
        <vt:i4>57</vt:i4>
      </vt:variant>
      <vt:variant>
        <vt:i4>0</vt:i4>
      </vt:variant>
      <vt:variant>
        <vt:i4>5</vt:i4>
      </vt:variant>
      <vt:variant>
        <vt:lpwstr>mailto:medinfo.austria@bms.com</vt:lpwstr>
      </vt:variant>
      <vt:variant>
        <vt:lpwstr/>
      </vt:variant>
      <vt:variant>
        <vt:i4>6750222</vt:i4>
      </vt:variant>
      <vt:variant>
        <vt:i4>54</vt:i4>
      </vt:variant>
      <vt:variant>
        <vt:i4>0</vt:i4>
      </vt:variant>
      <vt:variant>
        <vt:i4>5</vt:i4>
      </vt:variant>
      <vt:variant>
        <vt:lpwstr>mailto:medinfo.greece@bms.com</vt:lpwstr>
      </vt:variant>
      <vt:variant>
        <vt:lpwstr/>
      </vt:variant>
      <vt:variant>
        <vt:i4>8060957</vt:i4>
      </vt:variant>
      <vt:variant>
        <vt:i4>51</vt:i4>
      </vt:variant>
      <vt:variant>
        <vt:i4>0</vt:i4>
      </vt:variant>
      <vt:variant>
        <vt:i4>5</vt:i4>
      </vt:variant>
      <vt:variant>
        <vt:lpwstr>mailto:medinfo.norway@bms.com</vt:lpwstr>
      </vt:variant>
      <vt:variant>
        <vt:lpwstr/>
      </vt:variant>
      <vt:variant>
        <vt:i4>4325409</vt:i4>
      </vt:variant>
      <vt:variant>
        <vt:i4>48</vt:i4>
      </vt:variant>
      <vt:variant>
        <vt:i4>0</vt:i4>
      </vt:variant>
      <vt:variant>
        <vt:i4>5</vt:i4>
      </vt:variant>
      <vt:variant>
        <vt:lpwstr>mailto:medinfo.estonia@swixxbiopharma.com</vt:lpwstr>
      </vt:variant>
      <vt:variant>
        <vt:lpwstr/>
      </vt:variant>
      <vt:variant>
        <vt:i4>1769535</vt:i4>
      </vt:variant>
      <vt:variant>
        <vt:i4>45</vt:i4>
      </vt:variant>
      <vt:variant>
        <vt:i4>0</vt:i4>
      </vt:variant>
      <vt:variant>
        <vt:i4>5</vt:i4>
      </vt:variant>
      <vt:variant>
        <vt:lpwstr>mailto:medischeafdeling@bms.com</vt:lpwstr>
      </vt:variant>
      <vt:variant>
        <vt:lpwstr/>
      </vt:variant>
      <vt:variant>
        <vt:i4>1179766</vt:i4>
      </vt:variant>
      <vt:variant>
        <vt:i4>42</vt:i4>
      </vt:variant>
      <vt:variant>
        <vt:i4>0</vt:i4>
      </vt:variant>
      <vt:variant>
        <vt:i4>5</vt:i4>
      </vt:variant>
      <vt:variant>
        <vt:lpwstr>mailto:medwiss.info@bms.com</vt:lpwstr>
      </vt:variant>
      <vt:variant>
        <vt:lpwstr/>
      </vt:variant>
      <vt:variant>
        <vt:i4>1507386</vt:i4>
      </vt:variant>
      <vt:variant>
        <vt:i4>39</vt:i4>
      </vt:variant>
      <vt:variant>
        <vt:i4>0</vt:i4>
      </vt:variant>
      <vt:variant>
        <vt:i4>5</vt:i4>
      </vt:variant>
      <vt:variant>
        <vt:lpwstr>mailto:pv@ammangion.com</vt:lpwstr>
      </vt:variant>
      <vt:variant>
        <vt:lpwstr/>
      </vt:variant>
      <vt:variant>
        <vt:i4>7667736</vt:i4>
      </vt:variant>
      <vt:variant>
        <vt:i4>36</vt:i4>
      </vt:variant>
      <vt:variant>
        <vt:i4>0</vt:i4>
      </vt:variant>
      <vt:variant>
        <vt:i4>5</vt:i4>
      </vt:variant>
      <vt:variant>
        <vt:lpwstr>mailto:medinfo.denmark@bms.com</vt:lpwstr>
      </vt:variant>
      <vt:variant>
        <vt:lpwstr/>
      </vt:variant>
      <vt:variant>
        <vt:i4>7012354</vt:i4>
      </vt:variant>
      <vt:variant>
        <vt:i4>33</vt:i4>
      </vt:variant>
      <vt:variant>
        <vt:i4>0</vt:i4>
      </vt:variant>
      <vt:variant>
        <vt:i4>5</vt:i4>
      </vt:variant>
      <vt:variant>
        <vt:lpwstr>mailto:Medinfo.hungary@bms.com</vt:lpwstr>
      </vt:variant>
      <vt:variant>
        <vt:lpwstr/>
      </vt:variant>
      <vt:variant>
        <vt:i4>1769595</vt:i4>
      </vt:variant>
      <vt:variant>
        <vt:i4>30</vt:i4>
      </vt:variant>
      <vt:variant>
        <vt:i4>0</vt:i4>
      </vt:variant>
      <vt:variant>
        <vt:i4>5</vt:i4>
      </vt:variant>
      <vt:variant>
        <vt:lpwstr>mailto:medinfo.czech@bms.com</vt:lpwstr>
      </vt:variant>
      <vt:variant>
        <vt:lpwstr/>
      </vt:variant>
      <vt:variant>
        <vt:i4>7340061</vt:i4>
      </vt:variant>
      <vt:variant>
        <vt:i4>27</vt:i4>
      </vt:variant>
      <vt:variant>
        <vt:i4>0</vt:i4>
      </vt:variant>
      <vt:variant>
        <vt:i4>5</vt:i4>
      </vt:variant>
      <vt:variant>
        <vt:lpwstr>mailto:medicalinfo.belgium@bms.com</vt:lpwstr>
      </vt:variant>
      <vt:variant>
        <vt:lpwstr/>
      </vt:variant>
      <vt:variant>
        <vt:i4>5963833</vt:i4>
      </vt:variant>
      <vt:variant>
        <vt:i4>24</vt:i4>
      </vt:variant>
      <vt:variant>
        <vt:i4>0</vt:i4>
      </vt:variant>
      <vt:variant>
        <vt:i4>5</vt:i4>
      </vt:variant>
      <vt:variant>
        <vt:lpwstr>mailto:medinfo.bulgaria@swixxbiopharma.com</vt:lpwstr>
      </vt:variant>
      <vt:variant>
        <vt:lpwstr/>
      </vt:variant>
      <vt:variant>
        <vt:i4>4063325</vt:i4>
      </vt:variant>
      <vt:variant>
        <vt:i4>21</vt:i4>
      </vt:variant>
      <vt:variant>
        <vt:i4>0</vt:i4>
      </vt:variant>
      <vt:variant>
        <vt:i4>5</vt:i4>
      </vt:variant>
      <vt:variant>
        <vt:lpwstr>mailto:medinfo.lithuania@swixxbiopharma.com</vt:lpwstr>
      </vt:variant>
      <vt:variant>
        <vt:lpwstr/>
      </vt:variant>
      <vt:variant>
        <vt:i4>7340061</vt:i4>
      </vt:variant>
      <vt:variant>
        <vt:i4>18</vt:i4>
      </vt:variant>
      <vt:variant>
        <vt:i4>0</vt:i4>
      </vt:variant>
      <vt:variant>
        <vt:i4>5</vt:i4>
      </vt:variant>
      <vt:variant>
        <vt:lpwstr>mailto:medicalinfo.belgium@bms.com</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3801208</vt:i4>
      </vt:variant>
      <vt:variant>
        <vt:i4>12</vt:i4>
      </vt:variant>
      <vt:variant>
        <vt:i4>0</vt:i4>
      </vt:variant>
      <vt:variant>
        <vt:i4>5</vt:i4>
      </vt:variant>
      <vt:variant>
        <vt:lpwstr>https://www.ema.europa.eu/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3801208</vt:i4>
      </vt:variant>
      <vt:variant>
        <vt:i4>6</vt:i4>
      </vt:variant>
      <vt:variant>
        <vt:i4>0</vt:i4>
      </vt:variant>
      <vt:variant>
        <vt:i4>5</vt:i4>
      </vt:variant>
      <vt:variant>
        <vt:lpwstr>https://www.ema.europa.eu/</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ariant>
        <vt:i4>983110</vt:i4>
      </vt:variant>
      <vt:variant>
        <vt:i4>0</vt:i4>
      </vt:variant>
      <vt:variant>
        <vt:i4>0</vt:i4>
      </vt:variant>
      <vt:variant>
        <vt:i4>5</vt:i4>
      </vt:variant>
      <vt:variant>
        <vt:lpwstr>https://www.ema.europa.eu/en/medicines/human/EPAR/sprycel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Sprycel: EPAR - Product information – tracked changes</dc:title>
  <dc:subject>EPAR</dc:subject>
  <dc:creator>CHMP</dc:creator>
  <cp:keywords>Sprycel, INN-dasatinib</cp:keywords>
  <dc:description/>
  <cp:lastModifiedBy>BMS</cp:lastModifiedBy>
  <cp:revision>6</cp:revision>
  <dcterms:created xsi:type="dcterms:W3CDTF">2026-02-13T06:38:00Z</dcterms:created>
  <dcterms:modified xsi:type="dcterms:W3CDTF">2026-02-13T06:54:00Z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ediaServiceImageTags">
    <vt:lpwstr/>
  </property>
  <property fmtid="{D5CDD505-2E9C-101B-9397-08002B2CF9AE}" pid="4" name="_dlc_DocIdItemGuid">
    <vt:lpwstr>6b420b49-0789-4522-a910-762a7b09a64a</vt:lpwstr>
  </property>
</Properties>
</file>